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DA7A99">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4.02-105-2013</w:t>
      </w:r>
      <w:r>
        <w:rPr>
          <w:rStyle w:val="s1"/>
        </w:rPr>
        <w:br/>
      </w:r>
      <w:r>
        <w:rPr>
          <w:rStyle w:val="s1"/>
        </w:rPr>
        <w:br/>
        <w:t>Котельные установки</w:t>
      </w:r>
      <w:r>
        <w:rPr>
          <w:rStyle w:val="s1"/>
        </w:rPr>
        <w:br/>
      </w:r>
      <w:r>
        <w:rPr>
          <w:rStyle w:val="s1"/>
        </w:rPr>
        <w:br/>
      </w:r>
      <w:r>
        <w:rPr>
          <w:rStyle w:val="s1"/>
          <w:b w:val="0"/>
          <w:bCs w:val="0"/>
        </w:rPr>
        <w:t>COMBUSTION BOILER SYSTEMS OF HEATING GENERATION</w:t>
      </w:r>
    </w:p>
    <w:p w:rsidR="00000000" w:rsidRDefault="00DA7A99">
      <w:pPr>
        <w:ind w:firstLine="400"/>
        <w:jc w:val="both"/>
      </w:pPr>
      <w:r>
        <w:t> </w:t>
      </w:r>
    </w:p>
    <w:p w:rsidR="00000000" w:rsidRDefault="00DA7A99">
      <w:pPr>
        <w:jc w:val="center"/>
      </w:pPr>
      <w:r>
        <w:rPr>
          <w:rStyle w:val="s1"/>
        </w:rPr>
        <w:t>СОДЕРЖАНИЕ</w:t>
      </w:r>
    </w:p>
    <w:p w:rsidR="00000000" w:rsidRDefault="00DA7A99">
      <w:pPr>
        <w:ind w:firstLine="400"/>
        <w:jc w:val="both"/>
      </w:pPr>
      <w:r>
        <w:t> </w:t>
      </w:r>
    </w:p>
    <w:p w:rsidR="00000000" w:rsidRDefault="00DA7A99">
      <w:pPr>
        <w:ind w:firstLine="426"/>
      </w:pPr>
      <w:hyperlink r:id="rId6" w:anchor="sub_id=10" w:history="1">
        <w:r>
          <w:rPr>
            <w:rStyle w:val="a6"/>
          </w:rPr>
          <w:t>ВВЕДЕНИЕ</w:t>
        </w:r>
      </w:hyperlink>
    </w:p>
    <w:p w:rsidR="00000000" w:rsidRDefault="00DA7A99">
      <w:pPr>
        <w:ind w:firstLine="426"/>
      </w:pPr>
      <w:hyperlink r:id="rId7" w:anchor="sub_id=100" w:history="1">
        <w:r>
          <w:rPr>
            <w:rStyle w:val="a6"/>
          </w:rPr>
          <w:t>1. ОБЛАСТЬ ПРИМЕНЕНИЯ</w:t>
        </w:r>
      </w:hyperlink>
    </w:p>
    <w:p w:rsidR="00000000" w:rsidRDefault="00DA7A99">
      <w:pPr>
        <w:ind w:firstLine="426"/>
      </w:pPr>
      <w:hyperlink r:id="rId8" w:anchor="sub_id=200" w:history="1">
        <w:r>
          <w:rPr>
            <w:rStyle w:val="a6"/>
          </w:rPr>
          <w:t>2. НОРМАТИВНЫЕ ССЫЛКИ</w:t>
        </w:r>
      </w:hyperlink>
    </w:p>
    <w:p w:rsidR="00000000" w:rsidRDefault="00DA7A99">
      <w:pPr>
        <w:ind w:firstLine="426"/>
      </w:pPr>
      <w:hyperlink r:id="rId9" w:anchor="sub_id=300" w:history="1">
        <w:r>
          <w:rPr>
            <w:rStyle w:val="a6"/>
          </w:rPr>
          <w:t>3. ТЕРМИНЫ И ОПРЕДЕЛЕНИЯ</w:t>
        </w:r>
      </w:hyperlink>
    </w:p>
    <w:p w:rsidR="00000000" w:rsidRDefault="00DA7A99">
      <w:pPr>
        <w:ind w:firstLine="426"/>
      </w:pPr>
      <w:hyperlink r:id="rId10" w:anchor="sub_id=400" w:history="1">
        <w:r>
          <w:rPr>
            <w:rStyle w:val="a6"/>
          </w:rPr>
          <w:t>4. ОБЩИЕ ПОЛОЖЕНИЯ ПО ПРОЕКТИР</w:t>
        </w:r>
        <w:r>
          <w:rPr>
            <w:rStyle w:val="a6"/>
          </w:rPr>
          <w:t>ОВАНИЮ КОТЕЛЬНЫХ И КОТЕЛЬНЫХ УСТАНОВОК</w:t>
        </w:r>
      </w:hyperlink>
    </w:p>
    <w:p w:rsidR="00000000" w:rsidRDefault="00DA7A99">
      <w:pPr>
        <w:ind w:firstLine="426"/>
      </w:pPr>
      <w:hyperlink r:id="rId11" w:anchor="sub_id=500" w:history="1">
        <w:r>
          <w:rPr>
            <w:rStyle w:val="a6"/>
          </w:rPr>
          <w:t>5. ПРИЕМЛЕМЫЕ СТРОИТЕЛЬНЫЕ РЕШЕНИЯ</w:t>
        </w:r>
      </w:hyperlink>
    </w:p>
    <w:p w:rsidR="00000000" w:rsidRDefault="00DA7A99">
      <w:pPr>
        <w:ind w:firstLine="426"/>
      </w:pPr>
      <w:hyperlink r:id="rId12" w:anchor="sub_id=501" w:history="1">
        <w:r>
          <w:rPr>
            <w:rStyle w:val="a6"/>
          </w:rPr>
          <w:t>5.1 Генеральный план</w:t>
        </w:r>
        <w:r>
          <w:rPr>
            <w:rStyle w:val="a6"/>
          </w:rPr>
          <w:t>, транспорт</w:t>
        </w:r>
      </w:hyperlink>
    </w:p>
    <w:p w:rsidR="00000000" w:rsidRDefault="00DA7A99">
      <w:pPr>
        <w:ind w:firstLine="426"/>
      </w:pPr>
      <w:hyperlink r:id="rId13" w:anchor="sub_id=502" w:history="1">
        <w:r>
          <w:rPr>
            <w:rStyle w:val="a6"/>
          </w:rPr>
          <w:t>5.2 Пожарная безопасность</w:t>
        </w:r>
      </w:hyperlink>
    </w:p>
    <w:p w:rsidR="00000000" w:rsidRDefault="00DA7A99">
      <w:pPr>
        <w:ind w:firstLine="426"/>
      </w:pPr>
      <w:hyperlink r:id="rId14" w:anchor="sub_id=503" w:history="1">
        <w:r>
          <w:rPr>
            <w:rStyle w:val="a6"/>
          </w:rPr>
          <w:t>5.3 Проектирование котельных установок</w:t>
        </w:r>
      </w:hyperlink>
    </w:p>
    <w:p w:rsidR="00000000" w:rsidRDefault="00DA7A99">
      <w:pPr>
        <w:ind w:firstLine="426"/>
      </w:pPr>
      <w:hyperlink r:id="rId15" w:anchor="sub_id=50301" w:history="1">
        <w:r>
          <w:rPr>
            <w:rStyle w:val="a6"/>
          </w:rPr>
          <w:t>5.3.1 Общие положения</w:t>
        </w:r>
      </w:hyperlink>
    </w:p>
    <w:p w:rsidR="00000000" w:rsidRDefault="00DA7A99">
      <w:pPr>
        <w:ind w:firstLine="426"/>
      </w:pPr>
      <w:hyperlink r:id="rId16" w:anchor="sub_id=50302" w:history="1">
        <w:r>
          <w:rPr>
            <w:rStyle w:val="a6"/>
          </w:rPr>
          <w:t>5.3.2 Оборудование котельных установок</w:t>
        </w:r>
      </w:hyperlink>
    </w:p>
    <w:p w:rsidR="00000000" w:rsidRDefault="00DA7A99">
      <w:pPr>
        <w:ind w:firstLine="426"/>
      </w:pPr>
      <w:hyperlink r:id="rId17" w:anchor="sub_id=5030201" w:history="1">
        <w:r>
          <w:rPr>
            <w:rStyle w:val="a6"/>
          </w:rPr>
          <w:t>5.3.2.1 Котельные установки</w:t>
        </w:r>
      </w:hyperlink>
    </w:p>
    <w:p w:rsidR="00000000" w:rsidRDefault="00DA7A99">
      <w:pPr>
        <w:ind w:firstLine="426"/>
      </w:pPr>
      <w:hyperlink r:id="rId18" w:anchor="sub_id=5030202" w:history="1">
        <w:r>
          <w:rPr>
            <w:rStyle w:val="a6"/>
          </w:rPr>
          <w:t>5.3.2.2 Топливное хозяйство</w:t>
        </w:r>
      </w:hyperlink>
    </w:p>
    <w:p w:rsidR="00000000" w:rsidRDefault="00DA7A99">
      <w:pPr>
        <w:ind w:firstLine="426"/>
      </w:pPr>
      <w:hyperlink r:id="rId19" w:anchor="sub_id=5030203" w:history="1">
        <w:r>
          <w:rPr>
            <w:rStyle w:val="a6"/>
          </w:rPr>
          <w:t>5.3.2.3 Топочные устройства</w:t>
        </w:r>
      </w:hyperlink>
    </w:p>
    <w:p w:rsidR="00000000" w:rsidRDefault="00DA7A99">
      <w:pPr>
        <w:ind w:firstLine="426"/>
      </w:pPr>
      <w:hyperlink r:id="rId20" w:anchor="sub_id=5030204" w:history="1">
        <w:r>
          <w:rPr>
            <w:rStyle w:val="a6"/>
          </w:rPr>
          <w:t>5.3.2.4 Конвективные поверхности нагрева. Тягодутьевые</w:t>
        </w:r>
      </w:hyperlink>
    </w:p>
    <w:p w:rsidR="00000000" w:rsidRDefault="00DA7A99">
      <w:pPr>
        <w:ind w:firstLine="426"/>
      </w:pPr>
      <w:hyperlink r:id="rId21" w:anchor="sub_id=5030205" w:history="1">
        <w:r>
          <w:rPr>
            <w:rStyle w:val="a6"/>
          </w:rPr>
          <w:t>5.3.2.5 Дымовые трубы. Очистка дымовых газов. Использование вторичных энергоресурсов</w:t>
        </w:r>
      </w:hyperlink>
    </w:p>
    <w:p w:rsidR="00000000" w:rsidRDefault="00DA7A99">
      <w:pPr>
        <w:ind w:firstLine="426"/>
      </w:pPr>
      <w:hyperlink r:id="rId22" w:anchor="sub_id=5030206" w:history="1">
        <w:r>
          <w:rPr>
            <w:rStyle w:val="a6"/>
          </w:rPr>
          <w:t>5.3.2.6 Золошлакоудаление</w:t>
        </w:r>
      </w:hyperlink>
    </w:p>
    <w:p w:rsidR="00000000" w:rsidRDefault="00DA7A99">
      <w:pPr>
        <w:ind w:firstLine="426"/>
      </w:pPr>
      <w:hyperlink r:id="rId23" w:anchor="sub_id=5030207" w:history="1">
        <w:r>
          <w:rPr>
            <w:rStyle w:val="a6"/>
          </w:rPr>
          <w:t>5.3.2.7 Вспомогательное оборудование</w:t>
        </w:r>
      </w:hyperlink>
    </w:p>
    <w:p w:rsidR="00000000" w:rsidRDefault="00DA7A99">
      <w:pPr>
        <w:ind w:firstLine="426"/>
      </w:pPr>
      <w:hyperlink r:id="rId24" w:anchor="sub_id=5030208" w:history="1">
        <w:r>
          <w:rPr>
            <w:rStyle w:val="a6"/>
          </w:rPr>
          <w:t>5.3.2.8 Водоподготовка и водно-химический режим</w:t>
        </w:r>
      </w:hyperlink>
    </w:p>
    <w:p w:rsidR="00000000" w:rsidRDefault="00DA7A99">
      <w:pPr>
        <w:ind w:firstLine="426"/>
      </w:pPr>
      <w:hyperlink r:id="rId25" w:anchor="sub_id=5030209" w:history="1">
        <w:r>
          <w:rPr>
            <w:rStyle w:val="a6"/>
          </w:rPr>
          <w:t>5.3.2.9 Трубопроводы</w:t>
        </w:r>
      </w:hyperlink>
    </w:p>
    <w:p w:rsidR="00000000" w:rsidRDefault="00DA7A99">
      <w:pPr>
        <w:ind w:firstLine="426"/>
      </w:pPr>
      <w:hyperlink r:id="rId26" w:anchor="sub_id=5030210" w:history="1">
        <w:r>
          <w:rPr>
            <w:rStyle w:val="a6"/>
          </w:rPr>
          <w:t>5.3.2.10 Тепловая изоляция</w:t>
        </w:r>
      </w:hyperlink>
    </w:p>
    <w:p w:rsidR="00000000" w:rsidRDefault="00DA7A99">
      <w:pPr>
        <w:ind w:firstLine="426"/>
      </w:pPr>
      <w:hyperlink r:id="rId27" w:anchor="sub_id=5030211" w:history="1">
        <w:r>
          <w:rPr>
            <w:rStyle w:val="a6"/>
          </w:rPr>
          <w:t>5.3.2.11 Автоматизация</w:t>
        </w:r>
      </w:hyperlink>
    </w:p>
    <w:p w:rsidR="00000000" w:rsidRDefault="00DA7A99">
      <w:pPr>
        <w:ind w:firstLine="426"/>
      </w:pPr>
      <w:hyperlink r:id="rId28" w:anchor="sub_id=5030212" w:history="1">
        <w:r>
          <w:rPr>
            <w:rStyle w:val="a6"/>
          </w:rPr>
          <w:t>5.3.2.12 Защита оборудования</w:t>
        </w:r>
      </w:hyperlink>
    </w:p>
    <w:p w:rsidR="00000000" w:rsidRDefault="00DA7A99">
      <w:pPr>
        <w:ind w:firstLine="426"/>
      </w:pPr>
      <w:hyperlink r:id="rId29" w:anchor="sub_id=5030213" w:history="1">
        <w:r>
          <w:rPr>
            <w:rStyle w:val="a6"/>
          </w:rPr>
          <w:t>5.3.2.13 Сигнализация</w:t>
        </w:r>
      </w:hyperlink>
    </w:p>
    <w:p w:rsidR="00000000" w:rsidRDefault="00DA7A99">
      <w:pPr>
        <w:ind w:firstLine="426"/>
      </w:pPr>
      <w:hyperlink r:id="rId30" w:anchor="sub_id=5030214" w:history="1">
        <w:r>
          <w:rPr>
            <w:rStyle w:val="a6"/>
          </w:rPr>
          <w:t>5.3.2.14 Автоматическое регулирование</w:t>
        </w:r>
      </w:hyperlink>
    </w:p>
    <w:p w:rsidR="00000000" w:rsidRDefault="00DA7A99">
      <w:pPr>
        <w:ind w:firstLine="426"/>
      </w:pPr>
      <w:hyperlink r:id="rId31" w:anchor="sub_id=5030215" w:history="1">
        <w:r>
          <w:rPr>
            <w:rStyle w:val="a6"/>
          </w:rPr>
          <w:t>5.3.2.15 Контроль</w:t>
        </w:r>
      </w:hyperlink>
    </w:p>
    <w:p w:rsidR="00000000" w:rsidRDefault="00DA7A99">
      <w:pPr>
        <w:ind w:firstLine="426"/>
      </w:pPr>
      <w:hyperlink r:id="rId32" w:anchor="sub_id=5030216" w:history="1">
        <w:r>
          <w:rPr>
            <w:rStyle w:val="a6"/>
          </w:rPr>
          <w:t>5.3.2.16 Электроснабжение и электрические устройства</w:t>
        </w:r>
      </w:hyperlink>
    </w:p>
    <w:p w:rsidR="00000000" w:rsidRDefault="00DA7A99">
      <w:pPr>
        <w:ind w:firstLine="426"/>
      </w:pPr>
      <w:hyperlink r:id="rId33" w:anchor="sub_id=5030217" w:history="1">
        <w:r>
          <w:rPr>
            <w:rStyle w:val="a6"/>
          </w:rPr>
          <w:t>5.3.2.17 Связь и сигнализация</w:t>
        </w:r>
      </w:hyperlink>
    </w:p>
    <w:p w:rsidR="00000000" w:rsidRDefault="00DA7A99">
      <w:pPr>
        <w:ind w:firstLine="426"/>
      </w:pPr>
      <w:hyperlink r:id="rId34" w:anchor="sub_id=5030218" w:history="1">
        <w:r>
          <w:rPr>
            <w:rStyle w:val="a6"/>
          </w:rPr>
          <w:t>5.3.2.18 Отопление и вентиляция</w:t>
        </w:r>
      </w:hyperlink>
    </w:p>
    <w:p w:rsidR="00000000" w:rsidRDefault="00DA7A99">
      <w:pPr>
        <w:ind w:firstLine="426"/>
      </w:pPr>
      <w:hyperlink r:id="rId35" w:anchor="sub_id=5030219" w:history="1">
        <w:r>
          <w:rPr>
            <w:rStyle w:val="a6"/>
          </w:rPr>
          <w:t>5.3.2.19 Водопровод и канализация</w:t>
        </w:r>
      </w:hyperlink>
    </w:p>
    <w:p w:rsidR="00000000" w:rsidRDefault="00DA7A99">
      <w:pPr>
        <w:ind w:firstLine="426"/>
      </w:pPr>
      <w:hyperlink r:id="rId36" w:anchor="sub_id=5030220" w:history="1">
        <w:r>
          <w:rPr>
            <w:rStyle w:val="a6"/>
          </w:rPr>
          <w:t>5.3.2.20 Проектирование котельных в особых природных условиях</w:t>
        </w:r>
      </w:hyperlink>
    </w:p>
    <w:p w:rsidR="00000000" w:rsidRDefault="00DA7A99">
      <w:pPr>
        <w:ind w:firstLine="426"/>
      </w:pPr>
      <w:hyperlink r:id="rId37" w:anchor="sub_id=600" w:history="1">
        <w:r>
          <w:rPr>
            <w:rStyle w:val="a6"/>
          </w:rPr>
          <w:t>6. Экономия и рациональное использование энергетических ресурсов и тепла</w:t>
        </w:r>
      </w:hyperlink>
    </w:p>
    <w:p w:rsidR="00000000" w:rsidRDefault="00DA7A99">
      <w:pPr>
        <w:ind w:firstLine="426"/>
      </w:pPr>
      <w:hyperlink r:id="rId38" w:anchor="sub_id=601" w:history="1">
        <w:r>
          <w:rPr>
            <w:rStyle w:val="a6"/>
          </w:rPr>
          <w:t>6.1 Общие положения</w:t>
        </w:r>
      </w:hyperlink>
    </w:p>
    <w:p w:rsidR="00000000" w:rsidRDefault="00DA7A99">
      <w:pPr>
        <w:ind w:firstLine="426"/>
      </w:pPr>
      <w:hyperlink r:id="rId39" w:anchor="sub_id=700" w:history="1">
        <w:r>
          <w:rPr>
            <w:rStyle w:val="a6"/>
          </w:rPr>
          <w:t>7. ОХРАНА ОКРУЖАЮЩЕЙ СРЕДЫ</w:t>
        </w:r>
      </w:hyperlink>
    </w:p>
    <w:p w:rsidR="00000000" w:rsidRDefault="00DA7A99">
      <w:pPr>
        <w:ind w:firstLine="426"/>
      </w:pPr>
      <w:hyperlink r:id="rId40" w:anchor="sub_id=701" w:history="1">
        <w:r>
          <w:rPr>
            <w:rStyle w:val="a6"/>
          </w:rPr>
          <w:t>7.1 Общие положения</w:t>
        </w:r>
      </w:hyperlink>
    </w:p>
    <w:p w:rsidR="00000000" w:rsidRDefault="00DA7A99">
      <w:pPr>
        <w:ind w:firstLine="426"/>
      </w:pPr>
      <w:hyperlink r:id="rId41" w:anchor="sub_id=702" w:history="1">
        <w:r>
          <w:rPr>
            <w:rStyle w:val="a6"/>
          </w:rPr>
          <w:t>7.2 Охрана водного бас</w:t>
        </w:r>
        <w:r>
          <w:rPr>
            <w:rStyle w:val="a6"/>
          </w:rPr>
          <w:t>сейна</w:t>
        </w:r>
      </w:hyperlink>
    </w:p>
    <w:p w:rsidR="00000000" w:rsidRDefault="00DA7A99">
      <w:pPr>
        <w:ind w:firstLine="426"/>
      </w:pPr>
      <w:hyperlink r:id="rId42" w:anchor="sub_id=703" w:history="1">
        <w:r>
          <w:rPr>
            <w:rStyle w:val="a6"/>
          </w:rPr>
          <w:t>7.3 Охрана воздушного бассейна</w:t>
        </w:r>
      </w:hyperlink>
    </w:p>
    <w:p w:rsidR="00000000" w:rsidRDefault="00DA7A99">
      <w:pPr>
        <w:ind w:firstLine="426"/>
      </w:pPr>
      <w:hyperlink r:id="rId43" w:anchor="sub_id=1" w:history="1">
        <w:r>
          <w:rPr>
            <w:rStyle w:val="a6"/>
          </w:rPr>
          <w:t xml:space="preserve">ПРИЛОЖЕНИЕ А </w:t>
        </w:r>
        <w:r>
          <w:rPr>
            <w:rStyle w:val="a6"/>
            <w:i/>
            <w:iCs/>
          </w:rPr>
          <w:t xml:space="preserve">(информационное). </w:t>
        </w:r>
        <w:r>
          <w:rPr>
            <w:rStyle w:val="a6"/>
          </w:rPr>
          <w:t>Категория помещений и зданий (сооружений) по взрывопожарной и пожарной опасности</w:t>
        </w:r>
      </w:hyperlink>
    </w:p>
    <w:p w:rsidR="00000000" w:rsidRDefault="00DA7A99">
      <w:pPr>
        <w:ind w:firstLine="400"/>
        <w:jc w:val="both"/>
      </w:pPr>
      <w:hyperlink r:id="rId44" w:anchor="sub_id=2" w:history="1">
        <w:r>
          <w:rPr>
            <w:rStyle w:val="a6"/>
          </w:rPr>
          <w:t>ПРИЛОЖЕНИЕ Б (информационное). Устройства для спуска воды и удаления воздуха</w:t>
        </w:r>
      </w:hyperlink>
    </w:p>
    <w:p w:rsidR="00000000" w:rsidRDefault="00DA7A99">
      <w:pPr>
        <w:ind w:firstLine="400"/>
        <w:jc w:val="both"/>
      </w:pPr>
      <w:hyperlink r:id="rId45" w:anchor="sub_id=3" w:history="1">
        <w:r>
          <w:rPr>
            <w:rStyle w:val="a6"/>
          </w:rPr>
          <w:t>ПРИЛОЖЕНИЕ В (обязательное). Коэффициент запаса при выборе дымососов и дутьевых вентиляторов</w:t>
        </w:r>
      </w:hyperlink>
    </w:p>
    <w:p w:rsidR="00000000" w:rsidRDefault="00DA7A99">
      <w:pPr>
        <w:ind w:firstLine="400"/>
        <w:jc w:val="both"/>
      </w:pPr>
      <w:hyperlink r:id="rId46" w:anchor="sub_id=4" w:history="1">
        <w:r>
          <w:rPr>
            <w:rStyle w:val="a6"/>
          </w:rPr>
          <w:t>ПРИЛОЖЕНИЕ Г (информацио</w:t>
        </w:r>
        <w:r>
          <w:rPr>
            <w:rStyle w:val="a6"/>
          </w:rPr>
          <w:t>нное). Минимальные расстояния в свету между поверхностями теплоизоляционных конструкций смежных трубопроводов и от поверхности тепловой изоляции трубопроводов до строительных конструкций здания</w:t>
        </w:r>
      </w:hyperlink>
    </w:p>
    <w:p w:rsidR="00000000" w:rsidRDefault="00DA7A99">
      <w:pPr>
        <w:ind w:firstLine="400"/>
        <w:jc w:val="both"/>
      </w:pPr>
      <w:hyperlink r:id="rId47" w:anchor="sub_id=5" w:history="1">
        <w:r>
          <w:rPr>
            <w:rStyle w:val="a6"/>
          </w:rPr>
          <w:t>ПРИЛОЖЕНИЕ Д (информационное). Минимальная толщина стенок пневмотрубопроводов в зависимости от диаметра</w:t>
        </w:r>
      </w:hyperlink>
    </w:p>
    <w:p w:rsidR="00000000" w:rsidRDefault="00DA7A99">
      <w:pPr>
        <w:ind w:firstLine="400"/>
        <w:jc w:val="both"/>
      </w:pPr>
      <w:hyperlink r:id="rId48" w:anchor="sub_id=6" w:history="1">
        <w:r>
          <w:rPr>
            <w:rStyle w:val="a6"/>
          </w:rPr>
          <w:t xml:space="preserve">ПРИЛОЖЕНИЕ Е </w:t>
        </w:r>
        <w:r>
          <w:rPr>
            <w:rStyle w:val="a6"/>
            <w:i/>
            <w:iCs/>
          </w:rPr>
          <w:t xml:space="preserve">(обязательное). </w:t>
        </w:r>
        <w:r>
          <w:rPr>
            <w:rStyle w:val="a6"/>
          </w:rPr>
          <w:t>Температура воздуха в рабоч</w:t>
        </w:r>
        <w:r>
          <w:rPr>
            <w:rStyle w:val="a6"/>
          </w:rPr>
          <w:t>ей зоне производственных помещений, системы вентиляции, способы подачи и удаления воздуха</w:t>
        </w:r>
      </w:hyperlink>
    </w:p>
    <w:p w:rsidR="00000000" w:rsidRDefault="00DA7A99">
      <w:pPr>
        <w:ind w:firstLine="400"/>
        <w:jc w:val="both"/>
      </w:pPr>
      <w:r>
        <w:t> </w:t>
      </w:r>
    </w:p>
    <w:p w:rsidR="00000000" w:rsidRDefault="00DA7A99">
      <w:pPr>
        <w:jc w:val="center"/>
      </w:pPr>
      <w:r>
        <w:rPr>
          <w:rStyle w:val="s1"/>
        </w:rPr>
        <w:t>ВВЕДЕНИЕ</w:t>
      </w:r>
    </w:p>
    <w:p w:rsidR="00000000" w:rsidRDefault="00DA7A99">
      <w:pPr>
        <w:ind w:firstLine="400"/>
        <w:jc w:val="both"/>
      </w:pPr>
      <w:r>
        <w:t> </w:t>
      </w:r>
    </w:p>
    <w:p w:rsidR="00000000" w:rsidRDefault="00DA7A99">
      <w:pPr>
        <w:ind w:firstLine="400"/>
        <w:jc w:val="both"/>
      </w:pPr>
      <w:r>
        <w:rPr>
          <w:rStyle w:val="s0"/>
        </w:rPr>
        <w:t xml:space="preserve">Настоящий свод правил является одним из нормативных документов, входящих в доказательную базу по реализации требований безопасности </w:t>
      </w:r>
      <w:hyperlink r:id="rId49" w:history="1">
        <w:r>
          <w:rPr>
            <w:rStyle w:val="a6"/>
          </w:rPr>
          <w:t>технических регламентов</w:t>
        </w:r>
      </w:hyperlink>
      <w:r>
        <w:rPr>
          <w:rStyle w:val="s0"/>
        </w:rPr>
        <w:t xml:space="preserve"> «Требования к безопасности зданий и сооружений, строительных материалов и изделий», «Требования к безопасности водогрейных и паровых котлов» и строительных норм </w:t>
      </w:r>
      <w:hyperlink r:id="rId50" w:history="1">
        <w:r>
          <w:rPr>
            <w:rStyle w:val="a6"/>
          </w:rPr>
          <w:t>СН РК 4.02-05-2013</w:t>
        </w:r>
      </w:hyperlink>
      <w:r>
        <w:rPr>
          <w:rStyle w:val="s0"/>
        </w:rPr>
        <w:t xml:space="preserve"> «Котельные установки», </w:t>
      </w:r>
      <w:hyperlink r:id="rId51" w:history="1">
        <w:r>
          <w:rPr>
            <w:rStyle w:val="a6"/>
          </w:rPr>
          <w:t>положений</w:t>
        </w:r>
      </w:hyperlink>
      <w:r>
        <w:rPr>
          <w:rStyle w:val="s0"/>
        </w:rPr>
        <w:t xml:space="preserve"> «Правил устройства и безопасной эксплуатации паровых и водогрейных котлов».</w:t>
      </w:r>
    </w:p>
    <w:p w:rsidR="00000000" w:rsidRDefault="00DA7A99">
      <w:pPr>
        <w:ind w:firstLine="400"/>
        <w:jc w:val="both"/>
      </w:pPr>
      <w:r>
        <w:rPr>
          <w:rStyle w:val="s0"/>
        </w:rPr>
        <w:t xml:space="preserve">Настоящий свод правил </w:t>
      </w:r>
      <w:r>
        <w:rPr>
          <w:rStyle w:val="s0"/>
        </w:rPr>
        <w:t>устанавливает приемлемые решения и параметры к требованиям, установленным СН РК 4.02-05-2013 «Котельные установки», в результате выполнения которых будут обеспечены соблюдение безопасности эксплуатации котлов и создание благоприятных условий для жизни и зд</w:t>
      </w:r>
      <w:r>
        <w:rPr>
          <w:rStyle w:val="s0"/>
        </w:rPr>
        <w:t>оровью людей, защита окружающей среды.</w:t>
      </w:r>
    </w:p>
    <w:p w:rsidR="00000000" w:rsidRDefault="00DA7A99">
      <w:pPr>
        <w:ind w:firstLine="400"/>
        <w:jc w:val="both"/>
      </w:pPr>
      <w:r>
        <w:t> </w:t>
      </w:r>
    </w:p>
    <w:p w:rsidR="00000000" w:rsidRDefault="00DA7A99">
      <w:pPr>
        <w:ind w:firstLine="426"/>
      </w:pPr>
      <w:r>
        <w:t> </w:t>
      </w:r>
    </w:p>
    <w:p w:rsidR="00000000" w:rsidRDefault="00DA7A99">
      <w:pPr>
        <w:jc w:val="center"/>
      </w:pPr>
      <w:r>
        <w:rPr>
          <w:rStyle w:val="s1"/>
        </w:rPr>
        <w:t>1. ОБЛАСТЬ ПРИМЕНЕНИЯ</w:t>
      </w:r>
    </w:p>
    <w:p w:rsidR="00000000" w:rsidRDefault="00DA7A99">
      <w:pPr>
        <w:ind w:firstLine="400"/>
        <w:jc w:val="both"/>
      </w:pPr>
      <w:r>
        <w:t> </w:t>
      </w:r>
    </w:p>
    <w:p w:rsidR="00000000" w:rsidRDefault="00DA7A99">
      <w:pPr>
        <w:ind w:firstLine="400"/>
        <w:jc w:val="both"/>
      </w:pPr>
      <w:r>
        <w:rPr>
          <w:rStyle w:val="s0"/>
        </w:rPr>
        <w:t xml:space="preserve">1.1 Настоящий свод правил распространяется на проектирование новых, реконструируемых и расширяемых котельных, работающих на любом виде топлива, с общей установленной тепловой мощностью 360 кВт и более с паровыми, водогрейными и пароводогрейными котлами, с </w:t>
      </w:r>
      <w:r>
        <w:rPr>
          <w:rStyle w:val="s0"/>
        </w:rPr>
        <w:t>давлением пара не более 3,9 МПа (40 кгс/см</w:t>
      </w:r>
      <w:r>
        <w:rPr>
          <w:rStyle w:val="s0"/>
          <w:vertAlign w:val="superscript"/>
        </w:rPr>
        <w:t>2</w:t>
      </w:r>
      <w:r>
        <w:rPr>
          <w:rStyle w:val="s0"/>
        </w:rPr>
        <w:t>) включительно и с температурой воды не более 200°С, включая установки для комбинированной выработки электроэнергии для собственных нужд.</w:t>
      </w:r>
    </w:p>
    <w:p w:rsidR="00000000" w:rsidRDefault="00DA7A99">
      <w:pPr>
        <w:ind w:firstLine="400"/>
        <w:jc w:val="both"/>
      </w:pPr>
      <w:r>
        <w:rPr>
          <w:rStyle w:val="s0"/>
        </w:rPr>
        <w:t>1.2 Настоящий свод правил не распространяется на проектирование котельных т</w:t>
      </w:r>
      <w:r>
        <w:rPr>
          <w:rStyle w:val="s0"/>
        </w:rPr>
        <w:t xml:space="preserve">епловых электростанций, в том числе пиковых, передвижных котельных, котельных с электродными котлами, котлами-утилизаторами, котлами с высокотемпературными органическими теплоносителями (ВОТ) и другими специализированными типами котлов для технологических </w:t>
      </w:r>
      <w:r>
        <w:rPr>
          <w:rStyle w:val="s0"/>
        </w:rPr>
        <w:t>целей, а также на проектирование автономных источников теплоснабжения, интегрированных в здания.</w:t>
      </w:r>
    </w:p>
    <w:p w:rsidR="00000000" w:rsidRDefault="00DA7A99">
      <w:pPr>
        <w:ind w:firstLine="400"/>
        <w:jc w:val="both"/>
      </w:pPr>
      <w:r>
        <w:t> </w:t>
      </w:r>
    </w:p>
    <w:p w:rsidR="00000000" w:rsidRDefault="00DA7A99">
      <w:pPr>
        <w:ind w:firstLine="400"/>
        <w:jc w:val="both"/>
      </w:pPr>
      <w:r>
        <w:t> </w:t>
      </w:r>
    </w:p>
    <w:p w:rsidR="00000000" w:rsidRDefault="00DA7A99">
      <w:pPr>
        <w:jc w:val="center"/>
      </w:pPr>
      <w:r>
        <w:rPr>
          <w:rStyle w:val="s1"/>
        </w:rPr>
        <w:t>2. НОРМАТИВНЫЕ ССЫЛКИ</w:t>
      </w:r>
    </w:p>
    <w:p w:rsidR="00000000" w:rsidRDefault="00DA7A99">
      <w:pPr>
        <w:ind w:firstLine="426"/>
      </w:pPr>
      <w:r>
        <w:t> </w:t>
      </w:r>
    </w:p>
    <w:p w:rsidR="00000000" w:rsidRDefault="00DA7A99">
      <w:pPr>
        <w:ind w:firstLine="400"/>
        <w:jc w:val="both"/>
      </w:pPr>
      <w:r>
        <w:rPr>
          <w:rStyle w:val="s0"/>
        </w:rPr>
        <w:t>Для применения настоящего Свода правил необходимы следующие ссылочные нормативные документы:</w:t>
      </w:r>
    </w:p>
    <w:p w:rsidR="00000000" w:rsidRDefault="00DA7A99">
      <w:pPr>
        <w:ind w:firstLine="400"/>
        <w:jc w:val="both"/>
      </w:pPr>
      <w:hyperlink r:id="rId52" w:history="1">
        <w:r>
          <w:rPr>
            <w:rStyle w:val="a6"/>
          </w:rPr>
          <w:t>Технический Регламент</w:t>
        </w:r>
      </w:hyperlink>
      <w:r>
        <w:rPr>
          <w:rStyle w:val="s0"/>
        </w:rPr>
        <w:t xml:space="preserve"> Республики Казахстан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 (с измене</w:t>
      </w:r>
      <w:r>
        <w:rPr>
          <w:rStyle w:val="s0"/>
        </w:rPr>
        <w:t>ниями по состоянию на 23.07.2013 год).</w:t>
      </w:r>
    </w:p>
    <w:p w:rsidR="00000000" w:rsidRDefault="00DA7A99">
      <w:pPr>
        <w:ind w:firstLine="400"/>
        <w:jc w:val="both"/>
      </w:pPr>
      <w:hyperlink r:id="rId53" w:history="1">
        <w:r>
          <w:rPr>
            <w:rStyle w:val="a6"/>
          </w:rPr>
          <w:t>Технический регламент</w:t>
        </w:r>
      </w:hyperlink>
      <w:r>
        <w:rPr>
          <w:rStyle w:val="s0"/>
        </w:rPr>
        <w:t xml:space="preserve"> «Требования к безопасности водогрейных и паровых котлов», утвержденный постановлением Правительства Республики Казахстан от 15 дек</w:t>
      </w:r>
      <w:r>
        <w:rPr>
          <w:rStyle w:val="s0"/>
        </w:rPr>
        <w:t>абря 2009 года № 2126.</w:t>
      </w:r>
    </w:p>
    <w:p w:rsidR="00000000" w:rsidRDefault="00DA7A99">
      <w:pPr>
        <w:ind w:firstLine="400"/>
        <w:jc w:val="both"/>
      </w:pPr>
      <w:r>
        <w:rPr>
          <w:rStyle w:val="s0"/>
        </w:rPr>
        <w:t>«</w:t>
      </w:r>
      <w:hyperlink r:id="rId54" w:history="1">
        <w:r>
          <w:rPr>
            <w:rStyle w:val="a6"/>
          </w:rPr>
          <w:t>Правила</w:t>
        </w:r>
      </w:hyperlink>
      <w:r>
        <w:rPr>
          <w:rStyle w:val="s0"/>
        </w:rPr>
        <w:t xml:space="preserve"> </w:t>
      </w:r>
      <w:r>
        <w:rPr>
          <w:rStyle w:val="s0"/>
        </w:rPr>
        <w:t>пожарной безопасности для энергетических предприятий» (утверждены постановлением Правительства Республики Казахстан № 1319 от 16 октября 2012 года).</w:t>
      </w:r>
    </w:p>
    <w:p w:rsidR="00000000" w:rsidRDefault="00DA7A99">
      <w:pPr>
        <w:ind w:firstLine="400"/>
        <w:jc w:val="both"/>
      </w:pPr>
      <w:r>
        <w:rPr>
          <w:rStyle w:val="s0"/>
        </w:rPr>
        <w:t>«</w:t>
      </w:r>
      <w:hyperlink r:id="rId55" w:history="1">
        <w:r>
          <w:rPr>
            <w:rStyle w:val="a6"/>
          </w:rPr>
          <w:t>Правила</w:t>
        </w:r>
      </w:hyperlink>
      <w:r>
        <w:rPr>
          <w:rStyle w:val="s0"/>
        </w:rPr>
        <w:t xml:space="preserve"> взрывобезопасности топливоподачи </w:t>
      </w:r>
      <w:r>
        <w:rPr>
          <w:rStyle w:val="s0"/>
        </w:rPr>
        <w:t>для приготовления и сжигания пылевидного топлива» (утверждены постановлением Правительства Республики Казахстан № 1348 от 24 октября 2012 года).</w:t>
      </w:r>
    </w:p>
    <w:p w:rsidR="00000000" w:rsidRDefault="00DA7A99">
      <w:pPr>
        <w:ind w:firstLine="400"/>
        <w:jc w:val="both"/>
      </w:pPr>
      <w:r>
        <w:rPr>
          <w:rStyle w:val="s0"/>
        </w:rPr>
        <w:t>«</w:t>
      </w:r>
      <w:hyperlink r:id="rId56" w:history="1">
        <w:r>
          <w:rPr>
            <w:rStyle w:val="a6"/>
          </w:rPr>
          <w:t>Правила</w:t>
        </w:r>
      </w:hyperlink>
      <w:r>
        <w:rPr>
          <w:rStyle w:val="s0"/>
        </w:rPr>
        <w:t xml:space="preserve"> устройства электроустановок» (утвержд</w:t>
      </w:r>
      <w:r>
        <w:rPr>
          <w:rStyle w:val="s0"/>
        </w:rPr>
        <w:t>ены постановлением Правительства Республики Казахстан № 1355 от 24 октября 2012 года).</w:t>
      </w:r>
    </w:p>
    <w:p w:rsidR="00000000" w:rsidRDefault="00DA7A99">
      <w:pPr>
        <w:ind w:firstLine="400"/>
        <w:jc w:val="both"/>
      </w:pPr>
      <w:hyperlink r:id="rId57" w:history="1">
        <w:r>
          <w:rPr>
            <w:rStyle w:val="a6"/>
          </w:rPr>
          <w:t>СН РК 3.01-03-2011</w:t>
        </w:r>
      </w:hyperlink>
      <w:r>
        <w:rPr>
          <w:rStyle w:val="s0"/>
        </w:rPr>
        <w:t xml:space="preserve"> Генеральные планы промышленных предприятий.</w:t>
      </w:r>
    </w:p>
    <w:p w:rsidR="00000000" w:rsidRDefault="00DA7A99">
      <w:pPr>
        <w:ind w:firstLine="400"/>
        <w:jc w:val="both"/>
      </w:pPr>
      <w:hyperlink r:id="rId58" w:history="1">
        <w:r>
          <w:rPr>
            <w:rStyle w:val="a6"/>
          </w:rPr>
          <w:t>СН РК 3.01-00-2011</w:t>
        </w:r>
      </w:hyperlink>
      <w:r>
        <w:rPr>
          <w:rStyle w:val="s0"/>
        </w:rPr>
        <w:t xml:space="preserve"> Инструкция о порядке разработки, согласования и утверждения градостроительных проектов в Республике Казахстан.</w:t>
      </w:r>
    </w:p>
    <w:p w:rsidR="00000000" w:rsidRDefault="00DA7A99">
      <w:pPr>
        <w:ind w:firstLine="400"/>
        <w:jc w:val="both"/>
      </w:pPr>
      <w:hyperlink r:id="rId59" w:history="1">
        <w:r>
          <w:rPr>
            <w:rStyle w:val="a6"/>
          </w:rPr>
          <w:t>СН РК 2.04-01-2009</w:t>
        </w:r>
      </w:hyperlink>
      <w:r>
        <w:rPr>
          <w:rStyle w:val="s0"/>
        </w:rPr>
        <w:t xml:space="preserve"> Нормы теплотехниче</w:t>
      </w:r>
      <w:r>
        <w:rPr>
          <w:rStyle w:val="s0"/>
        </w:rPr>
        <w:t>ского проектирования гражданских и промышленных зданий (сооружений) с учетом энергосбережения.</w:t>
      </w:r>
    </w:p>
    <w:p w:rsidR="00000000" w:rsidRDefault="00DA7A99">
      <w:pPr>
        <w:ind w:firstLine="400"/>
        <w:jc w:val="both"/>
      </w:pPr>
      <w:hyperlink r:id="rId60" w:history="1">
        <w:r>
          <w:rPr>
            <w:rStyle w:val="a6"/>
          </w:rPr>
          <w:t>СН РК 4.02-12-2002</w:t>
        </w:r>
      </w:hyperlink>
      <w:r>
        <w:rPr>
          <w:rStyle w:val="s0"/>
        </w:rPr>
        <w:t xml:space="preserve"> Нормы технологического проектирования малометражных отопительных котлов на га</w:t>
      </w:r>
      <w:r>
        <w:rPr>
          <w:rStyle w:val="s0"/>
        </w:rPr>
        <w:t>зообразном и жидком топливе. Противопожарные требования.</w:t>
      </w:r>
    </w:p>
    <w:p w:rsidR="00000000" w:rsidRDefault="00DA7A99">
      <w:pPr>
        <w:ind w:firstLine="400"/>
        <w:jc w:val="both"/>
      </w:pPr>
      <w:hyperlink r:id="rId61" w:history="1">
        <w:r>
          <w:rPr>
            <w:rStyle w:val="a6"/>
          </w:rPr>
          <w:t>СН РК 3.02-15-2003</w:t>
        </w:r>
      </w:hyperlink>
      <w:r>
        <w:rPr>
          <w:rStyle w:val="s0"/>
        </w:rPr>
        <w:t xml:space="preserve"> Нормы технологического проектирования. Склады нефти и нефтепродуктов.</w:t>
      </w:r>
    </w:p>
    <w:p w:rsidR="00000000" w:rsidRDefault="00DA7A99">
      <w:pPr>
        <w:ind w:firstLine="400"/>
        <w:jc w:val="both"/>
      </w:pPr>
      <w:hyperlink r:id="rId62" w:history="1">
        <w:r>
          <w:rPr>
            <w:rStyle w:val="a6"/>
          </w:rPr>
          <w:t>СН РК 2.02-11-2002</w:t>
        </w:r>
      </w:hyperlink>
      <w:r>
        <w:rPr>
          <w:rStyle w:val="s0"/>
        </w:rPr>
        <w:t xml:space="preserve"> Нормы оборудования зданий, помещений и сооружений </w:t>
      </w:r>
      <w:r>
        <w:t>системами автоматической пожарной сигнализации, автоматическими установками.</w:t>
      </w:r>
    </w:p>
    <w:p w:rsidR="00000000" w:rsidRDefault="00DA7A99">
      <w:pPr>
        <w:ind w:firstLine="400"/>
        <w:jc w:val="both"/>
      </w:pPr>
      <w:hyperlink r:id="rId63" w:history="1">
        <w:r>
          <w:rPr>
            <w:rStyle w:val="a6"/>
          </w:rPr>
          <w:t>СН РК 2.04-03-2011</w:t>
        </w:r>
      </w:hyperlink>
      <w:r>
        <w:rPr>
          <w:rStyle w:val="s0"/>
        </w:rPr>
        <w:t xml:space="preserve"> Теплов</w:t>
      </w:r>
      <w:r>
        <w:rPr>
          <w:rStyle w:val="s0"/>
        </w:rPr>
        <w:t>ая защита зданий.</w:t>
      </w:r>
    </w:p>
    <w:p w:rsidR="00000000" w:rsidRDefault="00DA7A99">
      <w:pPr>
        <w:ind w:firstLine="400"/>
        <w:jc w:val="both"/>
      </w:pPr>
      <w:hyperlink r:id="rId64" w:history="1">
        <w:r>
          <w:rPr>
            <w:rStyle w:val="a6"/>
          </w:rPr>
          <w:t>СН РК 4.02-02-2011</w:t>
        </w:r>
      </w:hyperlink>
      <w:r>
        <w:rPr>
          <w:rStyle w:val="s0"/>
        </w:rPr>
        <w:t xml:space="preserve"> Тепловая изоляция оборудования и трубопроводов.</w:t>
      </w:r>
    </w:p>
    <w:p w:rsidR="00000000" w:rsidRDefault="00DA7A99">
      <w:pPr>
        <w:ind w:firstLine="400"/>
        <w:jc w:val="both"/>
      </w:pPr>
      <w:hyperlink r:id="rId65" w:history="1">
        <w:r>
          <w:rPr>
            <w:rStyle w:val="a6"/>
          </w:rPr>
          <w:t>СН РК 4.04-10-2013</w:t>
        </w:r>
      </w:hyperlink>
      <w:r>
        <w:rPr>
          <w:rStyle w:val="s0"/>
        </w:rPr>
        <w:t xml:space="preserve"> Электростанции тепловы</w:t>
      </w:r>
      <w:r>
        <w:rPr>
          <w:rStyle w:val="s0"/>
        </w:rPr>
        <w:t>е.</w:t>
      </w:r>
    </w:p>
    <w:p w:rsidR="00000000" w:rsidRDefault="00DA7A99">
      <w:pPr>
        <w:ind w:firstLine="400"/>
        <w:jc w:val="both"/>
      </w:pPr>
      <w:hyperlink r:id="rId66" w:history="1">
        <w:r>
          <w:rPr>
            <w:rStyle w:val="a6"/>
          </w:rPr>
          <w:t>СН РК 4.03-01-2011</w:t>
        </w:r>
      </w:hyperlink>
      <w:r>
        <w:rPr>
          <w:rStyle w:val="s0"/>
        </w:rPr>
        <w:t xml:space="preserve"> Газораспределительные системы.</w:t>
      </w:r>
    </w:p>
    <w:p w:rsidR="00000000" w:rsidRDefault="00DA7A99">
      <w:pPr>
        <w:ind w:firstLine="400"/>
        <w:jc w:val="both"/>
      </w:pPr>
      <w:hyperlink r:id="rId67" w:history="1">
        <w:r>
          <w:rPr>
            <w:rStyle w:val="a6"/>
          </w:rPr>
          <w:t>СН РК 4.02-05-2013</w:t>
        </w:r>
      </w:hyperlink>
      <w:r>
        <w:rPr>
          <w:rStyle w:val="s0"/>
        </w:rPr>
        <w:t xml:space="preserve"> Котельные установки.</w:t>
      </w:r>
    </w:p>
    <w:p w:rsidR="00000000" w:rsidRDefault="00DA7A99">
      <w:pPr>
        <w:ind w:firstLine="400"/>
        <w:jc w:val="both"/>
      </w:pPr>
      <w:hyperlink r:id="rId68" w:history="1">
        <w:r>
          <w:rPr>
            <w:rStyle w:val="a6"/>
          </w:rPr>
          <w:t>СНиП РК 4.01-02-2009</w:t>
        </w:r>
      </w:hyperlink>
      <w:r>
        <w:rPr>
          <w:rStyle w:val="s0"/>
        </w:rPr>
        <w:t xml:space="preserve"> Водоснабжение. Наружные сети и сооружения.</w:t>
      </w:r>
    </w:p>
    <w:p w:rsidR="00000000" w:rsidRDefault="00DA7A99">
      <w:pPr>
        <w:ind w:firstLine="400"/>
        <w:jc w:val="both"/>
      </w:pPr>
      <w:hyperlink r:id="rId69" w:history="1">
        <w:r>
          <w:rPr>
            <w:rStyle w:val="a6"/>
          </w:rPr>
          <w:t>СНиП РК 4.02-42-2006</w:t>
        </w:r>
      </w:hyperlink>
      <w:r>
        <w:rPr>
          <w:rStyle w:val="s0"/>
        </w:rPr>
        <w:t xml:space="preserve"> Отопление, вентиляция и кондиционирование</w:t>
      </w:r>
      <w:r>
        <w:rPr>
          <w:rStyle w:val="s0"/>
        </w:rPr>
        <w:t>.</w:t>
      </w:r>
    </w:p>
    <w:p w:rsidR="00000000" w:rsidRDefault="00DA7A99">
      <w:pPr>
        <w:ind w:firstLine="400"/>
        <w:jc w:val="both"/>
      </w:pPr>
      <w:hyperlink r:id="rId70" w:history="1">
        <w:r>
          <w:rPr>
            <w:rStyle w:val="a6"/>
          </w:rPr>
          <w:t>СНиП РК 2.04-01-2010</w:t>
        </w:r>
      </w:hyperlink>
      <w:r>
        <w:rPr>
          <w:rStyle w:val="s0"/>
        </w:rPr>
        <w:t xml:space="preserve"> Строительная климатология.</w:t>
      </w:r>
    </w:p>
    <w:p w:rsidR="00000000" w:rsidRDefault="00DA7A99">
      <w:pPr>
        <w:ind w:firstLine="400"/>
        <w:jc w:val="both"/>
      </w:pPr>
      <w:hyperlink r:id="rId71" w:history="1">
        <w:r>
          <w:rPr>
            <w:rStyle w:val="a6"/>
          </w:rPr>
          <w:t>СНиП РК 3.03-09-2006</w:t>
        </w:r>
      </w:hyperlink>
      <w:r>
        <w:rPr>
          <w:rStyle w:val="s0"/>
        </w:rPr>
        <w:t xml:space="preserve"> Автомобильные дороги.</w:t>
      </w:r>
    </w:p>
    <w:p w:rsidR="00000000" w:rsidRDefault="00DA7A99">
      <w:pPr>
        <w:ind w:firstLine="400"/>
        <w:jc w:val="both"/>
      </w:pPr>
      <w:hyperlink r:id="rId72" w:history="1">
        <w:r>
          <w:rPr>
            <w:rStyle w:val="a6"/>
          </w:rPr>
          <w:t>СНиП РК 4.04-10-2002</w:t>
        </w:r>
      </w:hyperlink>
      <w:r>
        <w:rPr>
          <w:rStyle w:val="s0"/>
        </w:rPr>
        <w:t xml:space="preserve"> Электротехнические устройства.</w:t>
      </w:r>
    </w:p>
    <w:p w:rsidR="00000000" w:rsidRDefault="00DA7A99">
      <w:pPr>
        <w:ind w:firstLine="400"/>
        <w:jc w:val="both"/>
      </w:pPr>
      <w:hyperlink r:id="rId73" w:history="1">
        <w:r>
          <w:rPr>
            <w:rStyle w:val="a6"/>
          </w:rPr>
          <w:t>СНиП РК 3.02-04-2009</w:t>
        </w:r>
      </w:hyperlink>
      <w:r>
        <w:rPr>
          <w:rStyle w:val="s0"/>
        </w:rPr>
        <w:t xml:space="preserve"> Административные и бытовые здания.</w:t>
      </w:r>
    </w:p>
    <w:p w:rsidR="00000000" w:rsidRDefault="00DA7A99">
      <w:pPr>
        <w:ind w:firstLine="400"/>
        <w:jc w:val="both"/>
      </w:pPr>
      <w:hyperlink r:id="rId74" w:history="1">
        <w:r>
          <w:rPr>
            <w:rStyle w:val="a6"/>
          </w:rPr>
          <w:t>СНиП РК 2.04-05-2002</w:t>
        </w:r>
      </w:hyperlink>
      <w:r>
        <w:rPr>
          <w:rStyle w:val="s0"/>
        </w:rPr>
        <w:t xml:space="preserve"> Естественное и искусственное освещение.</w:t>
      </w:r>
    </w:p>
    <w:p w:rsidR="00000000" w:rsidRDefault="00DA7A99">
      <w:pPr>
        <w:ind w:firstLine="400"/>
        <w:jc w:val="both"/>
      </w:pPr>
      <w:hyperlink r:id="rId75" w:history="1">
        <w:r>
          <w:rPr>
            <w:rStyle w:val="a6"/>
          </w:rPr>
          <w:t>СН РК 2.04-02-2011</w:t>
        </w:r>
      </w:hyperlink>
      <w:r>
        <w:rPr>
          <w:rStyle w:val="s0"/>
        </w:rPr>
        <w:t xml:space="preserve"> Защита от шума.</w:t>
      </w:r>
    </w:p>
    <w:p w:rsidR="00000000" w:rsidRDefault="00DA7A99">
      <w:pPr>
        <w:ind w:firstLine="400"/>
        <w:jc w:val="both"/>
      </w:pPr>
      <w:r>
        <w:rPr>
          <w:rStyle w:val="s0"/>
        </w:rPr>
        <w:t>СНиП 3.05.03- 85 Тепловые сети.</w:t>
      </w:r>
    </w:p>
    <w:p w:rsidR="00000000" w:rsidRDefault="00DA7A99">
      <w:pPr>
        <w:ind w:firstLine="400"/>
        <w:jc w:val="both"/>
      </w:pPr>
      <w:hyperlink r:id="rId76" w:history="1">
        <w:r>
          <w:rPr>
            <w:rStyle w:val="a6"/>
          </w:rPr>
          <w:t>СНиП 2.05.07-91</w:t>
        </w:r>
      </w:hyperlink>
      <w:r>
        <w:rPr>
          <w:rStyle w:val="s0"/>
        </w:rPr>
        <w:t xml:space="preserve"> Промышленный транспорт.</w:t>
      </w:r>
    </w:p>
    <w:p w:rsidR="00000000" w:rsidRDefault="00DA7A99">
      <w:pPr>
        <w:ind w:firstLine="400"/>
        <w:jc w:val="both"/>
      </w:pPr>
      <w:hyperlink r:id="rId77" w:history="1">
        <w:r>
          <w:rPr>
            <w:rStyle w:val="a6"/>
          </w:rPr>
          <w:t>Санитарные правила</w:t>
        </w:r>
      </w:hyperlink>
      <w:r>
        <w:rPr>
          <w:rStyle w:val="s0"/>
        </w:rPr>
        <w:t xml:space="preserve"> «Санитарно-эпидемиологические требования к водоисточникам, местам водозабора для хо</w:t>
      </w:r>
      <w:r>
        <w:rPr>
          <w:rStyle w:val="s0"/>
        </w:rPr>
        <w:t>зяйственно-питьевых целей, хозяйственно-питьевому водоснабжению и местам культурно-бытового водопользования и безопасности водных объектов» (утверждены постановлением Правительства Республики Казахстан от 18 января 2012 года № 104) (с дополнениями от 29.03</w:t>
      </w:r>
      <w:r>
        <w:rPr>
          <w:rStyle w:val="s0"/>
        </w:rPr>
        <w:t>.2013 г.).</w:t>
      </w:r>
    </w:p>
    <w:p w:rsidR="00000000" w:rsidRDefault="00DA7A99">
      <w:pPr>
        <w:ind w:firstLine="400"/>
        <w:jc w:val="both"/>
      </w:pPr>
      <w:hyperlink r:id="rId78" w:history="1">
        <w:r>
          <w:rPr>
            <w:rStyle w:val="a6"/>
          </w:rPr>
          <w:t>ГОСТ 23838-89</w:t>
        </w:r>
      </w:hyperlink>
      <w:r>
        <w:rPr>
          <w:rStyle w:val="s0"/>
        </w:rPr>
        <w:t xml:space="preserve"> Здания предприятий. Параметры.</w:t>
      </w:r>
    </w:p>
    <w:p w:rsidR="00000000" w:rsidRDefault="00DA7A99">
      <w:pPr>
        <w:ind w:firstLine="400"/>
        <w:jc w:val="both"/>
      </w:pPr>
      <w:hyperlink r:id="rId79" w:history="1">
        <w:r>
          <w:rPr>
            <w:rStyle w:val="a6"/>
          </w:rPr>
          <w:t>ГОСТ 9544-2005</w:t>
        </w:r>
      </w:hyperlink>
      <w:r>
        <w:rPr>
          <w:rStyle w:val="s0"/>
        </w:rPr>
        <w:t xml:space="preserve"> Арматура трубопроводная запорная. Классы и нормы гермет</w:t>
      </w:r>
      <w:r>
        <w:rPr>
          <w:rStyle w:val="s0"/>
        </w:rPr>
        <w:t>ичности затворов.</w:t>
      </w:r>
    </w:p>
    <w:p w:rsidR="00000000" w:rsidRDefault="00DA7A99">
      <w:pPr>
        <w:ind w:firstLine="400"/>
        <w:jc w:val="both"/>
      </w:pPr>
      <w:hyperlink r:id="rId80" w:history="1">
        <w:r>
          <w:rPr>
            <w:rStyle w:val="a6"/>
          </w:rPr>
          <w:t>ГОСТ 16860-88</w:t>
        </w:r>
      </w:hyperlink>
      <w:r>
        <w:rPr>
          <w:rStyle w:val="s0"/>
        </w:rPr>
        <w:t xml:space="preserve"> Деаэраторы термические. Типы, основные параметры</w:t>
      </w:r>
    </w:p>
    <w:p w:rsidR="00000000" w:rsidRDefault="00DA7A99">
      <w:pPr>
        <w:ind w:firstLine="400"/>
        <w:jc w:val="both"/>
      </w:pPr>
      <w:hyperlink r:id="rId81" w:history="1">
        <w:r>
          <w:rPr>
            <w:rStyle w:val="a6"/>
          </w:rPr>
          <w:t>ГОСТ 20995-75</w:t>
        </w:r>
      </w:hyperlink>
      <w:r>
        <w:rPr>
          <w:rStyle w:val="s0"/>
        </w:rPr>
        <w:t xml:space="preserve"> Котлы паровые стационарные с давлением до 3,9 МПа. Показатели качества питательной воды и пара.</w:t>
      </w:r>
    </w:p>
    <w:p w:rsidR="00000000" w:rsidRDefault="00DA7A99">
      <w:pPr>
        <w:ind w:firstLine="400"/>
        <w:jc w:val="both"/>
      </w:pPr>
      <w:r>
        <w:rPr>
          <w:rStyle w:val="s0"/>
        </w:rPr>
        <w:t>ПРИМЕЧАНИЕ. При пользовании настоящими строительными нормами целесообразно провер</w:t>
      </w:r>
      <w:r>
        <w:rPr>
          <w:rStyle w:val="s0"/>
        </w:rPr>
        <w:t>ить действие ссылочных документов по информационным «</w:t>
      </w:r>
      <w:hyperlink r:id="rId82" w:history="1">
        <w:r>
          <w:rPr>
            <w:rStyle w:val="a6"/>
          </w:rPr>
          <w:t>Перечню</w:t>
        </w:r>
      </w:hyperlink>
      <w:r>
        <w:rPr>
          <w:rStyle w:val="s0"/>
        </w:rPr>
        <w:t xml:space="preserve"> нормативных правовых и нормативно-технических актов в сфере архитектуры, градостроительства и строительства, действующих на террит</w:t>
      </w:r>
      <w:r>
        <w:rPr>
          <w:rStyle w:val="s0"/>
        </w:rPr>
        <w:t xml:space="preserve">ории Республики Казахстан», «Указателю нормативных документов по стандартизации Республики Казахстан» и </w:t>
      </w:r>
      <w:r>
        <w:rPr>
          <w:rStyle w:val="s0"/>
        </w:rPr>
        <w:lastRenderedPageBreak/>
        <w:t xml:space="preserve">«Указателю межгосударственных нормативных документов», составляемых ежегодно по состоянию на текущий год. Если ссылочный документ заменен (изменен), то </w:t>
      </w:r>
      <w:r>
        <w:rPr>
          <w:rStyle w:val="s0"/>
        </w:rPr>
        <w:t>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rsidR="00000000" w:rsidRDefault="00DA7A99">
      <w:pPr>
        <w:ind w:firstLine="400"/>
        <w:jc w:val="both"/>
      </w:pPr>
      <w:r>
        <w:t> </w:t>
      </w:r>
    </w:p>
    <w:p w:rsidR="00000000" w:rsidRDefault="00DA7A99">
      <w:pPr>
        <w:ind w:firstLine="400"/>
        <w:jc w:val="both"/>
      </w:pPr>
      <w:r>
        <w:t> </w:t>
      </w:r>
    </w:p>
    <w:p w:rsidR="00000000" w:rsidRDefault="00DA7A99">
      <w:pPr>
        <w:jc w:val="center"/>
      </w:pPr>
      <w:r>
        <w:rPr>
          <w:rStyle w:val="s1"/>
        </w:rPr>
        <w:t>3. ТЕРМИНЫ И ОПРЕДЕЛЕНИ</w:t>
      </w:r>
      <w:r>
        <w:rPr>
          <w:rStyle w:val="s1"/>
        </w:rPr>
        <w:t>Я</w:t>
      </w:r>
    </w:p>
    <w:p w:rsidR="00000000" w:rsidRDefault="00DA7A99">
      <w:pPr>
        <w:ind w:firstLine="400"/>
        <w:jc w:val="both"/>
      </w:pPr>
      <w:r>
        <w:t> </w:t>
      </w:r>
    </w:p>
    <w:p w:rsidR="00000000" w:rsidRDefault="00DA7A99">
      <w:pPr>
        <w:ind w:firstLine="426"/>
      </w:pPr>
      <w:r>
        <w:t xml:space="preserve">В настоящем Своде правил применяются термины и определения в соответствии с Разделом 3 </w:t>
      </w:r>
      <w:hyperlink r:id="rId83" w:history="1">
        <w:r>
          <w:rPr>
            <w:rStyle w:val="a6"/>
          </w:rPr>
          <w:t>СН РК 4.02-05</w:t>
        </w:r>
      </w:hyperlink>
      <w:r>
        <w:t>.</w:t>
      </w:r>
    </w:p>
    <w:p w:rsidR="00000000" w:rsidRDefault="00DA7A99">
      <w:pPr>
        <w:ind w:firstLine="400"/>
        <w:jc w:val="both"/>
      </w:pPr>
      <w:r>
        <w:t> </w:t>
      </w:r>
    </w:p>
    <w:p w:rsidR="00000000" w:rsidRDefault="00DA7A99">
      <w:pPr>
        <w:ind w:firstLine="426"/>
      </w:pPr>
      <w:r>
        <w:t> </w:t>
      </w:r>
    </w:p>
    <w:p w:rsidR="00000000" w:rsidRDefault="00DA7A99">
      <w:pPr>
        <w:jc w:val="center"/>
      </w:pPr>
      <w:r>
        <w:rPr>
          <w:rStyle w:val="s1"/>
        </w:rPr>
        <w:t>4. ОБЩИЕ ПОЛОЖЕНИЯ ПО ПРОЕКТИРОВАНИЮ КОТЕЛЬНЫХ И КОТЕЛЬНЫХ УСТАНОВОК</w:t>
      </w:r>
    </w:p>
    <w:p w:rsidR="00000000" w:rsidRDefault="00DA7A99">
      <w:pPr>
        <w:ind w:firstLine="400"/>
        <w:jc w:val="both"/>
      </w:pPr>
      <w:r>
        <w:t> </w:t>
      </w:r>
    </w:p>
    <w:p w:rsidR="00000000" w:rsidRDefault="00DA7A99">
      <w:pPr>
        <w:ind w:firstLine="400"/>
        <w:jc w:val="both"/>
      </w:pPr>
      <w:r>
        <w:rPr>
          <w:rStyle w:val="s0"/>
        </w:rPr>
        <w:t xml:space="preserve">4.1 Общие </w:t>
      </w:r>
      <w:r>
        <w:rPr>
          <w:rStyle w:val="s0"/>
        </w:rPr>
        <w:t xml:space="preserve">требования по обеспечению безопасности котельных установок, зданий и сооружений, инженерных сетей котельных приведены в </w:t>
      </w:r>
      <w:hyperlink r:id="rId84" w:history="1">
        <w:r>
          <w:rPr>
            <w:rStyle w:val="a6"/>
          </w:rPr>
          <w:t>СН РК 4.02-12</w:t>
        </w:r>
      </w:hyperlink>
      <w:r>
        <w:rPr>
          <w:rStyle w:val="s0"/>
        </w:rPr>
        <w:t>.</w:t>
      </w:r>
    </w:p>
    <w:p w:rsidR="00000000" w:rsidRDefault="00DA7A99">
      <w:pPr>
        <w:ind w:firstLine="400"/>
        <w:jc w:val="both"/>
      </w:pPr>
      <w:r>
        <w:rPr>
          <w:rStyle w:val="s0"/>
        </w:rPr>
        <w:t>4.2 Оборудование и материалы, используемые при проектиро</w:t>
      </w:r>
      <w:r>
        <w:rPr>
          <w:rStyle w:val="s0"/>
        </w:rPr>
        <w:t>вании котельных, в случаях, установленных документами в области стандартизации, должны иметь сертификаты соответствия требованиям норм и стандартов РК.</w:t>
      </w:r>
    </w:p>
    <w:p w:rsidR="00000000" w:rsidRDefault="00DA7A99">
      <w:pPr>
        <w:ind w:firstLine="400"/>
        <w:jc w:val="both"/>
      </w:pPr>
      <w:r>
        <w:rPr>
          <w:rStyle w:val="s0"/>
        </w:rPr>
        <w:t xml:space="preserve">4.3 При проектировании котельных с паровыми и водогрейными котлами с давлением пара более 0,07 МПа (0,7 </w:t>
      </w:r>
      <w:r>
        <w:rPr>
          <w:rStyle w:val="s0"/>
        </w:rPr>
        <w:t>кгс/см</w:t>
      </w:r>
      <w:r>
        <w:rPr>
          <w:rStyle w:val="s0"/>
          <w:vertAlign w:val="superscript"/>
        </w:rPr>
        <w:t>2</w:t>
      </w:r>
      <w:r>
        <w:rPr>
          <w:rStyle w:val="s0"/>
        </w:rPr>
        <w:t>) и с температурой воды более 115°С рекомендуется соблюдать соответствующие нормы и правила в области промышленной безопасности, а также документы в области стандартизации.</w:t>
      </w:r>
    </w:p>
    <w:p w:rsidR="00000000" w:rsidRDefault="00DA7A99">
      <w:pPr>
        <w:ind w:firstLine="400"/>
        <w:jc w:val="both"/>
      </w:pPr>
      <w:r>
        <w:rPr>
          <w:rStyle w:val="s0"/>
        </w:rPr>
        <w:t xml:space="preserve">4.4 Проектирование новых и реконструируемых котельных должно осуществляться </w:t>
      </w:r>
      <w:r>
        <w:rPr>
          <w:rStyle w:val="s0"/>
        </w:rPr>
        <w:t>в соответствии с разработанными и согласованными в установленном порядке схемами теплоснабжения, или с обоснованиями инвестиций в строительство, принятыми в схемах и проектах районной планировки, генеральных планов городов, поселков и сельских поселений, п</w:t>
      </w:r>
      <w:r>
        <w:rPr>
          <w:rStyle w:val="s0"/>
        </w:rPr>
        <w:t>роектов планировки жилых, промышленных и других функциональных зон или отдельных объектов.</w:t>
      </w:r>
    </w:p>
    <w:p w:rsidR="00000000" w:rsidRDefault="00DA7A99">
      <w:pPr>
        <w:ind w:firstLine="400"/>
        <w:jc w:val="both"/>
      </w:pPr>
      <w:r>
        <w:rPr>
          <w:rStyle w:val="s0"/>
        </w:rPr>
        <w:t>4.5 Проектирование котельных, для которых не определен в установленном порядке вид топлива, не допускается. Вид топлива и его классификация (основное, при необходимости аварийное) определяется по согласованию с региональными уполномоченными органами власти</w:t>
      </w:r>
      <w:r>
        <w:rPr>
          <w:rStyle w:val="s0"/>
        </w:rPr>
        <w:t>. Количество и способ доставки рекомендуется согласовать с топливоснабжающими организациями.</w:t>
      </w:r>
    </w:p>
    <w:p w:rsidR="00000000" w:rsidRDefault="00DA7A99">
      <w:pPr>
        <w:ind w:firstLine="400"/>
        <w:jc w:val="both"/>
      </w:pPr>
      <w:r>
        <w:rPr>
          <w:rStyle w:val="s0"/>
        </w:rPr>
        <w:t>4.6 Котельные по целевому назначению в системе теплоснабжения подразделяются на:</w:t>
      </w:r>
    </w:p>
    <w:p w:rsidR="00000000" w:rsidRDefault="00DA7A99">
      <w:pPr>
        <w:ind w:firstLine="400"/>
        <w:jc w:val="both"/>
      </w:pPr>
      <w:r>
        <w:rPr>
          <w:rStyle w:val="s0"/>
        </w:rPr>
        <w:t>- центральные в системе централизованного теплоснабжения;</w:t>
      </w:r>
    </w:p>
    <w:p w:rsidR="00000000" w:rsidRDefault="00DA7A99">
      <w:pPr>
        <w:ind w:firstLine="400"/>
        <w:jc w:val="both"/>
      </w:pPr>
      <w:r>
        <w:rPr>
          <w:rStyle w:val="s0"/>
        </w:rPr>
        <w:t>- пиковые в системе цент</w:t>
      </w:r>
      <w:r>
        <w:rPr>
          <w:rStyle w:val="s0"/>
        </w:rPr>
        <w:t>рализованного и децентрализованного теплоснабжения на базе комбинированной выработки тепловой и электрической энергии;</w:t>
      </w:r>
    </w:p>
    <w:p w:rsidR="00000000" w:rsidRDefault="00DA7A99">
      <w:pPr>
        <w:ind w:firstLine="400"/>
        <w:jc w:val="both"/>
      </w:pPr>
      <w:r>
        <w:rPr>
          <w:rStyle w:val="s0"/>
        </w:rPr>
        <w:t>- автономные системы децентрализованного теплоснабжения.</w:t>
      </w:r>
    </w:p>
    <w:p w:rsidR="00000000" w:rsidRDefault="00DA7A99">
      <w:pPr>
        <w:ind w:firstLine="400"/>
        <w:jc w:val="both"/>
      </w:pPr>
      <w:r>
        <w:rPr>
          <w:rStyle w:val="s0"/>
        </w:rPr>
        <w:t>4.7 Котельные по назначению подразделяются на:</w:t>
      </w:r>
    </w:p>
    <w:p w:rsidR="00000000" w:rsidRDefault="00DA7A99">
      <w:pPr>
        <w:ind w:firstLine="400"/>
        <w:jc w:val="both"/>
      </w:pPr>
      <w:r>
        <w:rPr>
          <w:rStyle w:val="s0"/>
        </w:rPr>
        <w:t xml:space="preserve">- отопительные - для обеспечения </w:t>
      </w:r>
      <w:r>
        <w:rPr>
          <w:rStyle w:val="s0"/>
        </w:rPr>
        <w:t>тепловой энергией систем отопления, вентиляции, кондиционирования и горячего водоснабжения;</w:t>
      </w:r>
    </w:p>
    <w:p w:rsidR="00000000" w:rsidRDefault="00DA7A99">
      <w:pPr>
        <w:ind w:firstLine="400"/>
        <w:jc w:val="both"/>
      </w:pPr>
      <w:r>
        <w:rPr>
          <w:rStyle w:val="s0"/>
        </w:rPr>
        <w:t>- отопительно-производственные - для обеспечения тепловой энергией систем отопления, вентиляции, кондиционирования, горячего водоснабжения, технологического теплосн</w:t>
      </w:r>
      <w:r>
        <w:rPr>
          <w:rStyle w:val="s0"/>
        </w:rPr>
        <w:t>абжения;</w:t>
      </w:r>
    </w:p>
    <w:p w:rsidR="00000000" w:rsidRDefault="00DA7A99">
      <w:pPr>
        <w:ind w:firstLine="400"/>
        <w:jc w:val="both"/>
      </w:pPr>
      <w:r>
        <w:rPr>
          <w:rStyle w:val="s0"/>
        </w:rPr>
        <w:t>- производственные - для обеспечения тепловой энергией систем технологического теплоснабжения.</w:t>
      </w:r>
    </w:p>
    <w:p w:rsidR="00000000" w:rsidRDefault="00DA7A99">
      <w:pPr>
        <w:ind w:firstLine="400"/>
        <w:jc w:val="both"/>
      </w:pPr>
      <w:r>
        <w:rPr>
          <w:rStyle w:val="s0"/>
        </w:rPr>
        <w:t>4.8 Котельные по надежности отпуска тепловой энергии потребителям (согласно СН РК 3.05.-03) подразделяются на котельные первой и второй категории.</w:t>
      </w:r>
    </w:p>
    <w:p w:rsidR="00000000" w:rsidRDefault="00DA7A99">
      <w:pPr>
        <w:ind w:firstLine="400"/>
        <w:jc w:val="both"/>
      </w:pPr>
      <w:r>
        <w:rPr>
          <w:rStyle w:val="s0"/>
        </w:rPr>
        <w:t>К пер</w:t>
      </w:r>
      <w:r>
        <w:rPr>
          <w:rStyle w:val="s0"/>
        </w:rPr>
        <w:t>вой категории относятся:</w:t>
      </w:r>
    </w:p>
    <w:p w:rsidR="00000000" w:rsidRDefault="00DA7A99">
      <w:pPr>
        <w:ind w:firstLine="400"/>
        <w:jc w:val="both"/>
      </w:pPr>
      <w:r>
        <w:rPr>
          <w:rStyle w:val="s0"/>
        </w:rPr>
        <w:lastRenderedPageBreak/>
        <w:t>- котельные, являющиеся единственным источником тепловой энергии системы теплоснабжения;</w:t>
      </w:r>
    </w:p>
    <w:p w:rsidR="00000000" w:rsidRDefault="00DA7A99">
      <w:pPr>
        <w:ind w:firstLine="400"/>
        <w:jc w:val="both"/>
      </w:pPr>
      <w:r>
        <w:rPr>
          <w:rStyle w:val="s0"/>
        </w:rPr>
        <w:t xml:space="preserve">- котельные, обеспечивающие тепловой энергией потребителей первой и второй категории, не имеющих индивидуальных резервных источников тепловой </w:t>
      </w:r>
      <w:r>
        <w:rPr>
          <w:rStyle w:val="s0"/>
        </w:rPr>
        <w:t>энергии.</w:t>
      </w:r>
    </w:p>
    <w:p w:rsidR="00000000" w:rsidRDefault="00DA7A99">
      <w:pPr>
        <w:ind w:firstLine="400"/>
        <w:jc w:val="both"/>
      </w:pPr>
      <w:r>
        <w:rPr>
          <w:rStyle w:val="s0"/>
        </w:rPr>
        <w:t>Перечни потребителей по категориям устанавливаются в задании на проектирование.</w:t>
      </w:r>
    </w:p>
    <w:p w:rsidR="00000000" w:rsidRDefault="00DA7A99">
      <w:pPr>
        <w:ind w:firstLine="400"/>
        <w:jc w:val="both"/>
      </w:pPr>
      <w:r>
        <w:rPr>
          <w:rStyle w:val="s0"/>
        </w:rPr>
        <w:t>Ко второй категории - остальные котельные.</w:t>
      </w:r>
    </w:p>
    <w:p w:rsidR="00000000" w:rsidRDefault="00DA7A99">
      <w:pPr>
        <w:ind w:firstLine="400"/>
        <w:jc w:val="both"/>
      </w:pPr>
      <w:r>
        <w:rPr>
          <w:rStyle w:val="s0"/>
        </w:rPr>
        <w:t xml:space="preserve">4.9 В котельных с паровыми и пароводогрейными котлами общей установленной тепловой мощностью более 10 МВт с целью повышения </w:t>
      </w:r>
      <w:r>
        <w:rPr>
          <w:rStyle w:val="s0"/>
        </w:rPr>
        <w:t>надежности и энергоэффективности при технико-экономических обоснований рекомендуется установка паровых турбогенераторов малой мощности с напряжением 0,4 кВ с паровыми противодавленческими турбинами для обеспечения покрытия электрических нагрузок собственны</w:t>
      </w:r>
      <w:r>
        <w:rPr>
          <w:rStyle w:val="s0"/>
        </w:rPr>
        <w:t>х нужд котельных или предприятий, на территории которых они находятся. Отработавший пар после турбин может быть использован: на технологическое пароснабжение потребителей, для нагрева воды систем теплоснабжения, на собственные нужды котельной.</w:t>
      </w:r>
    </w:p>
    <w:p w:rsidR="00000000" w:rsidRDefault="00DA7A99">
      <w:pPr>
        <w:ind w:firstLine="400"/>
        <w:jc w:val="both"/>
      </w:pPr>
      <w:r>
        <w:rPr>
          <w:rStyle w:val="s0"/>
        </w:rPr>
        <w:t>В водогрейны</w:t>
      </w:r>
      <w:r>
        <w:rPr>
          <w:rStyle w:val="s0"/>
        </w:rPr>
        <w:t>х котельных, работающих на жидком и газообразном топливе, для этих целей допускается использование газотурбинных или дизельных установок.</w:t>
      </w:r>
    </w:p>
    <w:p w:rsidR="00000000" w:rsidRDefault="00DA7A99">
      <w:pPr>
        <w:ind w:firstLine="400"/>
        <w:jc w:val="both"/>
      </w:pPr>
      <w:r>
        <w:rPr>
          <w:rStyle w:val="s0"/>
        </w:rPr>
        <w:t>При проектировании электроэнергетической надстройки для выработки электрической энергии для собственных нужд котельной</w:t>
      </w:r>
      <w:r>
        <w:rPr>
          <w:rStyle w:val="s0"/>
        </w:rPr>
        <w:t xml:space="preserve"> и/или передачи ее в сеть рекомендуется осуществлять в соответствии с </w:t>
      </w:r>
      <w:hyperlink r:id="rId85" w:history="1">
        <w:r>
          <w:rPr>
            <w:rStyle w:val="a6"/>
          </w:rPr>
          <w:t>СНиП РК 4.04-10</w:t>
        </w:r>
      </w:hyperlink>
      <w:r>
        <w:rPr>
          <w:rStyle w:val="s0"/>
        </w:rPr>
        <w:t>. В случае если для разработки проектной документации недостаточно требований по надежности и безопасности</w:t>
      </w:r>
      <w:r>
        <w:rPr>
          <w:rStyle w:val="s0"/>
        </w:rPr>
        <w:t xml:space="preserve">, установленных нормативными документами, или такие требования не установлены, рекомендуется разрабатывать и утверждать в установленном порядке специальные технические условия </w:t>
      </w:r>
      <w:hyperlink r:id="rId86" w:history="1">
        <w:r>
          <w:rPr>
            <w:rStyle w:val="a6"/>
          </w:rPr>
          <w:t>Технического ре</w:t>
        </w:r>
        <w:r>
          <w:rPr>
            <w:rStyle w:val="a6"/>
          </w:rPr>
          <w:t>гламента</w:t>
        </w:r>
      </w:hyperlink>
      <w:r>
        <w:rPr>
          <w:rStyle w:val="s0"/>
        </w:rPr>
        <w:t xml:space="preserve"> «Требования к безопасности зданий и сооружений, строительных материалов и изделий».</w:t>
      </w:r>
    </w:p>
    <w:p w:rsidR="00000000" w:rsidRDefault="00DA7A99">
      <w:pPr>
        <w:ind w:firstLine="400"/>
        <w:jc w:val="both"/>
      </w:pPr>
      <w:r>
        <w:rPr>
          <w:rStyle w:val="s0"/>
        </w:rPr>
        <w:t>4.10 Для теплоснабжения зданий и сооружений от блочно-модульных котельных рекомендуется предусматривать возможность работы оборудования котельной без постоянно при</w:t>
      </w:r>
      <w:r>
        <w:rPr>
          <w:rStyle w:val="s0"/>
        </w:rPr>
        <w:t>сутствующего персонала.</w:t>
      </w:r>
    </w:p>
    <w:p w:rsidR="00000000" w:rsidRDefault="00DA7A99">
      <w:pPr>
        <w:ind w:firstLine="400"/>
        <w:jc w:val="both"/>
      </w:pPr>
      <w:r>
        <w:rPr>
          <w:rStyle w:val="s0"/>
        </w:rPr>
        <w:t>4.11 Расчетная тепловая мощность котельной определяется как сумма максимальных часовых расходов тепловой энергии на отопление, вентиляцию и кондиционирование, средних часовых расходов тепловой энергии на горячее водоснабжение и расходов тепловой энергии на</w:t>
      </w:r>
      <w:r>
        <w:rPr>
          <w:rStyle w:val="s0"/>
        </w:rPr>
        <w:t xml:space="preserve"> технологические цели. При определении расчетной тепловой мощности котельной должны учитываться также расходы тепловой энергии на собственные нужды котельной, потери в котельной и в тепловых сетях с учетом энергетической эффективности системы.</w:t>
      </w:r>
    </w:p>
    <w:p w:rsidR="00000000" w:rsidRDefault="00DA7A99">
      <w:pPr>
        <w:ind w:firstLine="400"/>
        <w:jc w:val="both"/>
      </w:pPr>
      <w:r>
        <w:rPr>
          <w:rStyle w:val="s0"/>
        </w:rPr>
        <w:t>4.12 Расчетн</w:t>
      </w:r>
      <w:r>
        <w:rPr>
          <w:rStyle w:val="s0"/>
        </w:rPr>
        <w:t>ые расходы тепловой энергии на технологические цели рекомендуется принимать по заданию на проектирование. При этом должна учитываться возможность несовпадения максимальных расходов тепловой энергии для отдельных потребителей.</w:t>
      </w:r>
    </w:p>
    <w:p w:rsidR="00000000" w:rsidRDefault="00DA7A99">
      <w:pPr>
        <w:ind w:firstLine="400"/>
        <w:jc w:val="both"/>
      </w:pPr>
      <w:r>
        <w:rPr>
          <w:rStyle w:val="s0"/>
        </w:rPr>
        <w:t>4.13 Расчетные часовые расходы</w:t>
      </w:r>
      <w:r>
        <w:rPr>
          <w:rStyle w:val="s0"/>
        </w:rPr>
        <w:t xml:space="preserve"> тепловой энергии на отопление, вентиляцию, кондиционирование и горячее водоснабжение должны приниматься по заданию на проектирование, при отсутствии таких данных - определяться по СНиП 3.05.03.</w:t>
      </w:r>
    </w:p>
    <w:p w:rsidR="00000000" w:rsidRDefault="00DA7A99">
      <w:pPr>
        <w:ind w:firstLine="400"/>
        <w:jc w:val="both"/>
      </w:pPr>
      <w:r>
        <w:rPr>
          <w:rStyle w:val="s0"/>
        </w:rPr>
        <w:t>4.14 Число и производительность котлов, установленной в котел</w:t>
      </w:r>
      <w:r>
        <w:rPr>
          <w:rStyle w:val="s0"/>
        </w:rPr>
        <w:t xml:space="preserve">ьной, рекомендуется выбирать обеспечивая: расчетную производительность (тепловую мощность котельной согласно </w:t>
      </w:r>
      <w:hyperlink r:id="rId87" w:anchor="sub_id=411" w:history="1">
        <w:r>
          <w:rPr>
            <w:rStyle w:val="a6"/>
          </w:rPr>
          <w:t>4.11</w:t>
        </w:r>
      </w:hyperlink>
      <w:r>
        <w:rPr>
          <w:rStyle w:val="s0"/>
        </w:rPr>
        <w:t xml:space="preserve"> стабильную работу котлов при минимально допустимой нагрузке в</w:t>
      </w:r>
      <w:r>
        <w:rPr>
          <w:rStyle w:val="s0"/>
        </w:rPr>
        <w:t xml:space="preserve"> теплый период года.</w:t>
      </w:r>
    </w:p>
    <w:p w:rsidR="00000000" w:rsidRDefault="00DA7A99">
      <w:pPr>
        <w:ind w:firstLine="400"/>
        <w:jc w:val="both"/>
      </w:pPr>
      <w:r>
        <w:rPr>
          <w:rStyle w:val="s0"/>
        </w:rPr>
        <w:t>При выходе из строя наибольшего по производительности котла в котельных первой категории оставшиеся котлы должны обеспечивать отпуск тепловой энергии потребителям первой категории:</w:t>
      </w:r>
    </w:p>
    <w:p w:rsidR="00000000" w:rsidRDefault="00DA7A99">
      <w:pPr>
        <w:ind w:firstLine="400"/>
        <w:jc w:val="both"/>
      </w:pPr>
      <w:r>
        <w:rPr>
          <w:rStyle w:val="s0"/>
        </w:rPr>
        <w:t>- на технологическое теплоснабжение и системы вентиляц</w:t>
      </w:r>
      <w:r>
        <w:rPr>
          <w:rStyle w:val="s0"/>
        </w:rPr>
        <w:t>ии - в количестве, определяемом минимально допустимыми нагрузками (независимо от температуры наружного воздуха);</w:t>
      </w:r>
    </w:p>
    <w:p w:rsidR="00000000" w:rsidRDefault="00DA7A99">
      <w:pPr>
        <w:ind w:firstLine="400"/>
        <w:jc w:val="both"/>
      </w:pPr>
      <w:r>
        <w:rPr>
          <w:rStyle w:val="s0"/>
        </w:rPr>
        <w:lastRenderedPageBreak/>
        <w:t>- на отопление и горячее водоснабжение - в количестве, определяемом режимом наиболее холодного месяца.</w:t>
      </w:r>
    </w:p>
    <w:p w:rsidR="00000000" w:rsidRDefault="00DA7A99">
      <w:pPr>
        <w:ind w:firstLine="400"/>
        <w:jc w:val="both"/>
      </w:pPr>
      <w:r>
        <w:rPr>
          <w:rStyle w:val="s0"/>
        </w:rPr>
        <w:t>При выходе из строя одного котла независ</w:t>
      </w:r>
      <w:r>
        <w:rPr>
          <w:rStyle w:val="s0"/>
        </w:rPr>
        <w:t>имо от категории котельной количество тепловой энергии, отпускаемой потребителям второй категории, должно обеспечиваться в соответствии с требованиями СН РК 3.05-03.</w:t>
      </w:r>
    </w:p>
    <w:p w:rsidR="00000000" w:rsidRDefault="00DA7A99">
      <w:pPr>
        <w:ind w:firstLine="400"/>
        <w:jc w:val="both"/>
      </w:pPr>
      <w:r>
        <w:rPr>
          <w:rStyle w:val="s0"/>
        </w:rPr>
        <w:t>Число котлов, устанавливаемых в котельных, и их производительность, рекомендуется определя</w:t>
      </w:r>
      <w:r>
        <w:rPr>
          <w:rStyle w:val="s0"/>
        </w:rPr>
        <w:t>ть на основании технико-экономических расчетов.</w:t>
      </w:r>
    </w:p>
    <w:p w:rsidR="00000000" w:rsidRDefault="00DA7A99">
      <w:pPr>
        <w:ind w:firstLine="400"/>
        <w:jc w:val="both"/>
      </w:pPr>
      <w:r>
        <w:rPr>
          <w:rStyle w:val="s0"/>
        </w:rPr>
        <w:t>В котельных рекомендуется предусматривать установку не менее двух котлов; в производственных котельных второй категории - установка одного котла.</w:t>
      </w:r>
    </w:p>
    <w:p w:rsidR="00000000" w:rsidRDefault="00DA7A99">
      <w:pPr>
        <w:ind w:firstLine="400"/>
        <w:jc w:val="both"/>
      </w:pPr>
      <w:r>
        <w:rPr>
          <w:rStyle w:val="s0"/>
        </w:rPr>
        <w:t>4.15 В проектах котельных рекомендуется использовать поставляемые заводами-изготовителями котлы, экономайзеры,</w:t>
      </w:r>
      <w:r>
        <w:rPr>
          <w:rStyle w:val="s0"/>
        </w:rPr>
        <w:t xml:space="preserve"> воздухоподогреватели, турбины с противодавлением, газотурбинные и газопоршневые установки с генераторами напряжением 0,4 кВ, золоуловители и другое оборудование в блочном транспортабельном исполнении полной заводской и монтажной готовности.</w:t>
      </w:r>
    </w:p>
    <w:p w:rsidR="00000000" w:rsidRDefault="00DA7A99">
      <w:pPr>
        <w:ind w:firstLine="400"/>
        <w:jc w:val="both"/>
      </w:pPr>
      <w:r>
        <w:rPr>
          <w:rStyle w:val="s0"/>
        </w:rPr>
        <w:t>4.16 Проекты б</w:t>
      </w:r>
      <w:r>
        <w:rPr>
          <w:rStyle w:val="s0"/>
        </w:rPr>
        <w:t>локов вспомогательного оборудования с трубопроводами, системами автоматического контроля регулирования сигнализации электротехническим оборудованием повышенной заводской готовности разрабатываются по заказу и заданиям монтажных организаций.</w:t>
      </w:r>
    </w:p>
    <w:p w:rsidR="00000000" w:rsidRDefault="00DA7A99">
      <w:pPr>
        <w:ind w:firstLine="400"/>
        <w:jc w:val="both"/>
      </w:pPr>
      <w:r>
        <w:rPr>
          <w:rStyle w:val="s0"/>
        </w:rPr>
        <w:t>4.17 Открытая у</w:t>
      </w:r>
      <w:r>
        <w:rPr>
          <w:rStyle w:val="s0"/>
        </w:rPr>
        <w:t xml:space="preserve">становка оборудования в различных климатических зонах возможна, если это допускается инструкциями заводов-изготовителей и отвечает по шумовым характеристикам требованиям в </w:t>
      </w:r>
      <w:hyperlink r:id="rId88" w:history="1">
        <w:r>
          <w:rPr>
            <w:rStyle w:val="a6"/>
          </w:rPr>
          <w:t>СН РК 2.04-02</w:t>
        </w:r>
      </w:hyperlink>
      <w:r>
        <w:rPr>
          <w:rStyle w:val="s0"/>
        </w:rPr>
        <w:t>.</w:t>
      </w:r>
    </w:p>
    <w:p w:rsidR="00000000" w:rsidRDefault="00DA7A99">
      <w:pPr>
        <w:ind w:firstLine="400"/>
        <w:jc w:val="both"/>
      </w:pPr>
      <w:r>
        <w:rPr>
          <w:rStyle w:val="s0"/>
        </w:rPr>
        <w:t>4.18</w:t>
      </w:r>
      <w:r>
        <w:rPr>
          <w:rStyle w:val="s0"/>
        </w:rPr>
        <w:t xml:space="preserve"> Компоновка и размещение технологического оборудования котельной должны обеспечивать:</w:t>
      </w:r>
    </w:p>
    <w:p w:rsidR="00000000" w:rsidRDefault="00DA7A99">
      <w:pPr>
        <w:ind w:firstLine="400"/>
        <w:jc w:val="both"/>
      </w:pPr>
      <w:r>
        <w:rPr>
          <w:rStyle w:val="s0"/>
        </w:rPr>
        <w:t>- условия для механизации ремонтных работ;</w:t>
      </w:r>
    </w:p>
    <w:p w:rsidR="00000000" w:rsidRDefault="00DA7A99">
      <w:pPr>
        <w:ind w:firstLine="400"/>
        <w:jc w:val="both"/>
      </w:pPr>
      <w:r>
        <w:rPr>
          <w:rStyle w:val="s0"/>
        </w:rPr>
        <w:t>- возможность использования при ремонтных работах напольных подъемно-транспортных механизмов и устройств.</w:t>
      </w:r>
    </w:p>
    <w:p w:rsidR="00000000" w:rsidRDefault="00DA7A99">
      <w:pPr>
        <w:ind w:firstLine="400"/>
        <w:jc w:val="both"/>
      </w:pPr>
      <w:r>
        <w:rPr>
          <w:rStyle w:val="s0"/>
        </w:rPr>
        <w:t>Для ремонта узлов обо</w:t>
      </w:r>
      <w:r>
        <w:rPr>
          <w:rStyle w:val="s0"/>
        </w:rPr>
        <w:t>рудования и трубопроводов массой более 50 кг рекомендуется предусматривать, как правило, инвентарные грузоподъемные устройства. При невозможности использования инвентарных грузоподъемных устройств рекомендуется предусматривать стационарные грузоподъемные у</w:t>
      </w:r>
      <w:r>
        <w:rPr>
          <w:rStyle w:val="s0"/>
        </w:rPr>
        <w:t>стройства (тали, тельферы, подвесные и мостовые краны).</w:t>
      </w:r>
    </w:p>
    <w:p w:rsidR="00000000" w:rsidRDefault="00DA7A99">
      <w:pPr>
        <w:ind w:firstLine="400"/>
        <w:jc w:val="both"/>
      </w:pPr>
      <w:r>
        <w:rPr>
          <w:rStyle w:val="s0"/>
        </w:rPr>
        <w:t>4.19 В котельных по заданию на проектирование рекомендуется предусматривать ремонтные участки или помещения для проведения ремонтных работ. При этом рекомендуется учитывать возможность выполнения рабо</w:t>
      </w:r>
      <w:r>
        <w:rPr>
          <w:rStyle w:val="s0"/>
        </w:rPr>
        <w:t>т по ремонту указанного оборудования соответствующими службами промышленных предприятий или специализированными организациями.</w:t>
      </w:r>
    </w:p>
    <w:p w:rsidR="00000000" w:rsidRDefault="00DA7A99">
      <w:pPr>
        <w:ind w:firstLine="400"/>
        <w:jc w:val="both"/>
      </w:pPr>
      <w:r>
        <w:rPr>
          <w:rStyle w:val="s0"/>
        </w:rPr>
        <w:t>4.20 Принятые в проекте основные технические решения должны обеспечивать:</w:t>
      </w:r>
    </w:p>
    <w:p w:rsidR="00000000" w:rsidRDefault="00DA7A99">
      <w:pPr>
        <w:ind w:firstLine="400"/>
        <w:jc w:val="both"/>
      </w:pPr>
      <w:r>
        <w:rPr>
          <w:rStyle w:val="s0"/>
        </w:rPr>
        <w:t>- надежность и безопасность работы оборудования;</w:t>
      </w:r>
    </w:p>
    <w:p w:rsidR="00000000" w:rsidRDefault="00DA7A99">
      <w:pPr>
        <w:ind w:firstLine="400"/>
        <w:jc w:val="both"/>
      </w:pPr>
      <w:r>
        <w:rPr>
          <w:rStyle w:val="s0"/>
        </w:rPr>
        <w:t>- макс</w:t>
      </w:r>
      <w:r>
        <w:rPr>
          <w:rStyle w:val="s0"/>
        </w:rPr>
        <w:t>имальную энергетическую эффективность котельной;</w:t>
      </w:r>
    </w:p>
    <w:p w:rsidR="00000000" w:rsidRDefault="00DA7A99">
      <w:pPr>
        <w:ind w:firstLine="400"/>
        <w:jc w:val="both"/>
      </w:pPr>
      <w:r>
        <w:rPr>
          <w:rStyle w:val="s0"/>
        </w:rPr>
        <w:t>- экономически обоснованные затраты на строительство, эксплуатацию и ремонт;</w:t>
      </w:r>
    </w:p>
    <w:p w:rsidR="00000000" w:rsidRDefault="00DA7A99">
      <w:pPr>
        <w:ind w:firstLine="400"/>
        <w:jc w:val="both"/>
      </w:pPr>
      <w:r>
        <w:rPr>
          <w:rStyle w:val="s0"/>
        </w:rPr>
        <w:t>- требования охраны труда;</w:t>
      </w:r>
    </w:p>
    <w:p w:rsidR="00000000" w:rsidRDefault="00DA7A99">
      <w:pPr>
        <w:ind w:firstLine="400"/>
        <w:jc w:val="both"/>
      </w:pPr>
      <w:r>
        <w:rPr>
          <w:rStyle w:val="s0"/>
        </w:rPr>
        <w:t>- требуемые санитарно-бытовые условия для эксплуатационного и ремонтного персонала;</w:t>
      </w:r>
    </w:p>
    <w:p w:rsidR="00000000" w:rsidRDefault="00DA7A99">
      <w:pPr>
        <w:ind w:firstLine="400"/>
        <w:jc w:val="both"/>
      </w:pPr>
      <w:r>
        <w:rPr>
          <w:rStyle w:val="s0"/>
        </w:rPr>
        <w:t>- требования охраны</w:t>
      </w:r>
      <w:r>
        <w:rPr>
          <w:rStyle w:val="s0"/>
        </w:rPr>
        <w:t xml:space="preserve"> окружающей среды.</w:t>
      </w:r>
    </w:p>
    <w:p w:rsidR="00000000" w:rsidRDefault="00DA7A99">
      <w:pPr>
        <w:ind w:firstLine="400"/>
        <w:jc w:val="both"/>
      </w:pPr>
      <w:r>
        <w:rPr>
          <w:rStyle w:val="s0"/>
        </w:rPr>
        <w:t xml:space="preserve">4.21 Тепловую изоляцию оборудования котельных, трубопроводов, арматуры, газоходов, воздуховодов и пылепроводов рекомендуется предусматривать с учетом требований </w:t>
      </w:r>
      <w:hyperlink r:id="rId89" w:history="1">
        <w:r>
          <w:rPr>
            <w:rStyle w:val="a6"/>
          </w:rPr>
          <w:t>СНиП РК 4.0</w:t>
        </w:r>
        <w:r>
          <w:rPr>
            <w:rStyle w:val="a6"/>
          </w:rPr>
          <w:t>2-42</w:t>
        </w:r>
      </w:hyperlink>
      <w:r>
        <w:rPr>
          <w:rStyle w:val="s0"/>
        </w:rPr>
        <w:t xml:space="preserve"> и СН РК 4.02-02.</w:t>
      </w:r>
    </w:p>
    <w:p w:rsidR="00000000" w:rsidRDefault="00DA7A99">
      <w:pPr>
        <w:ind w:firstLine="400"/>
        <w:jc w:val="both"/>
      </w:pPr>
      <w:r>
        <w:t> </w:t>
      </w:r>
    </w:p>
    <w:p w:rsidR="00000000" w:rsidRDefault="00DA7A99">
      <w:pPr>
        <w:ind w:firstLine="400"/>
        <w:jc w:val="both"/>
      </w:pPr>
      <w:r>
        <w:t> </w:t>
      </w:r>
    </w:p>
    <w:p w:rsidR="00000000" w:rsidRDefault="00DA7A99">
      <w:pPr>
        <w:jc w:val="center"/>
      </w:pPr>
      <w:r>
        <w:rPr>
          <w:rStyle w:val="s1"/>
        </w:rPr>
        <w:t>5. ПРИЕМЛЕМЫЕ СТРОИТЕЛЬНЫЕ РЕШЕНИЯ</w:t>
      </w:r>
    </w:p>
    <w:p w:rsidR="00000000" w:rsidRDefault="00DA7A99">
      <w:pPr>
        <w:ind w:firstLine="400"/>
        <w:jc w:val="both"/>
      </w:pPr>
      <w:r>
        <w:t> </w:t>
      </w:r>
    </w:p>
    <w:p w:rsidR="00000000" w:rsidRDefault="00DA7A99">
      <w:pPr>
        <w:ind w:firstLine="426"/>
      </w:pPr>
      <w:r>
        <w:rPr>
          <w:b/>
          <w:bCs/>
        </w:rPr>
        <w:t>5.1 Генеральный план, транспорт</w:t>
      </w:r>
    </w:p>
    <w:p w:rsidR="00000000" w:rsidRDefault="00DA7A99">
      <w:pPr>
        <w:ind w:firstLine="400"/>
        <w:jc w:val="both"/>
      </w:pPr>
      <w:r>
        <w:rPr>
          <w:rStyle w:val="s0"/>
        </w:rPr>
        <w:lastRenderedPageBreak/>
        <w:t xml:space="preserve">5.1.1 Генеральные планы котельных рекомендуется разрабатывать в соответствии с требованиями, приведенными в </w:t>
      </w:r>
      <w:hyperlink r:id="rId90" w:history="1">
        <w:r>
          <w:rPr>
            <w:rStyle w:val="a6"/>
          </w:rPr>
          <w:t>СН РК 3.01-03</w:t>
        </w:r>
      </w:hyperlink>
      <w:r>
        <w:rPr>
          <w:rStyle w:val="s0"/>
        </w:rPr>
        <w:t xml:space="preserve"> с учетом требований настоящих правил.</w:t>
      </w:r>
    </w:p>
    <w:p w:rsidR="00000000" w:rsidRDefault="00DA7A99">
      <w:pPr>
        <w:ind w:firstLine="400"/>
        <w:jc w:val="both"/>
      </w:pPr>
      <w:r>
        <w:rPr>
          <w:rStyle w:val="s0"/>
        </w:rPr>
        <w:t xml:space="preserve">5.1.2 Проектирование узлов железнодорожного, автомобильного и непрерывного транспорта для снабжения котельных должно осуществляться в соответствии с требованиями, приведенными в </w:t>
      </w:r>
      <w:hyperlink r:id="rId91" w:history="1">
        <w:r>
          <w:rPr>
            <w:rStyle w:val="a6"/>
          </w:rPr>
          <w:t>СНиП 2.05.07</w:t>
        </w:r>
      </w:hyperlink>
      <w:r>
        <w:rPr>
          <w:rStyle w:val="s0"/>
        </w:rPr>
        <w:t xml:space="preserve">, </w:t>
      </w:r>
      <w:hyperlink r:id="rId92" w:history="1">
        <w:r>
          <w:rPr>
            <w:rStyle w:val="a6"/>
          </w:rPr>
          <w:t>СН РК 2.04-01</w:t>
        </w:r>
      </w:hyperlink>
      <w:r>
        <w:rPr>
          <w:rStyle w:val="s0"/>
        </w:rPr>
        <w:t>, СНиП РК 3.03-09.</w:t>
      </w:r>
    </w:p>
    <w:p w:rsidR="00000000" w:rsidRDefault="00DA7A99">
      <w:pPr>
        <w:ind w:firstLine="400"/>
        <w:jc w:val="both"/>
      </w:pPr>
      <w:r>
        <w:rPr>
          <w:rStyle w:val="s0"/>
        </w:rPr>
        <w:t>5.1.3 Выбор и отвод земельного участка для строительства котельной рекомендуется производить в соответствии с проектами планировки и застройки городов, поселков и сельских населенных пунктов, генеральными планами предприятий, схемами генеральных планов гру</w:t>
      </w:r>
      <w:r>
        <w:rPr>
          <w:rStyle w:val="s0"/>
        </w:rPr>
        <w:t>пп предприятий (промышленных узлов) и схемами теплоснабжения этих объектов в порядке, установленном в СН РК 3.01-00.</w:t>
      </w:r>
    </w:p>
    <w:p w:rsidR="00000000" w:rsidRDefault="00DA7A99">
      <w:pPr>
        <w:ind w:firstLine="400"/>
        <w:jc w:val="both"/>
      </w:pPr>
      <w:r>
        <w:rPr>
          <w:rStyle w:val="s0"/>
        </w:rPr>
        <w:t>Размеры земельных участков котельных, располагаемых в районах жилой застройки, рекомендуется принимать в соответствии с требованиями, приве</w:t>
      </w:r>
      <w:r>
        <w:rPr>
          <w:rStyle w:val="s0"/>
        </w:rPr>
        <w:t xml:space="preserve">денными в </w:t>
      </w:r>
      <w:hyperlink r:id="rId93" w:history="1">
        <w:r>
          <w:rPr>
            <w:rStyle w:val="a6"/>
          </w:rPr>
          <w:t>СН РК 3.01-03</w:t>
        </w:r>
      </w:hyperlink>
      <w:r>
        <w:rPr>
          <w:rStyle w:val="s0"/>
        </w:rPr>
        <w:t>. Для котельных большой мощности, выполняющих функции тепловых станций, размеры земельных участков должны определяться проектом.</w:t>
      </w:r>
    </w:p>
    <w:p w:rsidR="00000000" w:rsidRDefault="00DA7A99">
      <w:pPr>
        <w:ind w:firstLine="400"/>
        <w:jc w:val="both"/>
      </w:pPr>
      <w:r>
        <w:rPr>
          <w:rStyle w:val="s0"/>
        </w:rPr>
        <w:t>5.1.4 Компоновка генерального плана кот</w:t>
      </w:r>
      <w:r>
        <w:rPr>
          <w:rStyle w:val="s0"/>
        </w:rPr>
        <w:t>ельной должна решаться с учетом подходов железных и автомобильных дорог, выводов инженерных коммуникаций и наиболее рациональных технологических связей в увязке с генеральной схемой развития района (квартала, узла) и с учетом архитектурных требований.</w:t>
      </w:r>
    </w:p>
    <w:p w:rsidR="00000000" w:rsidRDefault="00DA7A99">
      <w:pPr>
        <w:ind w:firstLine="400"/>
        <w:jc w:val="both"/>
      </w:pPr>
      <w:r>
        <w:rPr>
          <w:rStyle w:val="s0"/>
        </w:rPr>
        <w:t>Порядок согласования размещения котельной и ее сооружений, которые могут угрожать безопасности полетов воздушных судов или создавать помехи для нормальной работы радиотехнических средств аэродромных служб, а также размеры земельных участков рекомендуется п</w:t>
      </w:r>
      <w:r>
        <w:rPr>
          <w:rStyle w:val="s0"/>
        </w:rPr>
        <w:t>ринимать в соответствии с требованиями, приведенными в СН РК 3.01-00.</w:t>
      </w:r>
    </w:p>
    <w:p w:rsidR="00000000" w:rsidRDefault="00DA7A99">
      <w:pPr>
        <w:ind w:firstLine="400"/>
        <w:jc w:val="both"/>
      </w:pPr>
      <w:r>
        <w:rPr>
          <w:rStyle w:val="s0"/>
        </w:rPr>
        <w:t>5.1.5 При проектировании генерального плана котельной рекомендуется предусматривать возможность размещения укрупнительно-сборочных площадок, складских, а также временных сооружений, необ</w:t>
      </w:r>
      <w:r>
        <w:rPr>
          <w:rStyle w:val="s0"/>
        </w:rPr>
        <w:t>ходимых на период производства строительно-монтажных работ.</w:t>
      </w:r>
    </w:p>
    <w:p w:rsidR="00000000" w:rsidRDefault="00DA7A99">
      <w:pPr>
        <w:ind w:firstLine="400"/>
        <w:jc w:val="both"/>
      </w:pPr>
      <w:r>
        <w:rPr>
          <w:rStyle w:val="s0"/>
        </w:rPr>
        <w:t>5.1.6 Склады топлива, реагентов, материалов, помещения лабораторий, а также вспомогательные помещения котельных, размещаемых на площадках промышленных предприятий, рекомендуется объединять с анало</w:t>
      </w:r>
      <w:r>
        <w:rPr>
          <w:rStyle w:val="s0"/>
        </w:rPr>
        <w:t>гичными зданиями, помещениями и сооружениями этих предприятий.</w:t>
      </w:r>
    </w:p>
    <w:p w:rsidR="00000000" w:rsidRDefault="00DA7A99">
      <w:pPr>
        <w:ind w:firstLine="400"/>
        <w:jc w:val="both"/>
      </w:pPr>
      <w:r>
        <w:rPr>
          <w:rStyle w:val="s0"/>
        </w:rPr>
        <w:t>5.1.7 При проектировании котельных рекомендуется предусматривать главный корпус котельной; при необходимости может предусматриваться отдельно стоящее здание машинного зала для установки турбоге</w:t>
      </w:r>
      <w:r>
        <w:rPr>
          <w:rStyle w:val="s0"/>
        </w:rPr>
        <w:t>нераторов, сооружения топливного хозяйства и золошлакоудаления, трансформаторную подстанцию, газорегуляторный пункт (ГРП), станцию сбора и перекачки конденсата, баки-аккумуляторы горячего водоснабжения, здание водоподготовки и реагентного хозяйства.</w:t>
      </w:r>
    </w:p>
    <w:p w:rsidR="00000000" w:rsidRDefault="00DA7A99">
      <w:pPr>
        <w:ind w:firstLine="400"/>
        <w:jc w:val="both"/>
      </w:pPr>
      <w:r>
        <w:rPr>
          <w:rStyle w:val="s0"/>
        </w:rPr>
        <w:t>Указан</w:t>
      </w:r>
      <w:r>
        <w:rPr>
          <w:rStyle w:val="s0"/>
        </w:rPr>
        <w:t>ные здания и сооружения допускается объединять, соблюдая требования Раздела 13.</w:t>
      </w:r>
    </w:p>
    <w:p w:rsidR="00000000" w:rsidRDefault="00DA7A99">
      <w:pPr>
        <w:ind w:firstLine="400"/>
        <w:jc w:val="both"/>
      </w:pPr>
      <w:r>
        <w:rPr>
          <w:rStyle w:val="s0"/>
        </w:rPr>
        <w:t xml:space="preserve">Вместимость складов жидкого топлива не должна превышать величин, установленных в </w:t>
      </w:r>
      <w:hyperlink r:id="rId94" w:history="1">
        <w:r>
          <w:rPr>
            <w:rStyle w:val="a6"/>
          </w:rPr>
          <w:t>СН РК 3.01-03</w:t>
        </w:r>
      </w:hyperlink>
      <w:r>
        <w:rPr>
          <w:rStyle w:val="s0"/>
        </w:rPr>
        <w:t xml:space="preserve"> для складов втор</w:t>
      </w:r>
      <w:r>
        <w:rPr>
          <w:rStyle w:val="s0"/>
        </w:rPr>
        <w:t>ой категории.</w:t>
      </w:r>
    </w:p>
    <w:p w:rsidR="00000000" w:rsidRDefault="00DA7A99">
      <w:pPr>
        <w:ind w:firstLine="400"/>
        <w:jc w:val="both"/>
      </w:pPr>
      <w:r>
        <w:rPr>
          <w:rStyle w:val="s0"/>
        </w:rPr>
        <w:t>5.1.8 Территория котельной должна иметь ограждения за исключением случаев размещения ее на территории промышленного предприятия.</w:t>
      </w:r>
    </w:p>
    <w:p w:rsidR="00000000" w:rsidRDefault="00DA7A99">
      <w:pPr>
        <w:ind w:firstLine="400"/>
        <w:jc w:val="both"/>
      </w:pPr>
      <w:r>
        <w:rPr>
          <w:rStyle w:val="s0"/>
        </w:rPr>
        <w:t>5.1.9 Вне пределов площадки котельной допускается располагать разгрузочные устройства топливоподачи, топливные ск</w:t>
      </w:r>
      <w:r>
        <w:rPr>
          <w:rStyle w:val="s0"/>
        </w:rPr>
        <w:t>лады, мазутные хозяйства, станции сбора и перекачки конденсата, баки-аккумуляторы горячего водоснабжения, насосные станции и резервуары противопожарного и питьевого водоснабжения, золошлакоотвалы с оформлением отводов земельных участков в установленном пор</w:t>
      </w:r>
      <w:r>
        <w:rPr>
          <w:rStyle w:val="s0"/>
        </w:rPr>
        <w:t>ядке.</w:t>
      </w:r>
    </w:p>
    <w:p w:rsidR="00000000" w:rsidRDefault="00DA7A99">
      <w:pPr>
        <w:ind w:firstLine="400"/>
        <w:jc w:val="both"/>
      </w:pPr>
      <w:r>
        <w:rPr>
          <w:rStyle w:val="s0"/>
        </w:rPr>
        <w:t>5.1.10 Территория мазутного хозяйства должна иметь ограждение, если она располагается не на территории промышленного предприятия.</w:t>
      </w:r>
    </w:p>
    <w:p w:rsidR="00000000" w:rsidRDefault="00DA7A99">
      <w:pPr>
        <w:ind w:firstLine="400"/>
        <w:jc w:val="both"/>
      </w:pPr>
      <w:r>
        <w:rPr>
          <w:rStyle w:val="s0"/>
        </w:rPr>
        <w:lastRenderedPageBreak/>
        <w:t>5.1.11 Баки-аккумуляторы горячего водоснабжения, резервуары противопожарного и питьевого водоснабжения должны иметь огра</w:t>
      </w:r>
      <w:r>
        <w:rPr>
          <w:rStyle w:val="s0"/>
        </w:rPr>
        <w:t xml:space="preserve">ждения в соответствии с требованиями </w:t>
      </w:r>
      <w:hyperlink r:id="rId95" w:anchor="sub_id=5030207" w:history="1">
        <w:r>
          <w:rPr>
            <w:rStyle w:val="a6"/>
          </w:rPr>
          <w:t>Раздела 5.3.2.7</w:t>
        </w:r>
      </w:hyperlink>
      <w:r>
        <w:rPr>
          <w:rStyle w:val="s0"/>
        </w:rPr>
        <w:t>.</w:t>
      </w:r>
    </w:p>
    <w:p w:rsidR="00000000" w:rsidRDefault="00DA7A99">
      <w:pPr>
        <w:ind w:firstLine="400"/>
        <w:jc w:val="both"/>
      </w:pPr>
      <w:r>
        <w:rPr>
          <w:rStyle w:val="s0"/>
        </w:rPr>
        <w:t>5.1.12 Систему водоотвода с территории котельной рекомендуется проектировать открытой, а в условиях застройки - в увя</w:t>
      </w:r>
      <w:r>
        <w:rPr>
          <w:rStyle w:val="s0"/>
        </w:rPr>
        <w:t>зке с сетями производственной и ливневой канализации предприятия или района, в котором размещается котельная по техническим условиям.</w:t>
      </w:r>
    </w:p>
    <w:p w:rsidR="00000000" w:rsidRDefault="00DA7A99">
      <w:pPr>
        <w:ind w:firstLine="400"/>
        <w:jc w:val="both"/>
      </w:pPr>
      <w:r>
        <w:rPr>
          <w:rStyle w:val="s0"/>
        </w:rPr>
        <w:t>5.1.13 Расстояния от зданий и сооружений до отдельно стоящей котельной, а также от оборудования, расположенного на открыты</w:t>
      </w:r>
      <w:r>
        <w:rPr>
          <w:rStyle w:val="s0"/>
        </w:rPr>
        <w:t xml:space="preserve">х площадках, до жилых и общественных зданий рекомендуется определять согласно </w:t>
      </w:r>
      <w:hyperlink r:id="rId96" w:history="1">
        <w:r>
          <w:rPr>
            <w:rStyle w:val="a6"/>
          </w:rPr>
          <w:t>Санитарных правил</w:t>
        </w:r>
      </w:hyperlink>
      <w:r>
        <w:rPr>
          <w:rStyle w:val="s0"/>
        </w:rPr>
        <w:t xml:space="preserve"> «Санитарно-эпидемиологические требования по установлению санитарно-защитной зоны производственн</w:t>
      </w:r>
      <w:r>
        <w:rPr>
          <w:rStyle w:val="s0"/>
        </w:rPr>
        <w:t>ых объектов».</w:t>
      </w:r>
    </w:p>
    <w:p w:rsidR="00000000" w:rsidRDefault="00DA7A99">
      <w:pPr>
        <w:ind w:firstLine="400"/>
        <w:jc w:val="both"/>
      </w:pPr>
      <w:r>
        <w:rPr>
          <w:rStyle w:val="s0"/>
        </w:rPr>
        <w:t>5.1.14 Золошлакоотвалы рекомендуется проектировать с учетом возможности комплексной переработки по безотходной технологии золы и шлака для нужд строительства. При невозможности использования золы и шлака для нужд строительства золошлакоотвалы</w:t>
      </w:r>
      <w:r>
        <w:rPr>
          <w:rStyle w:val="s0"/>
        </w:rPr>
        <w:t xml:space="preserve"> рекомендуется проектировать, соблюдая следующие условия:</w:t>
      </w:r>
    </w:p>
    <w:p w:rsidR="00000000" w:rsidRDefault="00DA7A99">
      <w:pPr>
        <w:ind w:firstLine="400"/>
        <w:jc w:val="both"/>
      </w:pPr>
      <w:r>
        <w:rPr>
          <w:rStyle w:val="s0"/>
        </w:rPr>
        <w:t>- размеры площадки золошлакоотвалов рекомендуется предусматривать с учетом работы котельной не менее 25 лет с выделением первой очереди строительства, рассчитанной на эксплуатацию котельной в течени</w:t>
      </w:r>
      <w:r>
        <w:rPr>
          <w:rStyle w:val="s0"/>
        </w:rPr>
        <w:t>е 10 лет;</w:t>
      </w:r>
    </w:p>
    <w:p w:rsidR="00000000" w:rsidRDefault="00DA7A99">
      <w:pPr>
        <w:ind w:firstLine="400"/>
        <w:jc w:val="both"/>
      </w:pPr>
      <w:r>
        <w:rPr>
          <w:rStyle w:val="s0"/>
        </w:rPr>
        <w:t>- золошлакоотвалы рекомендуется размещать на непригодных для сельского хозяйства земельных участках вблизи площадки котельной;</w:t>
      </w:r>
    </w:p>
    <w:p w:rsidR="00000000" w:rsidRDefault="00DA7A99">
      <w:pPr>
        <w:ind w:firstLine="400"/>
        <w:jc w:val="both"/>
      </w:pPr>
      <w:r>
        <w:rPr>
          <w:rStyle w:val="s0"/>
        </w:rPr>
        <w:t>- для золошлакоотвалов рекомендуется использовать низины, овраги, заболоченные места, выработанные карьеры, с учетом пе</w:t>
      </w:r>
      <w:r>
        <w:rPr>
          <w:rStyle w:val="s0"/>
        </w:rPr>
        <w:t>рспективного развития района строительства.</w:t>
      </w:r>
    </w:p>
    <w:p w:rsidR="00000000" w:rsidRDefault="00DA7A99">
      <w:pPr>
        <w:ind w:firstLine="400"/>
        <w:jc w:val="both"/>
      </w:pPr>
      <w:r>
        <w:rPr>
          <w:rStyle w:val="s0"/>
        </w:rPr>
        <w:t>5.1.15 Транспортирование шлака и золы к месту отвала должно производиться с учетом требований по охране окружающей среды. На золошлакоотвалах рекомендуется предусматривать мероприятия по защите водоемов от выноса</w:t>
      </w:r>
      <w:r>
        <w:rPr>
          <w:rStyle w:val="s0"/>
        </w:rPr>
        <w:t xml:space="preserve"> золы и шлака дождевыми и паводковыми водами, а также от ветровой эрозии.</w:t>
      </w:r>
    </w:p>
    <w:p w:rsidR="00000000" w:rsidRDefault="00DA7A99">
      <w:pPr>
        <w:ind w:firstLine="400"/>
        <w:jc w:val="both"/>
      </w:pPr>
      <w:r>
        <w:rPr>
          <w:rStyle w:val="s0"/>
        </w:rPr>
        <w:t xml:space="preserve">5.1.16 Выбор схемы и системы транспортного обслуживания котельной рекомендуется выполнять согласно </w:t>
      </w:r>
      <w:hyperlink r:id="rId97" w:history="1">
        <w:r>
          <w:rPr>
            <w:rStyle w:val="a6"/>
          </w:rPr>
          <w:t>СНиП 2.05.07</w:t>
        </w:r>
      </w:hyperlink>
      <w:r>
        <w:rPr>
          <w:rStyle w:val="s0"/>
        </w:rPr>
        <w:t xml:space="preserve"> и на </w:t>
      </w:r>
      <w:r>
        <w:rPr>
          <w:rStyle w:val="s0"/>
        </w:rPr>
        <w:t>основании технико-экономического расчета, исходя из ее расчетной производительности, места расположения котельной, очередности строительства и перспектив расширения.</w:t>
      </w:r>
    </w:p>
    <w:p w:rsidR="00000000" w:rsidRDefault="00DA7A99">
      <w:pPr>
        <w:ind w:firstLine="400"/>
        <w:jc w:val="both"/>
      </w:pPr>
      <w:r>
        <w:rPr>
          <w:rStyle w:val="s0"/>
        </w:rPr>
        <w:t>5.1.17 При железнодорожном обслуживании режим подачи подвижного состава под разгрузку (вес</w:t>
      </w:r>
      <w:r>
        <w:rPr>
          <w:rStyle w:val="s0"/>
        </w:rPr>
        <w:t>овая норма подачи, количество и размер ставок, продолжительность разгрузки, грузоподъемность вагонов и цистерн) устанавливаются по согласованию со станцией примыкания.</w:t>
      </w:r>
    </w:p>
    <w:p w:rsidR="00000000" w:rsidRDefault="00DA7A99">
      <w:pPr>
        <w:ind w:firstLine="400"/>
        <w:jc w:val="both"/>
      </w:pPr>
      <w:r>
        <w:rPr>
          <w:rStyle w:val="s0"/>
        </w:rPr>
        <w:t>При установлении весовой нормы подачи рекомендуется учитывать вместимость склада топлива</w:t>
      </w:r>
      <w:r>
        <w:rPr>
          <w:rStyle w:val="s0"/>
        </w:rPr>
        <w:t xml:space="preserve"> котельной и склада реагентов для водоподготовки, рассчитанные в соответствии с 13 и 12 настоящих правил.</w:t>
      </w:r>
    </w:p>
    <w:p w:rsidR="00000000" w:rsidRDefault="00DA7A99">
      <w:pPr>
        <w:ind w:firstLine="400"/>
        <w:jc w:val="both"/>
      </w:pPr>
      <w:r>
        <w:rPr>
          <w:rStyle w:val="s0"/>
        </w:rPr>
        <w:t>5.1.18 Для котельных при доставке топлива или вывозе золы и шлака автомобильным транспортом основной автомобильный въезд, связывающий площадку котельн</w:t>
      </w:r>
      <w:r>
        <w:rPr>
          <w:rStyle w:val="s0"/>
        </w:rPr>
        <w:t>ой с внешней сет</w:t>
      </w:r>
      <w:r>
        <w:t>ью автомобильных дорог, должен иметь две полосы движения или закольцованную дорогу.</w:t>
      </w:r>
    </w:p>
    <w:p w:rsidR="00000000" w:rsidRDefault="00DA7A99">
      <w:pPr>
        <w:ind w:firstLine="400"/>
        <w:jc w:val="both"/>
      </w:pPr>
      <w:r>
        <w:rPr>
          <w:rStyle w:val="s0"/>
        </w:rPr>
        <w:t>5.1.19 В проектах рекомендуется предусматривать возможность подъезда автомобильного транспорта к зданиям и сооружениям котельных и к оборудованию, устанавли</w:t>
      </w:r>
      <w:r>
        <w:rPr>
          <w:rStyle w:val="s0"/>
        </w:rPr>
        <w:t>ваемому на открытых площадках.</w:t>
      </w:r>
    </w:p>
    <w:p w:rsidR="00000000" w:rsidRDefault="00DA7A99">
      <w:pPr>
        <w:ind w:firstLine="400"/>
        <w:jc w:val="both"/>
      </w:pPr>
      <w:r>
        <w:rPr>
          <w:rStyle w:val="s0"/>
        </w:rPr>
        <w:t>5.1.20 Дороги для автомобильного транспорта должны иметь твердые покрытия.</w:t>
      </w:r>
    </w:p>
    <w:p w:rsidR="00000000" w:rsidRDefault="00DA7A99">
      <w:pPr>
        <w:ind w:firstLine="400"/>
        <w:jc w:val="both"/>
      </w:pPr>
      <w:r>
        <w:rPr>
          <w:rStyle w:val="s0"/>
        </w:rPr>
        <w:t>5.1.21 Для перевозки жидкого топлива и золошлаковых отходов рекомендуется предусматривать специальные автотранспортные средства.</w:t>
      </w:r>
    </w:p>
    <w:p w:rsidR="00000000" w:rsidRDefault="00DA7A99">
      <w:pPr>
        <w:ind w:firstLine="400"/>
        <w:jc w:val="both"/>
      </w:pPr>
      <w:r>
        <w:rPr>
          <w:rStyle w:val="s0"/>
        </w:rPr>
        <w:t>Объемно-планировочные</w:t>
      </w:r>
      <w:r>
        <w:rPr>
          <w:rStyle w:val="s0"/>
        </w:rPr>
        <w:t xml:space="preserve"> и конструктивные решения</w:t>
      </w:r>
    </w:p>
    <w:p w:rsidR="00000000" w:rsidRDefault="00DA7A99">
      <w:pPr>
        <w:ind w:firstLine="400"/>
        <w:jc w:val="both"/>
      </w:pPr>
      <w:r>
        <w:rPr>
          <w:rStyle w:val="s0"/>
        </w:rPr>
        <w:t xml:space="preserve">5.1.22 При проектировании зданий и сооружений котельных рекомендуется руководствоваться требованиями, приведенными в </w:t>
      </w:r>
      <w:hyperlink r:id="rId98" w:history="1">
        <w:r>
          <w:rPr>
            <w:rStyle w:val="a6"/>
          </w:rPr>
          <w:t>СН РК 3.01-03</w:t>
        </w:r>
      </w:hyperlink>
      <w:r>
        <w:rPr>
          <w:rStyle w:val="s0"/>
        </w:rPr>
        <w:t xml:space="preserve">, </w:t>
      </w:r>
      <w:hyperlink r:id="rId99" w:history="1">
        <w:r>
          <w:rPr>
            <w:rStyle w:val="a6"/>
          </w:rPr>
          <w:t>СН РК 3.02-15</w:t>
        </w:r>
      </w:hyperlink>
      <w:r>
        <w:rPr>
          <w:rStyle w:val="s0"/>
        </w:rPr>
        <w:t xml:space="preserve">, </w:t>
      </w:r>
      <w:hyperlink r:id="rId100" w:history="1">
        <w:r>
          <w:rPr>
            <w:rStyle w:val="a6"/>
          </w:rPr>
          <w:t>СН РК 2.04-01</w:t>
        </w:r>
      </w:hyperlink>
      <w:r>
        <w:rPr>
          <w:rStyle w:val="s0"/>
        </w:rPr>
        <w:t>, СН РК 3.01-00 и настоящего свода правил.</w:t>
      </w:r>
    </w:p>
    <w:p w:rsidR="00000000" w:rsidRDefault="00DA7A99">
      <w:pPr>
        <w:ind w:firstLine="400"/>
        <w:jc w:val="both"/>
      </w:pPr>
      <w:r>
        <w:rPr>
          <w:rStyle w:val="s0"/>
        </w:rPr>
        <w:lastRenderedPageBreak/>
        <w:t xml:space="preserve">5.1.23 При проектировании котельных рекомендуется обеспечивать единое архитектурное и композиционное решение всех зданий и сооружений, простоту и выразительность фасадов и интерьеров, а также предусматривать применение экономичных конструкций и отделочных </w:t>
      </w:r>
      <w:r>
        <w:rPr>
          <w:rStyle w:val="s0"/>
        </w:rPr>
        <w:t>материалов.</w:t>
      </w:r>
    </w:p>
    <w:p w:rsidR="00000000" w:rsidRDefault="00DA7A99">
      <w:pPr>
        <w:ind w:firstLine="400"/>
        <w:jc w:val="both"/>
      </w:pPr>
      <w:r>
        <w:rPr>
          <w:rStyle w:val="s0"/>
        </w:rPr>
        <w:t>5.1.24 Внешний вид, материалы и цвет наружных ограждающих конструкций котельных рекомендуется выбирать, учитывая архитектурный облик расположенных вблизи зданий и сооружений.</w:t>
      </w:r>
    </w:p>
    <w:p w:rsidR="00000000" w:rsidRDefault="00DA7A99">
      <w:pPr>
        <w:ind w:firstLine="400"/>
        <w:jc w:val="both"/>
      </w:pPr>
      <w:r>
        <w:rPr>
          <w:rStyle w:val="s0"/>
        </w:rPr>
        <w:t>5.1.25 Ограждающие и конструктивные материалы для котельных, подлежащие обязательной сертификации, должны иметь техническое свидетельство, санитарно-гигиенический и пожарный сертификат соответствия требованиям норм и стандартов Республики Казахстан.</w:t>
      </w:r>
    </w:p>
    <w:p w:rsidR="00000000" w:rsidRDefault="00DA7A99">
      <w:pPr>
        <w:ind w:firstLine="400"/>
        <w:jc w:val="both"/>
      </w:pPr>
      <w:r>
        <w:rPr>
          <w:rStyle w:val="s0"/>
        </w:rPr>
        <w:t>5.1.26</w:t>
      </w:r>
      <w:r>
        <w:rPr>
          <w:rStyle w:val="s0"/>
        </w:rPr>
        <w:t xml:space="preserve"> Геометрические параметры зданий и сооружений, размеры пролетов, шагов колонн и высот этажей должны соответствовать требованиям, приведенным в ГОСТ 23838. Размеры пролетов этажерок допускается принимать кратными 1,5 м.</w:t>
      </w:r>
    </w:p>
    <w:p w:rsidR="00000000" w:rsidRDefault="00DA7A99">
      <w:pPr>
        <w:ind w:firstLine="400"/>
        <w:jc w:val="both"/>
      </w:pPr>
      <w:r>
        <w:rPr>
          <w:rStyle w:val="s0"/>
        </w:rPr>
        <w:t>5.1.27 Высоту встроенных антресолей и</w:t>
      </w:r>
      <w:r>
        <w:rPr>
          <w:rStyle w:val="s0"/>
        </w:rPr>
        <w:t>ли площадок под оборудование рекомендуется принимать по технологическим требованиям и назначать их кратными 0,3 м.</w:t>
      </w:r>
    </w:p>
    <w:p w:rsidR="00000000" w:rsidRDefault="00DA7A99">
      <w:pPr>
        <w:ind w:firstLine="400"/>
        <w:jc w:val="both"/>
      </w:pPr>
      <w:r>
        <w:rPr>
          <w:rStyle w:val="s0"/>
        </w:rPr>
        <w:t xml:space="preserve">5.1.28 Устройство помещений и чердачных перекрытий над котлами не допускается. Данное требование не распространяется на котлы, установленные </w:t>
      </w:r>
      <w:r>
        <w:rPr>
          <w:rStyle w:val="s0"/>
        </w:rPr>
        <w:t>в производственных помещениях.</w:t>
      </w:r>
    </w:p>
    <w:p w:rsidR="00000000" w:rsidRDefault="00DA7A99">
      <w:pPr>
        <w:ind w:firstLine="400"/>
        <w:jc w:val="both"/>
      </w:pPr>
      <w:r>
        <w:rPr>
          <w:rStyle w:val="s0"/>
        </w:rPr>
        <w:t>5.1.29 Место установки котлов в производственных помещениях должно быть отделено от остальной части помещения несгораемыми перегородками по всей высоте котла, но не ниже 2 м, с устройством дверей.</w:t>
      </w:r>
    </w:p>
    <w:p w:rsidR="00000000" w:rsidRDefault="00DA7A99">
      <w:pPr>
        <w:ind w:firstLine="400"/>
        <w:jc w:val="both"/>
      </w:pPr>
      <w:r>
        <w:rPr>
          <w:rStyle w:val="s0"/>
        </w:rPr>
        <w:t>5.1.30 В здании котельной ре</w:t>
      </w:r>
      <w:r>
        <w:rPr>
          <w:rStyle w:val="s0"/>
        </w:rPr>
        <w:t>комендуется предусматривать бытовые и служебные помещения.</w:t>
      </w:r>
    </w:p>
    <w:p w:rsidR="00000000" w:rsidRDefault="00DA7A99">
      <w:pPr>
        <w:ind w:firstLine="400"/>
        <w:jc w:val="both"/>
      </w:pPr>
      <w:r>
        <w:rPr>
          <w:rStyle w:val="s0"/>
        </w:rPr>
        <w:t>В здании котельной не допускается размещать бытовые и служебные помещения, не предназначенные для персонала котельной, а также мастерские, не предназначенные для ремонта котельного оборудования.</w:t>
      </w:r>
    </w:p>
    <w:p w:rsidR="00000000" w:rsidRDefault="00DA7A99">
      <w:pPr>
        <w:ind w:firstLine="400"/>
        <w:jc w:val="both"/>
      </w:pPr>
      <w:r>
        <w:rPr>
          <w:rStyle w:val="s0"/>
        </w:rPr>
        <w:t>5.</w:t>
      </w:r>
      <w:r>
        <w:rPr>
          <w:rStyle w:val="s0"/>
        </w:rPr>
        <w:t>1.31 На каждом этаже помещения котельной должно быть не менее двух выходов, расположенных в противоположных сторонах помещения. Допускается один выход, если площадь этажа менее 200 м и имеется второй эвакуационный выход на наружную стационарную лестницу, а</w:t>
      </w:r>
      <w:r>
        <w:rPr>
          <w:rStyle w:val="s0"/>
        </w:rPr>
        <w:t xml:space="preserve"> в одноэтажных котельных - при длине помещения по фронту котлов не более 12 м.</w:t>
      </w:r>
    </w:p>
    <w:p w:rsidR="00000000" w:rsidRDefault="00DA7A99">
      <w:pPr>
        <w:ind w:firstLine="400"/>
        <w:jc w:val="both"/>
      </w:pPr>
      <w:r>
        <w:rPr>
          <w:rStyle w:val="s0"/>
        </w:rPr>
        <w:t>5.1.32 Выходные двери из помещения котельной должны открываться наружу от нажатия руки, не иметь запоров из котельной и во время работы котлов не запираться. Выходные двери из к</w:t>
      </w:r>
      <w:r>
        <w:rPr>
          <w:rStyle w:val="s0"/>
        </w:rPr>
        <w:t>отельной в служебные, бытовые, а также вспомогательно-производственные помещения должны снабжаться пружинами и открываться в сторону котельной.</w:t>
      </w:r>
    </w:p>
    <w:p w:rsidR="00000000" w:rsidRDefault="00DA7A99">
      <w:pPr>
        <w:ind w:firstLine="400"/>
        <w:jc w:val="both"/>
      </w:pPr>
      <w:r>
        <w:rPr>
          <w:rStyle w:val="s0"/>
        </w:rPr>
        <w:t>5.1.33 У ворот помещения котельной, через которые производится подача топлива и удаление золы и шлака, рекоменду</w:t>
      </w:r>
      <w:r>
        <w:rPr>
          <w:rStyle w:val="s0"/>
        </w:rPr>
        <w:t>ется устраивать тамбур или воздушную тепловую завесу. Размеры тамбура должны обеспечивать безопасность и удобство обслуживания при подаче топлива или удалении золы и шлака.</w:t>
      </w:r>
    </w:p>
    <w:p w:rsidR="00000000" w:rsidRDefault="00DA7A99">
      <w:pPr>
        <w:ind w:firstLine="400"/>
        <w:jc w:val="both"/>
      </w:pPr>
      <w:r>
        <w:rPr>
          <w:rStyle w:val="s0"/>
        </w:rPr>
        <w:t>5.1.34 Объемно-планировочные и конструктивные решения зданий и сооружений котельных</w:t>
      </w:r>
      <w:r>
        <w:rPr>
          <w:rStyle w:val="s0"/>
        </w:rPr>
        <w:t xml:space="preserve"> должны допускать возможность их расширения. Для монтажа крупноблочного оборудования в стенах и перекрытиях зданий котельных должны предусматриваться монтажные проемы. Такие проемы должны предусматриваться со стороны расширения котельной.</w:t>
      </w:r>
    </w:p>
    <w:p w:rsidR="00000000" w:rsidRDefault="00DA7A99">
      <w:pPr>
        <w:ind w:firstLine="400"/>
        <w:jc w:val="both"/>
      </w:pPr>
      <w:r>
        <w:rPr>
          <w:rStyle w:val="s0"/>
        </w:rPr>
        <w:t>5.1.35 Отметку чи</w:t>
      </w:r>
      <w:r>
        <w:rPr>
          <w:rStyle w:val="s0"/>
        </w:rPr>
        <w:t>стого пола котельного зала рекомендуется принимать на 0,15 м выше планировочной отметки земли у здания котельной. Размещение приямков в зоне расположения котла не допускается. Разрешается устраивать приямки под котлами, если такая необходимость вызвана усл</w:t>
      </w:r>
      <w:r>
        <w:rPr>
          <w:rStyle w:val="s0"/>
        </w:rPr>
        <w:t>овиями обслуживания котла. В этом случае должна быть предусмотрена вентиляция приямка.</w:t>
      </w:r>
    </w:p>
    <w:p w:rsidR="00000000" w:rsidRDefault="00DA7A99">
      <w:pPr>
        <w:ind w:firstLine="400"/>
        <w:jc w:val="both"/>
      </w:pPr>
      <w:r>
        <w:rPr>
          <w:rStyle w:val="s0"/>
        </w:rPr>
        <w:lastRenderedPageBreak/>
        <w:t>5.1.36 В зданиях и помещениях котельных с явными избыточными тепловыделениями величина сопротивления теплопередаче наружных ограждающих конструкций не нормируется, за ис</w:t>
      </w:r>
      <w:r>
        <w:rPr>
          <w:rStyle w:val="s0"/>
        </w:rPr>
        <w:t xml:space="preserve">ключением ограждающих конструкций зоны с постоянным пребыванием работающих (на высоту 2,4 м от уровня рабочей площадки), для которых она выбирается, в соответствии </w:t>
      </w:r>
      <w:r>
        <w:t xml:space="preserve">с </w:t>
      </w:r>
      <w:hyperlink r:id="rId101" w:history="1">
        <w:r>
          <w:rPr>
            <w:rStyle w:val="a6"/>
          </w:rPr>
          <w:t>СН РК 2.04-02</w:t>
        </w:r>
      </w:hyperlink>
      <w:r>
        <w:t>.</w:t>
      </w:r>
    </w:p>
    <w:p w:rsidR="00000000" w:rsidRDefault="00DA7A99">
      <w:pPr>
        <w:ind w:firstLine="400"/>
        <w:jc w:val="both"/>
      </w:pPr>
      <w:r>
        <w:rPr>
          <w:rStyle w:val="s0"/>
        </w:rPr>
        <w:t>5.1.37 При</w:t>
      </w:r>
      <w:r>
        <w:rPr>
          <w:rStyle w:val="s0"/>
        </w:rPr>
        <w:t xml:space="preserve"> проектировании зданий и сооружений котельных рекомендуется руководствоваться номенклатурой унифицированных сборных железобетонных и металлических конструкций, соблюдая требования общеплощадочной унификации конструкций, изделий и материалов.</w:t>
      </w:r>
    </w:p>
    <w:p w:rsidR="00000000" w:rsidRDefault="00DA7A99">
      <w:pPr>
        <w:ind w:firstLine="400"/>
        <w:jc w:val="both"/>
      </w:pPr>
      <w:r>
        <w:rPr>
          <w:rStyle w:val="s0"/>
        </w:rPr>
        <w:t>5.1.38 Несущие</w:t>
      </w:r>
      <w:r>
        <w:rPr>
          <w:rStyle w:val="s0"/>
        </w:rPr>
        <w:t xml:space="preserve"> конструкции зданий и сооружений котельных, как правило, рекомендуется проектировать исходя из условия выполнения работ всего нулевого цикла до начала монтажа каркаса и оборудования.</w:t>
      </w:r>
    </w:p>
    <w:p w:rsidR="00000000" w:rsidRDefault="00DA7A99">
      <w:pPr>
        <w:ind w:firstLine="400"/>
        <w:jc w:val="both"/>
      </w:pPr>
      <w:r>
        <w:rPr>
          <w:rStyle w:val="s0"/>
        </w:rPr>
        <w:t>5.1.39 Перекрытия каналов, прокладываемых в помещениях котельных, рекомен</w:t>
      </w:r>
      <w:r>
        <w:rPr>
          <w:rStyle w:val="s0"/>
        </w:rPr>
        <w:t>дуется предусматривать сборными в уровне чистого пола. Перекрытия участков каналов, где по условиям эксплуатации необходим съем плит, масса съемного щита или плиты не должна превышать 50 кг.</w:t>
      </w:r>
    </w:p>
    <w:p w:rsidR="00000000" w:rsidRDefault="00DA7A99">
      <w:pPr>
        <w:ind w:firstLine="400"/>
        <w:jc w:val="both"/>
      </w:pPr>
      <w:r>
        <w:rPr>
          <w:rStyle w:val="s0"/>
        </w:rPr>
        <w:t>5.1.40 Конструкции каналов и полов должны быть рассчитаны на нагр</w:t>
      </w:r>
      <w:r>
        <w:rPr>
          <w:rStyle w:val="s0"/>
        </w:rPr>
        <w:t>узки от перемещения оборудования от монтажных проемов до места его установки и должны обеспечивать возможность проезда грузоподъемных механизмов.</w:t>
      </w:r>
    </w:p>
    <w:p w:rsidR="00000000" w:rsidRDefault="00DA7A99">
      <w:pPr>
        <w:ind w:firstLine="400"/>
        <w:jc w:val="both"/>
      </w:pPr>
      <w:r>
        <w:rPr>
          <w:rStyle w:val="s0"/>
        </w:rPr>
        <w:t>5.1.41 Расстояние от площадок или верхней части обмуровки котла, с которых производится обслуживание арматуры,</w:t>
      </w:r>
      <w:r>
        <w:rPr>
          <w:rStyle w:val="s0"/>
        </w:rPr>
        <w:t xml:space="preserve"> гарнитуры, контрольно-измерительных приборов, до низа выступающих конструкций перекрытия (покрытия) котельной должно быть не менее 2 м.</w:t>
      </w:r>
    </w:p>
    <w:p w:rsidR="00000000" w:rsidRDefault="00DA7A99">
      <w:pPr>
        <w:ind w:firstLine="400"/>
        <w:jc w:val="both"/>
      </w:pPr>
      <w:r>
        <w:rPr>
          <w:rStyle w:val="s0"/>
        </w:rPr>
        <w:t>Расстояние от пола до низа площадок обслуживания и коммуникаций в местах проходов под ними должно быть не менее 2 м.</w:t>
      </w:r>
    </w:p>
    <w:p w:rsidR="00000000" w:rsidRDefault="00DA7A99">
      <w:pPr>
        <w:ind w:firstLine="400"/>
        <w:jc w:val="both"/>
      </w:pPr>
      <w:r>
        <w:rPr>
          <w:rStyle w:val="s0"/>
        </w:rPr>
        <w:t>5.</w:t>
      </w:r>
      <w:r>
        <w:rPr>
          <w:rStyle w:val="s0"/>
        </w:rPr>
        <w:t>1.42 Если котел не обслуживается в верхней части обмуровки и нет необходимости перехода по верху котла, через барабан, сухопарник или экономайзер, то расстояние от верхней части обмуровки до низа выступающих конструкций перекрытия (покрытия) должно быть не</w:t>
      </w:r>
      <w:r>
        <w:rPr>
          <w:rStyle w:val="s0"/>
        </w:rPr>
        <w:t xml:space="preserve"> менее 0,7 м.</w:t>
      </w:r>
    </w:p>
    <w:p w:rsidR="00000000" w:rsidRDefault="00DA7A99">
      <w:pPr>
        <w:ind w:firstLine="400"/>
        <w:jc w:val="both"/>
      </w:pPr>
      <w:r>
        <w:rPr>
          <w:rStyle w:val="s0"/>
        </w:rPr>
        <w:t>5.1.43 Размещение котлов и вспомогательного оборудования в котельных, работающих с постоянным присутствием обслуживающего персонала (расстояние между котлами и строительными конструкциями, ширина проходов), а также устройство площадок и лестн</w:t>
      </w:r>
      <w:r>
        <w:rPr>
          <w:rStyle w:val="s0"/>
        </w:rPr>
        <w:t>иц для обслуживания оборудования в зависимости от параметров теплоносителя рекомендуется предусматривать в соответствии с «</w:t>
      </w:r>
      <w:hyperlink r:id="rId102" w:history="1">
        <w:r>
          <w:rPr>
            <w:rStyle w:val="a6"/>
          </w:rPr>
          <w:t>Правилами</w:t>
        </w:r>
      </w:hyperlink>
      <w:r>
        <w:rPr>
          <w:rStyle w:val="s0"/>
        </w:rPr>
        <w:t xml:space="preserve"> устройства и безопасной эксплуатации паровых и водогрейных</w:t>
      </w:r>
      <w:r>
        <w:rPr>
          <w:rStyle w:val="s0"/>
        </w:rPr>
        <w:t xml:space="preserve"> котлов» и «</w:t>
      </w:r>
      <w:hyperlink r:id="rId103" w:history="1">
        <w:r>
          <w:rPr>
            <w:rStyle w:val="a6"/>
          </w:rPr>
          <w:t>Правилами</w:t>
        </w:r>
      </w:hyperlink>
      <w:r>
        <w:rPr>
          <w:rStyle w:val="s0"/>
        </w:rPr>
        <w:t xml:space="preserve"> пожарной безопасности для энергетических предприятий». Для блочно-модульных котельных и котельных, работающих без постоянного присутствия обслуживающего персонала, разме</w:t>
      </w:r>
      <w:r>
        <w:rPr>
          <w:rStyle w:val="s0"/>
        </w:rPr>
        <w:t>ры проходов принимаются с учетом конструктивных особенностей блок-модуля, позволяющих соблюсти указанные выше нормы и обеспечить свободный доступ к оборудованию при техническом обслуживании, монтаже и демонтаже оборудования и за счет легкосъемных конструкц</w:t>
      </w:r>
      <w:r>
        <w:rPr>
          <w:rStyle w:val="s0"/>
        </w:rPr>
        <w:t>ий блок-модуля.</w:t>
      </w:r>
    </w:p>
    <w:p w:rsidR="00000000" w:rsidRDefault="00DA7A99">
      <w:pPr>
        <w:ind w:firstLine="400"/>
        <w:jc w:val="both"/>
      </w:pPr>
      <w:r>
        <w:rPr>
          <w:rStyle w:val="s0"/>
        </w:rPr>
        <w:t>5.1.44 Расстояние от фронта котлов или выступающих частей топки до противоположной стены котельной должно составлять не менее 3 м. Для котлов, имеющих длину колосниковой решетки (обслуживаемой с фронта) не более 1 м, а также для котлов, раб</w:t>
      </w:r>
      <w:r>
        <w:rPr>
          <w:rStyle w:val="s0"/>
        </w:rPr>
        <w:t>отающих на жидком и газообразном топливе, это расстояние может быть уменьшено до 2 м. При этом для котлов, оборудованных газовыми горелками и горелками для жидкого топлива, расстояние от выступающих частей горелок до противоположной стены должно быть не ме</w:t>
      </w:r>
      <w:r>
        <w:rPr>
          <w:rStyle w:val="s0"/>
        </w:rPr>
        <w:t>нее 1 м, а для котлов, оборудованных механизированными топками, расстояние от выступающих частей топок должно быть не менее 2 м.</w:t>
      </w:r>
    </w:p>
    <w:p w:rsidR="00000000" w:rsidRDefault="00DA7A99">
      <w:pPr>
        <w:ind w:firstLine="400"/>
        <w:jc w:val="both"/>
      </w:pPr>
      <w:r>
        <w:rPr>
          <w:rStyle w:val="s0"/>
        </w:rPr>
        <w:t>5.1.45 При проектировании котельных с паровыми и водогрейными котлами с давлением пара не более 0,07 МПа (0,7 кгс/см</w:t>
      </w:r>
      <w:r>
        <w:rPr>
          <w:rStyle w:val="s0"/>
          <w:vertAlign w:val="superscript"/>
        </w:rPr>
        <w:t>2</w:t>
      </w:r>
      <w:r>
        <w:rPr>
          <w:rStyle w:val="s0"/>
        </w:rPr>
        <w:t>) и с темп</w:t>
      </w:r>
      <w:r>
        <w:rPr>
          <w:rStyle w:val="s0"/>
        </w:rPr>
        <w:t>ературой воды не выше 115°С должны быть обеспечены:</w:t>
      </w:r>
    </w:p>
    <w:p w:rsidR="00000000" w:rsidRDefault="00DA7A99">
      <w:pPr>
        <w:ind w:firstLine="400"/>
        <w:jc w:val="both"/>
      </w:pPr>
      <w:r>
        <w:rPr>
          <w:rStyle w:val="s0"/>
        </w:rPr>
        <w:lastRenderedPageBreak/>
        <w:t>- ширина проходов между котлами, между котлом и стеной помещения должна быть не менее 1 м;</w:t>
      </w:r>
    </w:p>
    <w:p w:rsidR="00000000" w:rsidRDefault="00DA7A99">
      <w:pPr>
        <w:ind w:firstLine="400"/>
        <w:jc w:val="both"/>
      </w:pPr>
      <w:r>
        <w:rPr>
          <w:rStyle w:val="s0"/>
        </w:rPr>
        <w:t>- ширина проходов между отдельными выступающими частями котлов, а также между этими частями и выступающими частям</w:t>
      </w:r>
      <w:r>
        <w:rPr>
          <w:rStyle w:val="s0"/>
        </w:rPr>
        <w:t>и здания, лестницами, рабочими площадками и другими выступающими конструкциями - не менее 0,7 м;</w:t>
      </w:r>
    </w:p>
    <w:p w:rsidR="00000000" w:rsidRDefault="00DA7A99">
      <w:pPr>
        <w:ind w:firstLine="400"/>
        <w:jc w:val="both"/>
      </w:pPr>
      <w:r>
        <w:rPr>
          <w:rStyle w:val="s0"/>
        </w:rPr>
        <w:t>- при установке котлов, требующих бокового обслуживания, ширина проходов между котлами или между котлом и стеной помещения должна быть не менее 1,5 м; при отсу</w:t>
      </w:r>
      <w:r>
        <w:rPr>
          <w:rStyle w:val="s0"/>
        </w:rPr>
        <w:t>тствии необходимого бокового обслуживания котлов обязательно устройство хотя бы одного прохода между котлами или между крайним котлом и стеной котельной. Ширина этих проходов, а также ширина между котлами и задней стеной помещения котельной должна составля</w:t>
      </w:r>
      <w:r>
        <w:rPr>
          <w:rStyle w:val="s0"/>
        </w:rPr>
        <w:t>ть не менее 1 м;</w:t>
      </w:r>
    </w:p>
    <w:p w:rsidR="00000000" w:rsidRDefault="00DA7A99">
      <w:pPr>
        <w:ind w:firstLine="400"/>
        <w:jc w:val="both"/>
      </w:pPr>
      <w:r>
        <w:rPr>
          <w:rStyle w:val="s0"/>
        </w:rPr>
        <w:t>- при установке котлов вблизи стен или колонн обмуровка котлов не должна вплотную примыкать к стене котельного помещения, а отстоять от нее не менее чем на 70 мм;</w:t>
      </w:r>
    </w:p>
    <w:p w:rsidR="00000000" w:rsidRDefault="00DA7A99">
      <w:pPr>
        <w:ind w:firstLine="400"/>
        <w:jc w:val="both"/>
      </w:pPr>
      <w:r>
        <w:rPr>
          <w:rStyle w:val="s0"/>
        </w:rPr>
        <w:t>- расстояние между котлами не менее 5 м, если фронт котлов или выступающих ч</w:t>
      </w:r>
      <w:r>
        <w:rPr>
          <w:rStyle w:val="s0"/>
        </w:rPr>
        <w:t>астей топок расположен один против другого, то расстояние между ними должно составлять не менее 5 м;</w:t>
      </w:r>
    </w:p>
    <w:p w:rsidR="00000000" w:rsidRDefault="00DA7A99">
      <w:pPr>
        <w:ind w:firstLine="400"/>
        <w:jc w:val="both"/>
      </w:pPr>
      <w:r>
        <w:rPr>
          <w:rStyle w:val="s0"/>
        </w:rPr>
        <w:t>- для котельных, работающих на жидком или газообразном топливе, расстояние между фронтами котлов должно быть не менее 4 м, а расстояние между горелками - не менее 2 м.</w:t>
      </w:r>
    </w:p>
    <w:p w:rsidR="00000000" w:rsidRDefault="00DA7A99">
      <w:pPr>
        <w:ind w:firstLine="400"/>
        <w:jc w:val="both"/>
      </w:pPr>
      <w:r>
        <w:rPr>
          <w:rStyle w:val="s0"/>
        </w:rPr>
        <w:t xml:space="preserve">ПРИМЕЧАНИЕ. Перед фронтом котлов допускается устанавливать насосы, вентиляторы, а также </w:t>
      </w:r>
      <w:r>
        <w:rPr>
          <w:rStyle w:val="s0"/>
        </w:rPr>
        <w:t>хранить запасы твердого топлива не более чем для одной смены работы котлов. При этом ширина свободных проходов вдоль фронта котлов должна быть не менее 1,5 м, а установленное оборудование и топливо не должны мешать обслуживанию топок и котлов.</w:t>
      </w:r>
    </w:p>
    <w:p w:rsidR="00000000" w:rsidRDefault="00DA7A99">
      <w:pPr>
        <w:ind w:firstLine="400"/>
        <w:jc w:val="both"/>
      </w:pPr>
      <w:r>
        <w:rPr>
          <w:rStyle w:val="s0"/>
        </w:rPr>
        <w:t>5.1.46 При п</w:t>
      </w:r>
      <w:r>
        <w:rPr>
          <w:rStyle w:val="s0"/>
        </w:rPr>
        <w:t>роектировании котельных с паровыми и водогрейными котлами с давлением пара более 0,07 МПа (0,7 кгс/см</w:t>
      </w:r>
      <w:r>
        <w:rPr>
          <w:rStyle w:val="s0"/>
          <w:vertAlign w:val="superscript"/>
        </w:rPr>
        <w:t>2</w:t>
      </w:r>
      <w:r>
        <w:rPr>
          <w:rStyle w:val="s0"/>
        </w:rPr>
        <w:t>) и с температурой воды выше 115°С расстояния от фронта котлов или выступающих частей топок до противоположной стены здания котельной, расстояния между фр</w:t>
      </w:r>
      <w:r>
        <w:rPr>
          <w:rStyle w:val="s0"/>
        </w:rPr>
        <w:t>онтом котлов и выступающими частями топок, расположенных друг против друга, ширину проходов рекомендуется выполнять согласно «</w:t>
      </w:r>
      <w:hyperlink r:id="rId104" w:history="1">
        <w:r>
          <w:rPr>
            <w:rStyle w:val="a6"/>
          </w:rPr>
          <w:t>Правил</w:t>
        </w:r>
      </w:hyperlink>
      <w:r>
        <w:rPr>
          <w:rStyle w:val="s0"/>
        </w:rPr>
        <w:t xml:space="preserve"> </w:t>
      </w:r>
      <w:r>
        <w:rPr>
          <w:rStyle w:val="s0"/>
        </w:rPr>
        <w:t>устройства и безопасной эксплуатации паровых и водогрейных котлов».</w:t>
      </w:r>
    </w:p>
    <w:p w:rsidR="00000000" w:rsidRDefault="00DA7A99">
      <w:pPr>
        <w:ind w:firstLine="400"/>
        <w:jc w:val="both"/>
      </w:pPr>
      <w:r>
        <w:rPr>
          <w:rStyle w:val="s0"/>
        </w:rPr>
        <w:t>5.1.47 Машины и приборы, не имеющие отношения к обслуживанию и ремонту котлов, устанавливать в одном помещении с котлами не допускается.</w:t>
      </w:r>
    </w:p>
    <w:p w:rsidR="00000000" w:rsidRDefault="00DA7A99">
      <w:pPr>
        <w:ind w:firstLine="400"/>
        <w:jc w:val="both"/>
      </w:pPr>
      <w:r>
        <w:rPr>
          <w:rStyle w:val="s0"/>
        </w:rPr>
        <w:t>5.1.48 Для удобного и безопасного обслуживания котл</w:t>
      </w:r>
      <w:r>
        <w:rPr>
          <w:rStyle w:val="s0"/>
        </w:rPr>
        <w:t>а, его арматуры и гарнитуры должны быть установлены постоянные лестницы и площадки из негорючих материалов, снабженные металлическими перилами.</w:t>
      </w:r>
    </w:p>
    <w:p w:rsidR="00000000" w:rsidRDefault="00DA7A99">
      <w:pPr>
        <w:ind w:firstLine="400"/>
        <w:jc w:val="both"/>
      </w:pPr>
      <w:r>
        <w:rPr>
          <w:rStyle w:val="s0"/>
        </w:rPr>
        <w:t>5.1.49 Металлические площадки и ступени лестниц могут быть выполнены:</w:t>
      </w:r>
    </w:p>
    <w:p w:rsidR="00000000" w:rsidRDefault="00DA7A99">
      <w:pPr>
        <w:ind w:firstLine="400"/>
        <w:jc w:val="both"/>
      </w:pPr>
      <w:r>
        <w:rPr>
          <w:rStyle w:val="s0"/>
        </w:rPr>
        <w:t>- из рифленой листовой стали или из листов</w:t>
      </w:r>
      <w:r>
        <w:rPr>
          <w:rStyle w:val="s0"/>
        </w:rPr>
        <w:t xml:space="preserve"> с негладкой поверхностью, полученной наплавкой или другим способом;</w:t>
      </w:r>
    </w:p>
    <w:p w:rsidR="00000000" w:rsidRDefault="00DA7A99">
      <w:pPr>
        <w:ind w:firstLine="400"/>
        <w:jc w:val="both"/>
      </w:pPr>
      <w:r>
        <w:rPr>
          <w:rStyle w:val="s0"/>
        </w:rPr>
        <w:t>- из сотовой или полосовой стали (на ребро) с размером ячеек не более 12 см;</w:t>
      </w:r>
    </w:p>
    <w:p w:rsidR="00000000" w:rsidRDefault="00DA7A99">
      <w:pPr>
        <w:ind w:firstLine="400"/>
        <w:jc w:val="both"/>
      </w:pPr>
      <w:r>
        <w:rPr>
          <w:rStyle w:val="s0"/>
        </w:rPr>
        <w:t>- из просечно-вытяжных листов.</w:t>
      </w:r>
    </w:p>
    <w:p w:rsidR="00000000" w:rsidRDefault="00DA7A99">
      <w:pPr>
        <w:ind w:firstLine="400"/>
        <w:jc w:val="both"/>
      </w:pPr>
      <w:r>
        <w:rPr>
          <w:rStyle w:val="s0"/>
        </w:rPr>
        <w:t>Применять гладкие площадки и ступени, а также изготовлять их из прутковой (круг</w:t>
      </w:r>
      <w:r>
        <w:rPr>
          <w:rStyle w:val="s0"/>
        </w:rPr>
        <w:t>лой) стали не допускается.</w:t>
      </w:r>
    </w:p>
    <w:p w:rsidR="00000000" w:rsidRDefault="00DA7A99">
      <w:pPr>
        <w:ind w:firstLine="400"/>
        <w:jc w:val="both"/>
      </w:pPr>
      <w:r>
        <w:rPr>
          <w:rStyle w:val="s0"/>
        </w:rPr>
        <w:t>Лестницы высотой более 1,5 м, предназначенные для систематического обслуживания оборудования, должны иметь угол наклона к горизонтали не более 50°.</w:t>
      </w:r>
    </w:p>
    <w:p w:rsidR="00000000" w:rsidRDefault="00DA7A99">
      <w:pPr>
        <w:ind w:firstLine="400"/>
        <w:jc w:val="both"/>
      </w:pPr>
      <w:r>
        <w:rPr>
          <w:rStyle w:val="s0"/>
        </w:rPr>
        <w:t>Размеры лестницы должны быть: по ширине - не менее 600 мм, по высоте между ступен</w:t>
      </w:r>
      <w:r>
        <w:rPr>
          <w:rStyle w:val="s0"/>
        </w:rPr>
        <w:t>ями - не более 200 мм и по ширине ступени - не менее 80 мм. Лестницы должны иметь площадки через каждые 3-4 м по высоте.</w:t>
      </w:r>
    </w:p>
    <w:p w:rsidR="00000000" w:rsidRDefault="00DA7A99">
      <w:pPr>
        <w:ind w:firstLine="400"/>
        <w:jc w:val="both"/>
      </w:pPr>
      <w:r>
        <w:rPr>
          <w:rStyle w:val="s0"/>
        </w:rPr>
        <w:t xml:space="preserve">Ширина площадок, предназначенных для обслуживания арматуры, контрольно-измерительных и регулирующих приборов, должна быть не менее 800 </w:t>
      </w:r>
      <w:r>
        <w:rPr>
          <w:rStyle w:val="s0"/>
        </w:rPr>
        <w:t>мм, а остальных площадок - не менее 600 мм.</w:t>
      </w:r>
    </w:p>
    <w:p w:rsidR="00000000" w:rsidRDefault="00DA7A99">
      <w:pPr>
        <w:ind w:firstLine="400"/>
        <w:jc w:val="both"/>
      </w:pPr>
      <w:r>
        <w:rPr>
          <w:rStyle w:val="s0"/>
        </w:rPr>
        <w:t>Расстояние по вертикали от площадок обслуживания водоуказательных приборов до середины водоуказательных стенок должно быть не менее 1 м и не более 1,5 м.</w:t>
      </w:r>
    </w:p>
    <w:p w:rsidR="00000000" w:rsidRDefault="00DA7A99">
      <w:pPr>
        <w:ind w:firstLine="400"/>
        <w:jc w:val="both"/>
      </w:pPr>
      <w:r>
        <w:rPr>
          <w:rStyle w:val="s0"/>
        </w:rPr>
        <w:lastRenderedPageBreak/>
        <w:t>Площадки и верхняя часть обмуровки котлов, с которых произ</w:t>
      </w:r>
      <w:r>
        <w:rPr>
          <w:rStyle w:val="s0"/>
        </w:rPr>
        <w:t>водится обслуживание, должны иметь металлические перила высотой не менее 0,9 м со сплошной обшивкой понизу на высоту не менее 100 мм.</w:t>
      </w:r>
    </w:p>
    <w:p w:rsidR="00000000" w:rsidRDefault="00DA7A99">
      <w:pPr>
        <w:ind w:firstLine="400"/>
        <w:jc w:val="both"/>
      </w:pPr>
      <w:r>
        <w:rPr>
          <w:rStyle w:val="s0"/>
        </w:rPr>
        <w:t>5.1.50 Полы котельного помещения рекомендуется выполнять из негорючих материалов с негладкой и нескользкой поверхностью; о</w:t>
      </w:r>
      <w:r>
        <w:rPr>
          <w:rStyle w:val="s0"/>
        </w:rPr>
        <w:t>ни должны быть ровными и иметь устройства для отвода воды в канализацию. Каналы в котельном помещении должны закрываться съемными плитами на уровне чистого пола.</w:t>
      </w:r>
    </w:p>
    <w:p w:rsidR="00000000" w:rsidRDefault="00DA7A99">
      <w:pPr>
        <w:ind w:firstLine="400"/>
        <w:jc w:val="both"/>
      </w:pPr>
      <w:r>
        <w:rPr>
          <w:rStyle w:val="s0"/>
        </w:rPr>
        <w:t>Металлические перекрытия каналов должны быть выполнены из рифленой стали. Приямки и углубления</w:t>
      </w:r>
      <w:r>
        <w:rPr>
          <w:rStyle w:val="s0"/>
        </w:rPr>
        <w:t>, которые не закрываются, должны ограждаться перилами высотой не менее 0,9 м.</w:t>
      </w:r>
    </w:p>
    <w:p w:rsidR="00000000" w:rsidRDefault="00DA7A99">
      <w:pPr>
        <w:ind w:firstLine="400"/>
        <w:jc w:val="both"/>
      </w:pPr>
      <w:r>
        <w:rPr>
          <w:rStyle w:val="s0"/>
        </w:rPr>
        <w:t>5.1.51 При проектировании котельных технологическое оборудование со статическими и динамическими нагрузками, не вызывающими в подстилающем бетонном слое пола напряжений, превышаю</w:t>
      </w:r>
      <w:r>
        <w:rPr>
          <w:rStyle w:val="s0"/>
        </w:rPr>
        <w:t>щих напряжения от воздействия монтажных и транспортных нагрузок, рекомендуется устанавливать без фундаментов.</w:t>
      </w:r>
    </w:p>
    <w:p w:rsidR="00000000" w:rsidRDefault="00DA7A99">
      <w:pPr>
        <w:ind w:firstLine="400"/>
        <w:jc w:val="both"/>
      </w:pPr>
      <w:r>
        <w:rPr>
          <w:rStyle w:val="s0"/>
        </w:rPr>
        <w:t xml:space="preserve">Для блочно-модульных котельных рекомендуется предусматривать технологическое оборудование, статические и динамические нагрузки которого позволяют </w:t>
      </w:r>
      <w:r>
        <w:rPr>
          <w:rStyle w:val="s0"/>
        </w:rPr>
        <w:t>устанавливать его без фундаментов.</w:t>
      </w:r>
    </w:p>
    <w:p w:rsidR="00000000" w:rsidRDefault="00DA7A99">
      <w:pPr>
        <w:ind w:firstLine="400"/>
        <w:jc w:val="both"/>
      </w:pPr>
      <w:r>
        <w:rPr>
          <w:rStyle w:val="s0"/>
        </w:rPr>
        <w:t>5.1.52 Площадь и размещение оконных проемов в наружных стенах рекомендуется определять из условия естественной освещенности, а также с учетом требований необходимой площади открывающихся проемов. Площадь оконных проемов д</w:t>
      </w:r>
      <w:r>
        <w:rPr>
          <w:rStyle w:val="s0"/>
        </w:rPr>
        <w:t>олжна быть минимально необходимой.</w:t>
      </w:r>
    </w:p>
    <w:p w:rsidR="00000000" w:rsidRDefault="00DA7A99">
      <w:pPr>
        <w:ind w:firstLine="400"/>
        <w:jc w:val="both"/>
      </w:pPr>
      <w:r>
        <w:rPr>
          <w:rStyle w:val="s0"/>
        </w:rPr>
        <w:t>Коэффициент естественной освещенности при боковом освещении в зданиях и сооружениях котельных надлежит принимать равным 0,5, кроме помещений лабораторий, щитов автоматики, помещений центральных постов управления и ремонтн</w:t>
      </w:r>
      <w:r>
        <w:rPr>
          <w:rStyle w:val="s0"/>
        </w:rPr>
        <w:t>ых мастерских, для которых коэффициент естественной освещенности рекомендуется принимать равным 1,5.</w:t>
      </w:r>
    </w:p>
    <w:p w:rsidR="00000000" w:rsidRDefault="00DA7A99">
      <w:pPr>
        <w:ind w:firstLine="400"/>
        <w:jc w:val="both"/>
      </w:pPr>
      <w:r>
        <w:rPr>
          <w:rStyle w:val="s0"/>
        </w:rPr>
        <w:t>Коэффициент естественной освещенности помещений отдельно стоящих станций водоподготовки рекомендуется принимать согласно СНиП РК 2.04-05.</w:t>
      </w:r>
    </w:p>
    <w:p w:rsidR="00000000" w:rsidRDefault="00DA7A99">
      <w:pPr>
        <w:ind w:firstLine="400"/>
        <w:jc w:val="both"/>
      </w:pPr>
      <w:r>
        <w:rPr>
          <w:rStyle w:val="s0"/>
        </w:rPr>
        <w:t>Для котельных, ра</w:t>
      </w:r>
      <w:r>
        <w:rPr>
          <w:rStyle w:val="s0"/>
        </w:rPr>
        <w:t>ботающих без постоянно присутствующего персонала, площадь и размещение оконных проемов рекомендуется определять с учетом размещения легко сбрасываемых конструкций (ЛСК).</w:t>
      </w:r>
    </w:p>
    <w:p w:rsidR="00000000" w:rsidRDefault="00DA7A99">
      <w:pPr>
        <w:ind w:firstLine="400"/>
        <w:jc w:val="both"/>
      </w:pPr>
      <w:r>
        <w:rPr>
          <w:rStyle w:val="s0"/>
        </w:rPr>
        <w:t>5.1.53 Для котельных с постоянно-присутствующим персоналом допускаемые уровни звуковог</w:t>
      </w:r>
      <w:r>
        <w:rPr>
          <w:rStyle w:val="s0"/>
        </w:rPr>
        <w:t xml:space="preserve">о давления и уровень звука на постоянных рабочих местах и у щитов контроля и управления рекомендуется принимать в соответствии с </w:t>
      </w:r>
      <w:hyperlink r:id="rId105" w:history="1">
        <w:r>
          <w:rPr>
            <w:rStyle w:val="a6"/>
          </w:rPr>
          <w:t>СН РК 2.04-02</w:t>
        </w:r>
      </w:hyperlink>
      <w:r>
        <w:rPr>
          <w:rStyle w:val="s0"/>
        </w:rPr>
        <w:t>.</w:t>
      </w:r>
    </w:p>
    <w:p w:rsidR="00000000" w:rsidRDefault="00DA7A99">
      <w:pPr>
        <w:ind w:firstLine="400"/>
        <w:jc w:val="both"/>
      </w:pPr>
      <w:r>
        <w:rPr>
          <w:rStyle w:val="s0"/>
        </w:rPr>
        <w:t>5.1.54 Котельные, размещаемые в селитебной зоне</w:t>
      </w:r>
      <w:r>
        <w:rPr>
          <w:rStyle w:val="s0"/>
        </w:rPr>
        <w:t xml:space="preserve">, должны обеспечивать уровень звукового давления в соответствии с </w:t>
      </w:r>
      <w:hyperlink r:id="rId106" w:history="1">
        <w:r>
          <w:rPr>
            <w:rStyle w:val="a6"/>
          </w:rPr>
          <w:t>СН РК 2.04-02</w:t>
        </w:r>
      </w:hyperlink>
      <w:r>
        <w:rPr>
          <w:rStyle w:val="s0"/>
        </w:rPr>
        <w:t>. При этом в проектах должны быть предусмотрены мероприятия по подавлению структурного шума и вибрации, и невозм</w:t>
      </w:r>
      <w:r>
        <w:rPr>
          <w:rStyle w:val="s0"/>
        </w:rPr>
        <w:t>ожность их передачи строительными конструкциями в другие помещения.</w:t>
      </w:r>
    </w:p>
    <w:p w:rsidR="00000000" w:rsidRDefault="00DA7A99">
      <w:pPr>
        <w:ind w:firstLine="400"/>
        <w:jc w:val="both"/>
      </w:pPr>
      <w:r>
        <w:rPr>
          <w:rStyle w:val="s0"/>
        </w:rPr>
        <w:t xml:space="preserve">5.1.55 Ворота котельной, через которые производится подача топлива, удаление золы и шлаков должны иметь тамбур или воздушную тепловую завесу в соответствии с требованиями, приведенными в </w:t>
      </w:r>
      <w:hyperlink r:id="rId107" w:history="1">
        <w:r>
          <w:rPr>
            <w:rStyle w:val="a6"/>
          </w:rPr>
          <w:t>СНиП РК 4.02-42</w:t>
        </w:r>
      </w:hyperlink>
      <w:r>
        <w:rPr>
          <w:rStyle w:val="s0"/>
        </w:rPr>
        <w:t>.</w:t>
      </w:r>
    </w:p>
    <w:p w:rsidR="00000000" w:rsidRDefault="00DA7A99">
      <w:pPr>
        <w:ind w:firstLine="400"/>
        <w:jc w:val="both"/>
      </w:pPr>
      <w:r>
        <w:rPr>
          <w:rStyle w:val="s0"/>
        </w:rPr>
        <w:t>5.1.56 Внутренние поверхности ограждающих конструкций помещений топливоподачи, пылеприготовления и помещений котельных при сжигании твердого топлива должны быть гладкими и окр</w:t>
      </w:r>
      <w:r>
        <w:rPr>
          <w:rStyle w:val="s0"/>
        </w:rPr>
        <w:t>ашенными влагостойкими и огнестойкими красками в светлые тона. Имеющиеся выступы и подоконники должны выполняться с откосами под углом 60°С к горизонту и окрашиваться влагостойкими красками.</w:t>
      </w:r>
    </w:p>
    <w:p w:rsidR="00000000" w:rsidRDefault="00DA7A99">
      <w:pPr>
        <w:ind w:firstLine="400"/>
        <w:jc w:val="both"/>
      </w:pPr>
      <w:r>
        <w:rPr>
          <w:rStyle w:val="s0"/>
        </w:rPr>
        <w:t>Полы указанных помещений рекомендуется проектировать с учетом при</w:t>
      </w:r>
      <w:r>
        <w:rPr>
          <w:rStyle w:val="s0"/>
        </w:rPr>
        <w:t>менения гидроуборки пыли.</w:t>
      </w:r>
    </w:p>
    <w:p w:rsidR="00000000" w:rsidRDefault="00DA7A99">
      <w:pPr>
        <w:ind w:firstLine="400"/>
        <w:jc w:val="both"/>
      </w:pPr>
      <w:r>
        <w:rPr>
          <w:rStyle w:val="s0"/>
        </w:rPr>
        <w:t>5.1.57 Конвейерные галереи в местах их примыкания к зданиям котельных не должны опираться на каркас и ограждающие конструкции здания.</w:t>
      </w:r>
    </w:p>
    <w:p w:rsidR="00000000" w:rsidRDefault="00DA7A99">
      <w:pPr>
        <w:ind w:firstLine="400"/>
        <w:jc w:val="both"/>
      </w:pPr>
      <w:r>
        <w:rPr>
          <w:rStyle w:val="s0"/>
        </w:rPr>
        <w:t>5.1.58 Отапливаемые надземные конвейерные галереи должны располагаться над несущими конструкциями эстакад.</w:t>
      </w:r>
    </w:p>
    <w:p w:rsidR="00000000" w:rsidRDefault="00DA7A99">
      <w:pPr>
        <w:ind w:firstLine="400"/>
        <w:jc w:val="both"/>
      </w:pPr>
      <w:r>
        <w:rPr>
          <w:rStyle w:val="s0"/>
        </w:rPr>
        <w:lastRenderedPageBreak/>
        <w:t xml:space="preserve">5.1.59 Бункеры </w:t>
      </w:r>
      <w:r>
        <w:rPr>
          <w:rStyle w:val="s0"/>
        </w:rPr>
        <w:t xml:space="preserve">для сырого угля и пыли рекомендуется проектировать в соответствии с </w:t>
      </w:r>
      <w:hyperlink r:id="rId108" w:history="1">
        <w:r>
          <w:rPr>
            <w:rStyle w:val="a6"/>
          </w:rPr>
          <w:t>СН РК 4.04-10</w:t>
        </w:r>
      </w:hyperlink>
      <w:r>
        <w:rPr>
          <w:rStyle w:val="s0"/>
        </w:rPr>
        <w:t xml:space="preserve"> и СП РК 4.04-30.</w:t>
      </w:r>
    </w:p>
    <w:p w:rsidR="00000000" w:rsidRDefault="00DA7A99">
      <w:pPr>
        <w:ind w:firstLine="400"/>
        <w:jc w:val="both"/>
      </w:pPr>
      <w:r>
        <w:rPr>
          <w:rStyle w:val="s0"/>
        </w:rPr>
        <w:t xml:space="preserve">5.1.60 При численности работающих в котельной в наиболее многочисленной смене более 30 чел. </w:t>
      </w:r>
      <w:r>
        <w:rPr>
          <w:rStyle w:val="s0"/>
        </w:rPr>
        <w:t xml:space="preserve">состав бытовых помещений, помещений общественного питания и культурного обслуживания принимается в соответствии с </w:t>
      </w:r>
      <w:hyperlink r:id="rId109" w:history="1">
        <w:r>
          <w:rPr>
            <w:rStyle w:val="a6"/>
          </w:rPr>
          <w:t>СНиП РК 3.02-04-2009</w:t>
        </w:r>
      </w:hyperlink>
      <w:r>
        <w:rPr>
          <w:rStyle w:val="s0"/>
        </w:rPr>
        <w:t>.</w:t>
      </w:r>
    </w:p>
    <w:p w:rsidR="00000000" w:rsidRDefault="00DA7A99">
      <w:pPr>
        <w:ind w:firstLine="400"/>
        <w:jc w:val="both"/>
      </w:pPr>
      <w:r>
        <w:rPr>
          <w:rStyle w:val="s0"/>
        </w:rPr>
        <w:t>При численности работающих в котельной в наиболее много</w:t>
      </w:r>
      <w:r>
        <w:rPr>
          <w:rStyle w:val="s0"/>
        </w:rPr>
        <w:t>численной смене от 6 до 30 чел. должны предусматриваться следующие помещения: комната начальника котельной или конторское помещение, гардеробные с умывальниками, уборные, душевые, комната приема пищи, комната обогрева и кладовая инвентаря.</w:t>
      </w:r>
    </w:p>
    <w:p w:rsidR="00000000" w:rsidRDefault="00DA7A99">
      <w:pPr>
        <w:ind w:firstLine="400"/>
        <w:jc w:val="both"/>
      </w:pPr>
      <w:r>
        <w:rPr>
          <w:rStyle w:val="s0"/>
        </w:rPr>
        <w:t>При числе работающих в котельной до 5 чел. в смену не предусматривается комната начальника котельной (административное помещение), а также умывальник в помещении гардеробной.</w:t>
      </w:r>
    </w:p>
    <w:p w:rsidR="00000000" w:rsidRDefault="00DA7A99">
      <w:pPr>
        <w:ind w:firstLine="400"/>
        <w:jc w:val="both"/>
      </w:pPr>
      <w:r>
        <w:rPr>
          <w:rStyle w:val="s0"/>
        </w:rPr>
        <w:t>В котельных, работающих без постоянного присутствия обслуживающего персонала, рек</w:t>
      </w:r>
      <w:r>
        <w:rPr>
          <w:rStyle w:val="s0"/>
        </w:rPr>
        <w:t>омендуется предусматривать уборную и умывальник.</w:t>
      </w:r>
    </w:p>
    <w:p w:rsidR="00000000" w:rsidRDefault="00DA7A99">
      <w:pPr>
        <w:ind w:firstLine="400"/>
        <w:jc w:val="both"/>
      </w:pPr>
      <w:r>
        <w:rPr>
          <w:rStyle w:val="s0"/>
        </w:rPr>
        <w:t>5.1.61 В отдельно стоящих зданиях насосных станций жидкого топлива с постоянным обслуживающим персоналом рекомендуется предусматривать гардеробную, уборную, душевую, комнату обогрева. В отдельно стоящих здан</w:t>
      </w:r>
      <w:r>
        <w:rPr>
          <w:rStyle w:val="s0"/>
        </w:rPr>
        <w:t>иях водоподготовки рекомендуется предусматривать гардеробную, уборную, душевую.</w:t>
      </w:r>
    </w:p>
    <w:p w:rsidR="00000000" w:rsidRDefault="00DA7A99">
      <w:pPr>
        <w:ind w:firstLine="400"/>
        <w:jc w:val="both"/>
      </w:pPr>
      <w:r>
        <w:rPr>
          <w:rStyle w:val="s0"/>
        </w:rPr>
        <w:t>5.1.62 В помещении котельной, когда оборудование размещается на нескольких отметках (нулевой, площадке управления, промежуточных этажах) рекомендуется предусматривать ремонтные</w:t>
      </w:r>
      <w:r>
        <w:rPr>
          <w:rStyle w:val="s0"/>
        </w:rPr>
        <w:t xml:space="preserve"> зоны для транспортирования и размещения при ремонте материалов и оборудования с нагрузкой на перекрытие 0,05-0,15 МПа.</w:t>
      </w:r>
    </w:p>
    <w:p w:rsidR="00000000" w:rsidRDefault="00DA7A99">
      <w:pPr>
        <w:ind w:firstLine="400"/>
        <w:jc w:val="both"/>
      </w:pPr>
      <w:r>
        <w:rPr>
          <w:rStyle w:val="s0"/>
        </w:rPr>
        <w:t>5.1.63 Независимо от типа грузоподъемных механизмов для ремонтных работ в котельной рекомендуется предусматривать лифты для обслуживающе</w:t>
      </w:r>
      <w:r>
        <w:rPr>
          <w:rStyle w:val="s0"/>
        </w:rPr>
        <w:t xml:space="preserve">го персонала из расчета по одному грузопассажирскому </w:t>
      </w:r>
      <w:r>
        <w:t>лифту на 4 паровых котла с единичной производительностью 100 т/ч и более, либо 4 водогрейных котла тепловой мощностью 116,3 МВт и более каждый.</w:t>
      </w:r>
    </w:p>
    <w:p w:rsidR="00000000" w:rsidRDefault="00DA7A99">
      <w:pPr>
        <w:ind w:firstLine="400"/>
        <w:jc w:val="both"/>
      </w:pPr>
      <w:r>
        <w:rPr>
          <w:rStyle w:val="s0"/>
        </w:rPr>
        <w:t xml:space="preserve">5.1.64 В котельных рекомендуется предусматривать помещение </w:t>
      </w:r>
      <w:r>
        <w:rPr>
          <w:rStyle w:val="s0"/>
        </w:rPr>
        <w:t>для складирования запчастей. Отсутствие склада должно быть обосновано техническим заданием на проектирование.</w:t>
      </w:r>
    </w:p>
    <w:p w:rsidR="00000000" w:rsidRDefault="00DA7A99">
      <w:pPr>
        <w:ind w:firstLine="426"/>
      </w:pPr>
      <w:r>
        <w:rPr>
          <w:b/>
          <w:bCs/>
        </w:rPr>
        <w:t>5.2 Пожарная безопасность</w:t>
      </w:r>
    </w:p>
    <w:p w:rsidR="00000000" w:rsidRDefault="00DA7A99">
      <w:pPr>
        <w:ind w:firstLine="400"/>
        <w:jc w:val="both"/>
      </w:pPr>
      <w:r>
        <w:rPr>
          <w:rStyle w:val="s0"/>
        </w:rPr>
        <w:t>5.2.1 При проектировании котельных установок должны быть установлены охранные зоны с особыми условиями использования зем</w:t>
      </w:r>
      <w:r>
        <w:rPr>
          <w:rStyle w:val="s0"/>
        </w:rPr>
        <w:t xml:space="preserve">ельных участков независимо от категории земель, в состав которых входят эти земельные участки, в порядке, установленном </w:t>
      </w:r>
      <w:hyperlink r:id="rId110" w:history="1">
        <w:r>
          <w:rPr>
            <w:rStyle w:val="a6"/>
          </w:rPr>
          <w:t>Земельным кодексом</w:t>
        </w:r>
      </w:hyperlink>
      <w:r>
        <w:rPr>
          <w:rStyle w:val="s0"/>
        </w:rPr>
        <w:t xml:space="preserve"> Республики Казахстан.</w:t>
      </w:r>
    </w:p>
    <w:p w:rsidR="00000000" w:rsidRDefault="00DA7A99">
      <w:pPr>
        <w:ind w:firstLine="400"/>
        <w:jc w:val="both"/>
      </w:pPr>
      <w:r>
        <w:rPr>
          <w:rStyle w:val="s0"/>
        </w:rPr>
        <w:t>5.2.2 Персонал должен проходить</w:t>
      </w:r>
      <w:r>
        <w:rPr>
          <w:rStyle w:val="s0"/>
        </w:rPr>
        <w:t xml:space="preserve"> противопожарный инструктаж, пополнять знания правил пожарной безопасности при повышении квалификации, участвовать в противопожарных тренировках, проходить периодическую проверку знаний правил пожарной безопасности.</w:t>
      </w:r>
    </w:p>
    <w:p w:rsidR="00000000" w:rsidRDefault="00DA7A99">
      <w:pPr>
        <w:ind w:firstLine="400"/>
        <w:jc w:val="both"/>
      </w:pPr>
      <w:r>
        <w:rPr>
          <w:rStyle w:val="s0"/>
        </w:rPr>
        <w:t xml:space="preserve">5.2.3 Рекомендуемые категории помещений </w:t>
      </w:r>
      <w:r>
        <w:rPr>
          <w:rStyle w:val="s0"/>
        </w:rPr>
        <w:t>в зданиях котельных по взрывопожарной и пожарной опасности, а также требуемая огнестойкость зданий (помещений) и сооружений котельных приведены в приложении А.</w:t>
      </w:r>
    </w:p>
    <w:p w:rsidR="00000000" w:rsidRDefault="00DA7A99">
      <w:pPr>
        <w:ind w:firstLine="400"/>
        <w:jc w:val="both"/>
      </w:pPr>
      <w:r>
        <w:rPr>
          <w:rStyle w:val="s0"/>
        </w:rPr>
        <w:t>5.2.4 Здания отдельно стоящих и блочно-модульных котельных рекомендуется выполнять I и II степен</w:t>
      </w:r>
      <w:r>
        <w:rPr>
          <w:rStyle w:val="s0"/>
        </w:rPr>
        <w:t>и огнестойкости класса пожарной опасности С0, III степени огнестойкости классов пожарной опасности С0 и C1. Здания отдельно стоящих котельных, относящихся ко второй категории по надежности отпуска тепла потребителям, могут также выполняться IV степени огне</w:t>
      </w:r>
      <w:r>
        <w:rPr>
          <w:rStyle w:val="s0"/>
        </w:rPr>
        <w:t>стойкости класса пожарной опасности С0, C1 и С2.</w:t>
      </w:r>
    </w:p>
    <w:p w:rsidR="00000000" w:rsidRDefault="00DA7A99">
      <w:pPr>
        <w:ind w:firstLine="400"/>
        <w:jc w:val="both"/>
      </w:pPr>
      <w:r>
        <w:rPr>
          <w:rStyle w:val="s0"/>
        </w:rPr>
        <w:t>5.2.5 При блокировке котельной с закрытым складом твердого топлива последний должен быть отделен противопожарной стеной 1-го типа с пределом огнестойкости не менее REI 150.</w:t>
      </w:r>
    </w:p>
    <w:p w:rsidR="00000000" w:rsidRDefault="00DA7A99">
      <w:pPr>
        <w:ind w:firstLine="400"/>
        <w:jc w:val="both"/>
      </w:pPr>
      <w:r>
        <w:rPr>
          <w:rStyle w:val="s0"/>
        </w:rPr>
        <w:t>5.2.6 Надбункерные галереи топливо</w:t>
      </w:r>
      <w:r>
        <w:rPr>
          <w:rStyle w:val="s0"/>
        </w:rPr>
        <w:t xml:space="preserve">подачи должны быть отделены от котельных залов несгораемыми перегородками (без проемов) 2-го типа с пределом огнестойкости не менее </w:t>
      </w:r>
      <w:r>
        <w:rPr>
          <w:rStyle w:val="s0"/>
        </w:rPr>
        <w:lastRenderedPageBreak/>
        <w:t>REI 15. Допускается, как исключение, устраивать в указанной перегородке дверной проем в качестве эвакуационного выхода через</w:t>
      </w:r>
      <w:r>
        <w:rPr>
          <w:rStyle w:val="s0"/>
        </w:rPr>
        <w:t xml:space="preserve"> котельный зал. При этом сообщение между надбункерной галереей и котельным залом должно быть через тамбур. Предел огнестойкости ограждающих конструкций тамбура должен быть не менее REI 45, а предел огнестойкости дверей в перегородке и тамбуре - не менее RE</w:t>
      </w:r>
      <w:r>
        <w:rPr>
          <w:rStyle w:val="s0"/>
        </w:rPr>
        <w:t>I 30.</w:t>
      </w:r>
    </w:p>
    <w:p w:rsidR="00000000" w:rsidRDefault="00DA7A99">
      <w:pPr>
        <w:ind w:firstLine="400"/>
        <w:jc w:val="both"/>
      </w:pPr>
      <w:r>
        <w:rPr>
          <w:rStyle w:val="s0"/>
        </w:rPr>
        <w:t>5.2.7 Наружные ограждающие конструкции наземной части зданий и помещений систем топливоподачи рекомендуется проектировать, исходя из того, что площадь легко сбрасываемых конструкций должна быть не менее 0,03 м</w:t>
      </w:r>
      <w:r>
        <w:rPr>
          <w:rStyle w:val="s0"/>
          <w:vertAlign w:val="superscript"/>
        </w:rPr>
        <w:t>2</w:t>
      </w:r>
      <w:r>
        <w:rPr>
          <w:rStyle w:val="s0"/>
        </w:rPr>
        <w:t xml:space="preserve"> на 1 м</w:t>
      </w:r>
      <w:r>
        <w:rPr>
          <w:rStyle w:val="s0"/>
          <w:vertAlign w:val="superscript"/>
        </w:rPr>
        <w:t>3</w:t>
      </w:r>
      <w:r>
        <w:rPr>
          <w:rStyle w:val="s0"/>
        </w:rPr>
        <w:t xml:space="preserve"> объема помещения.</w:t>
      </w:r>
    </w:p>
    <w:p w:rsidR="00000000" w:rsidRDefault="00DA7A99">
      <w:pPr>
        <w:ind w:firstLine="400"/>
        <w:jc w:val="both"/>
      </w:pPr>
      <w:r>
        <w:rPr>
          <w:rStyle w:val="s0"/>
        </w:rPr>
        <w:t>5.2.8 При исп</w:t>
      </w:r>
      <w:r>
        <w:rPr>
          <w:rStyle w:val="s0"/>
        </w:rPr>
        <w:t>ользовании твердого топлива в помещениях котельных, помещениях пылеприготовления площадь легкосбрасываемых конструкций должна определяться из расчета:</w:t>
      </w:r>
    </w:p>
    <w:p w:rsidR="00000000" w:rsidRDefault="00DA7A99">
      <w:pPr>
        <w:ind w:firstLine="400"/>
        <w:jc w:val="both"/>
      </w:pPr>
      <w:r>
        <w:rPr>
          <w:rStyle w:val="s0"/>
        </w:rPr>
        <w:t>- при свободном объеме котельного зала до 10000 м</w:t>
      </w:r>
      <w:r>
        <w:rPr>
          <w:rStyle w:val="s0"/>
          <w:vertAlign w:val="superscript"/>
        </w:rPr>
        <w:t>3</w:t>
      </w:r>
      <w:r>
        <w:rPr>
          <w:rStyle w:val="s0"/>
        </w:rPr>
        <w:t xml:space="preserve"> - 0,015 м</w:t>
      </w:r>
      <w:r>
        <w:rPr>
          <w:rStyle w:val="s0"/>
          <w:vertAlign w:val="superscript"/>
        </w:rPr>
        <w:t>2</w:t>
      </w:r>
      <w:r>
        <w:rPr>
          <w:rStyle w:val="s0"/>
        </w:rPr>
        <w:t xml:space="preserve"> на 1 м</w:t>
      </w:r>
      <w:r>
        <w:rPr>
          <w:rStyle w:val="s0"/>
          <w:vertAlign w:val="superscript"/>
        </w:rPr>
        <w:t>3</w:t>
      </w:r>
      <w:r>
        <w:rPr>
          <w:rStyle w:val="s0"/>
        </w:rPr>
        <w:t xml:space="preserve"> свободного объема;</w:t>
      </w:r>
    </w:p>
    <w:p w:rsidR="00000000" w:rsidRDefault="00DA7A99">
      <w:pPr>
        <w:ind w:firstLine="400"/>
        <w:jc w:val="both"/>
      </w:pPr>
      <w:r>
        <w:rPr>
          <w:rStyle w:val="s0"/>
        </w:rPr>
        <w:t xml:space="preserve">- при свободном </w:t>
      </w:r>
      <w:r>
        <w:rPr>
          <w:rStyle w:val="s0"/>
        </w:rPr>
        <w:t>объеме котельного зала более 10000 м</w:t>
      </w:r>
      <w:r>
        <w:rPr>
          <w:rStyle w:val="s0"/>
          <w:vertAlign w:val="superscript"/>
        </w:rPr>
        <w:t>3</w:t>
      </w:r>
      <w:r>
        <w:rPr>
          <w:rStyle w:val="s0"/>
        </w:rPr>
        <w:t xml:space="preserve"> - 0,006 м</w:t>
      </w:r>
      <w:r>
        <w:rPr>
          <w:rStyle w:val="s0"/>
          <w:vertAlign w:val="superscript"/>
        </w:rPr>
        <w:t>2</w:t>
      </w:r>
      <w:r>
        <w:rPr>
          <w:rStyle w:val="s0"/>
        </w:rPr>
        <w:t xml:space="preserve"> на 1 м</w:t>
      </w:r>
      <w:r>
        <w:rPr>
          <w:rStyle w:val="s0"/>
          <w:vertAlign w:val="superscript"/>
        </w:rPr>
        <w:t>3</w:t>
      </w:r>
      <w:r>
        <w:rPr>
          <w:rStyle w:val="s0"/>
        </w:rPr>
        <w:t xml:space="preserve"> свободного объема.</w:t>
      </w:r>
    </w:p>
    <w:p w:rsidR="00000000" w:rsidRDefault="00DA7A99">
      <w:pPr>
        <w:ind w:firstLine="400"/>
        <w:jc w:val="both"/>
      </w:pPr>
      <w:r>
        <w:rPr>
          <w:rStyle w:val="s0"/>
        </w:rPr>
        <w:t>5.2.9 При использовании жидкого и газообразного топлива в помещении котельной рекомендуется предусматривать легкосбрасываемые ограждающие конструкции из расчета 0,03 м</w:t>
      </w:r>
      <w:r>
        <w:rPr>
          <w:rStyle w:val="s0"/>
          <w:vertAlign w:val="superscript"/>
        </w:rPr>
        <w:t>2</w:t>
      </w:r>
      <w:r>
        <w:rPr>
          <w:rStyle w:val="s0"/>
        </w:rPr>
        <w:t xml:space="preserve"> на 1 м</w:t>
      </w:r>
      <w:r>
        <w:rPr>
          <w:rStyle w:val="s0"/>
          <w:vertAlign w:val="superscript"/>
        </w:rPr>
        <w:t>3</w:t>
      </w:r>
      <w:r>
        <w:rPr>
          <w:rStyle w:val="s0"/>
        </w:rPr>
        <w:t xml:space="preserve"> сво</w:t>
      </w:r>
      <w:r>
        <w:rPr>
          <w:rStyle w:val="s0"/>
        </w:rPr>
        <w:t>бодного объема помещения, в котором находятся котлы, топливоподающее оборудование и трубопроводы.</w:t>
      </w:r>
    </w:p>
    <w:p w:rsidR="00000000" w:rsidRDefault="00DA7A99">
      <w:pPr>
        <w:ind w:firstLine="400"/>
        <w:jc w:val="both"/>
      </w:pPr>
      <w:r>
        <w:rPr>
          <w:rStyle w:val="s0"/>
        </w:rPr>
        <w:t>5.2.10 В качестве легкосбрасываемых конструкций рекомендуется, как правило, использовать остекление окон и фонарей. Применение для заполнения окон армированно</w:t>
      </w:r>
      <w:r>
        <w:rPr>
          <w:rStyle w:val="s0"/>
        </w:rPr>
        <w:t>го стекла, стеклоблоков и стеклопрофилита не допускается.</w:t>
      </w:r>
    </w:p>
    <w:p w:rsidR="00000000" w:rsidRDefault="00DA7A99">
      <w:pPr>
        <w:ind w:firstLine="400"/>
        <w:jc w:val="both"/>
      </w:pPr>
      <w:r>
        <w:rPr>
          <w:rStyle w:val="s0"/>
        </w:rPr>
        <w:t xml:space="preserve">5.2.11 Во всех производственных, вспомогательных и служебных зданиях соблюдается установленный противопожарный режим для обеспечения нормальных и безопасных условий труда персонала в соответствии с </w:t>
      </w:r>
      <w:r>
        <w:rPr>
          <w:rStyle w:val="s0"/>
        </w:rPr>
        <w:t>требованиями настоящих Правилами пожарной безопасности для энергетических предприятий.</w:t>
      </w:r>
    </w:p>
    <w:p w:rsidR="00000000" w:rsidRDefault="00DA7A99">
      <w:pPr>
        <w:ind w:firstLine="400"/>
        <w:jc w:val="both"/>
      </w:pPr>
      <w:r>
        <w:rPr>
          <w:rStyle w:val="s0"/>
        </w:rPr>
        <w:t>5.2.12 Отогревание застывших нефтепродуктов производится паром или в специальных тепляках. Не допускается применение открытого огня. При подогреве мазута в железнодорожн</w:t>
      </w:r>
      <w:r>
        <w:rPr>
          <w:rStyle w:val="s0"/>
        </w:rPr>
        <w:t>ых цистернах открытым паровым устройством оно включается в работу после полного погружения шланга в мазут. Подогрев в цистернах и других емкостях (лотках) выполняется на 15°С ниже температуры вспышки этих нефтепродуктов, но не выше плюс 90°С. При сливе топ</w:t>
      </w:r>
      <w:r>
        <w:rPr>
          <w:rStyle w:val="s0"/>
        </w:rPr>
        <w:t>лива (нефтепродуктов) и других горючих жидкостей с температурой вспышки ниже 120°С (за исключением мазута) сливные устройства выполняются в закрытом исполнении (гибкий шланг с наконечником или фланцевое соединение). Длина шлангов должна быть достаточной дл</w:t>
      </w:r>
      <w:r>
        <w:rPr>
          <w:rStyle w:val="s0"/>
        </w:rPr>
        <w:t>я опускания их до дна железнодорожных цистерн. Наконечники (фланцы) шлангов изготавливаются из материала, исключающего возможность искрообразования при ударе. Нижний слив легковоспламеняющихся нефтепродуктов допускается только через герметизированные сливн</w:t>
      </w:r>
      <w:r>
        <w:rPr>
          <w:rStyle w:val="s0"/>
        </w:rPr>
        <w:t>ые устройства. Не допускается слив указанного топлива в открытые сливные лотки. При поступлении на котельную жидкого топлива с температурой вспышки ниже 45°С слив его не допускается, а груз переадресовывается.</w:t>
      </w:r>
    </w:p>
    <w:p w:rsidR="00000000" w:rsidRDefault="00DA7A99">
      <w:pPr>
        <w:ind w:firstLine="400"/>
        <w:jc w:val="both"/>
      </w:pPr>
      <w:r>
        <w:rPr>
          <w:rStyle w:val="s0"/>
        </w:rPr>
        <w:t>5.2.13 Помещение с контрольно-измерительными п</w:t>
      </w:r>
      <w:r>
        <w:rPr>
          <w:rStyle w:val="s0"/>
        </w:rPr>
        <w:t xml:space="preserve">риборами и устройствами управления располагается отдельно от газорегуляторных пунктов, газорегуляторных установок газоплотной стеной, в которой не допускаются сквозные отверстия и щели. Прохождение коммуникаций через стену допускается только с применением </w:t>
      </w:r>
      <w:r>
        <w:rPr>
          <w:rStyle w:val="s0"/>
        </w:rPr>
        <w:t>специальных устройств (сальников).</w:t>
      </w:r>
    </w:p>
    <w:p w:rsidR="00000000" w:rsidRDefault="00DA7A99">
      <w:pPr>
        <w:ind w:firstLine="400"/>
        <w:jc w:val="both"/>
      </w:pPr>
      <w:r>
        <w:rPr>
          <w:rStyle w:val="s0"/>
        </w:rPr>
        <w:t>5.2.14 Разгрузка, хранение на складах твердого топлива и сжигание топлива с неизвестными или неизученными характеристиками по взрывопожаробезопасности не допускаются. Площадка для хранения твердого топлива очищается от ра</w:t>
      </w:r>
      <w:r>
        <w:rPr>
          <w:rStyle w:val="s0"/>
        </w:rPr>
        <w:t xml:space="preserve">стительного мусора и материалов, выравнивается и плотно утрамбовывается. Укладка угля на грунте, содержащем органические вещества и колчеданы, не допускается. На складе предусматривается специальная площадка для тушения самовозгоревшегося топлива и его </w:t>
      </w:r>
      <w:r>
        <w:rPr>
          <w:rStyle w:val="s0"/>
        </w:rPr>
        <w:lastRenderedPageBreak/>
        <w:t>ост</w:t>
      </w:r>
      <w:r>
        <w:rPr>
          <w:rStyle w:val="s0"/>
        </w:rPr>
        <w:t>ывания после удаления из штабеля. Все топливо, поступающее на склад для длительного хранения, укладывается в штабеля по мере выгрузки его из вагонов в возможно короткие сроки. Хранение выгруженного топлива в бесформенных кучах и навалом более двух суток не</w:t>
      </w:r>
      <w:r>
        <w:rPr>
          <w:rStyle w:val="s0"/>
        </w:rPr>
        <w:t xml:space="preserve"> допускается.</w:t>
      </w:r>
    </w:p>
    <w:p w:rsidR="00000000" w:rsidRDefault="00DA7A99">
      <w:pPr>
        <w:ind w:firstLine="400"/>
        <w:jc w:val="both"/>
      </w:pPr>
      <w:r>
        <w:rPr>
          <w:rStyle w:val="s0"/>
        </w:rPr>
        <w:t>5.2.15 Концентрация топливной пыли в воздухе производственных помещений и галерей конвейеров не должна превышать предельных значений, установленных санитарными нормами (до 10 мг/м</w:t>
      </w:r>
      <w:r>
        <w:rPr>
          <w:rStyle w:val="s0"/>
          <w:vertAlign w:val="superscript"/>
        </w:rPr>
        <w:t>3</w:t>
      </w:r>
      <w:r>
        <w:rPr>
          <w:rStyle w:val="s0"/>
        </w:rPr>
        <w:t>). Постоянный контроль запыленности помещений проводится по графику в зависи</w:t>
      </w:r>
      <w:r>
        <w:rPr>
          <w:rStyle w:val="s0"/>
        </w:rPr>
        <w:t>мости от свойств топлива.</w:t>
      </w:r>
    </w:p>
    <w:p w:rsidR="00000000" w:rsidRDefault="00DA7A99">
      <w:pPr>
        <w:ind w:firstLine="400"/>
        <w:jc w:val="both"/>
      </w:pPr>
      <w:r>
        <w:rPr>
          <w:rStyle w:val="s0"/>
        </w:rPr>
        <w:t>5.2.16 Рекомендуется соответствие устройства котельных установок техническим требованиям по взрывобезопасности. Перед пуском котла после монтажа, ремонта или длительной остановки (более 3 суток) проверяются (испытаны) и подготавли</w:t>
      </w:r>
      <w:r>
        <w:rPr>
          <w:rStyle w:val="s0"/>
        </w:rPr>
        <w:t>ваются к работе все вспомогательные механизмы, средства защиты, управления, измерения, блокировки, связи и систем пожаротушения воздухоподогревателей, а также пожарные краны на основных отметках обслуживания у котла. Пуск оборудования и растопка котла пров</w:t>
      </w:r>
      <w:r>
        <w:rPr>
          <w:rStyle w:val="s0"/>
        </w:rPr>
        <w:t>одятся под руководством должностного лица, имеющего опыт его пуска и эксплуатации.</w:t>
      </w:r>
    </w:p>
    <w:p w:rsidR="00000000" w:rsidRDefault="00DA7A99">
      <w:pPr>
        <w:ind w:firstLine="400"/>
        <w:jc w:val="both"/>
      </w:pPr>
      <w:r>
        <w:rPr>
          <w:rStyle w:val="s0"/>
        </w:rPr>
        <w:t>5.2.17 Не допускается начинать операции по растопке котла в следующих случаях:</w:t>
      </w:r>
    </w:p>
    <w:p w:rsidR="00000000" w:rsidRDefault="00DA7A99">
      <w:pPr>
        <w:ind w:firstLine="400"/>
        <w:jc w:val="both"/>
      </w:pPr>
      <w:r>
        <w:rPr>
          <w:rStyle w:val="s0"/>
        </w:rPr>
        <w:t>- технологическое оборудование имеет дефекты, не позволяющие обеспечить номинальный режим, а т</w:t>
      </w:r>
      <w:r>
        <w:rPr>
          <w:rStyle w:val="s0"/>
        </w:rPr>
        <w:t>акже могущие вызвать пожар;</w:t>
      </w:r>
    </w:p>
    <w:p w:rsidR="00000000" w:rsidRDefault="00DA7A99">
      <w:pPr>
        <w:ind w:firstLine="400"/>
        <w:jc w:val="both"/>
      </w:pPr>
      <w:r>
        <w:rPr>
          <w:rStyle w:val="s0"/>
        </w:rPr>
        <w:t>- не работают контрольно-измерительные приборы (в том числе регистрирующие), определяющие основные параметры работы котла;</w:t>
      </w:r>
    </w:p>
    <w:p w:rsidR="00000000" w:rsidRDefault="00DA7A99">
      <w:pPr>
        <w:ind w:firstLine="400"/>
        <w:jc w:val="both"/>
      </w:pPr>
      <w:r>
        <w:rPr>
          <w:rStyle w:val="s0"/>
        </w:rPr>
        <w:t>- имеются неисправности цепей управления, а также технологических защит и блокировок, действующих на оста</w:t>
      </w:r>
      <w:r>
        <w:rPr>
          <w:rStyle w:val="s0"/>
        </w:rPr>
        <w:t>нов котла;</w:t>
      </w:r>
    </w:p>
    <w:p w:rsidR="00000000" w:rsidRDefault="00DA7A99">
      <w:pPr>
        <w:ind w:firstLine="400"/>
        <w:jc w:val="both"/>
      </w:pPr>
      <w:r>
        <w:rPr>
          <w:rStyle w:val="s0"/>
        </w:rPr>
        <w:t>- не закончены изоляционные работы и не сняты строительные леса;</w:t>
      </w:r>
    </w:p>
    <w:p w:rsidR="00000000" w:rsidRDefault="00DA7A99">
      <w:pPr>
        <w:ind w:firstLine="400"/>
        <w:jc w:val="both"/>
      </w:pPr>
      <w:r>
        <w:rPr>
          <w:rStyle w:val="s0"/>
        </w:rPr>
        <w:t>- не обеспечен номинальный режим в сети противопожарного водоснабжения и не готовы средства пожаротушения.</w:t>
      </w:r>
    </w:p>
    <w:p w:rsidR="00000000" w:rsidRDefault="00DA7A99">
      <w:pPr>
        <w:ind w:firstLine="400"/>
        <w:jc w:val="both"/>
      </w:pPr>
      <w:r>
        <w:rPr>
          <w:rStyle w:val="s0"/>
        </w:rPr>
        <w:t>Перед растопкой (после погасания факела и после останова котла) топка и г</w:t>
      </w:r>
      <w:r>
        <w:rPr>
          <w:rStyle w:val="s0"/>
        </w:rPr>
        <w:t>азоходы, включая рециркуляционные, рекомендуется провентилировать.</w:t>
      </w:r>
    </w:p>
    <w:p w:rsidR="00000000" w:rsidRDefault="00DA7A99">
      <w:pPr>
        <w:ind w:firstLine="400"/>
        <w:jc w:val="both"/>
      </w:pPr>
      <w:r>
        <w:rPr>
          <w:rStyle w:val="s0"/>
        </w:rPr>
        <w:t>- Персонал строго контролирует соблюдение установленного топочного режима котельных установок, что обеспечивает безопасность работы.</w:t>
      </w:r>
    </w:p>
    <w:p w:rsidR="00000000" w:rsidRDefault="00DA7A99">
      <w:pPr>
        <w:ind w:firstLine="400"/>
        <w:jc w:val="both"/>
      </w:pPr>
      <w:r>
        <w:rPr>
          <w:rStyle w:val="s0"/>
        </w:rPr>
        <w:t>На мазутопроводах и газопроводах рекомендуется применять стальную арматуру с уплотнительными кольцами из материала, который при трении и ударах не дает искрообразования. Мазут, разлитый или протекший из-за нарушения плотности сальников арматуры, форсунок и</w:t>
      </w:r>
      <w:r>
        <w:rPr>
          <w:rStyle w:val="s0"/>
        </w:rPr>
        <w:t>ли трубопроводов, присыпают сыпучим негорючим материалом (песком и другим) и немедленно убирают. Места, где был пролит мазут, рекомендуется тщательно протереть.</w:t>
      </w:r>
    </w:p>
    <w:p w:rsidR="00000000" w:rsidRDefault="00DA7A99">
      <w:pPr>
        <w:ind w:firstLine="400"/>
        <w:jc w:val="both"/>
      </w:pPr>
      <w:r>
        <w:rPr>
          <w:rStyle w:val="s0"/>
        </w:rPr>
        <w:t>5.2.18 При невозможности обеспечения требуемой площади остекления допускается в качестве легкос</w:t>
      </w:r>
      <w:r>
        <w:rPr>
          <w:rStyle w:val="s0"/>
        </w:rPr>
        <w:t>брасываемых конструкций использовать ограждающие конструкции, как правило, верхнее перекрытие из стальных, алюминиевых и асбестоцементных листов и эффективного утеплителя или предусматривать взрывные каналы, соединенные с наружным выбросом.</w:t>
      </w:r>
    </w:p>
    <w:p w:rsidR="00000000" w:rsidRDefault="00DA7A99">
      <w:pPr>
        <w:ind w:firstLine="400"/>
        <w:jc w:val="both"/>
      </w:pPr>
      <w:r>
        <w:rPr>
          <w:rStyle w:val="s0"/>
        </w:rPr>
        <w:t>5.2.19 Полы в э</w:t>
      </w:r>
      <w:r>
        <w:rPr>
          <w:rStyle w:val="s0"/>
        </w:rPr>
        <w:t>лектротехнических помещениях должны быть непылящими.</w:t>
      </w:r>
    </w:p>
    <w:p w:rsidR="00000000" w:rsidRDefault="00DA7A99">
      <w:pPr>
        <w:ind w:firstLine="400"/>
        <w:jc w:val="both"/>
      </w:pPr>
      <w:r>
        <w:rPr>
          <w:rStyle w:val="s0"/>
        </w:rPr>
        <w:t xml:space="preserve">5.2.20 Оснащение помещений котельной первичными средствами пожаротушения должно соответствовать требованиям, приведенных в </w:t>
      </w:r>
      <w:hyperlink r:id="rId111" w:history="1">
        <w:r>
          <w:rPr>
            <w:rStyle w:val="a6"/>
          </w:rPr>
          <w:t>СН РК 2.02-11</w:t>
        </w:r>
      </w:hyperlink>
      <w:r>
        <w:rPr>
          <w:rStyle w:val="s0"/>
        </w:rPr>
        <w:t>.</w:t>
      </w:r>
    </w:p>
    <w:p w:rsidR="00000000" w:rsidRDefault="00DA7A99">
      <w:pPr>
        <w:ind w:firstLine="400"/>
        <w:jc w:val="both"/>
      </w:pPr>
      <w:r>
        <w:rPr>
          <w:rStyle w:val="s0"/>
        </w:rPr>
        <w:t>5.2.21 Рекомендуется оснащение помещений котельной автоматической установкой пожарной сигнализации или автоматической установкой пожаротушения определяется согласно требованиям, приведенным в СН РК 2.02-11.</w:t>
      </w:r>
    </w:p>
    <w:p w:rsidR="00000000" w:rsidRDefault="00DA7A99">
      <w:pPr>
        <w:ind w:firstLine="400"/>
        <w:jc w:val="both"/>
      </w:pPr>
      <w:r>
        <w:rPr>
          <w:rStyle w:val="s0"/>
        </w:rPr>
        <w:t>5.2.22</w:t>
      </w:r>
      <w:r>
        <w:t xml:space="preserve"> Стены внутри производственных зданий котел</w:t>
      </w:r>
      <w:r>
        <w:t>ьной рекомендуется проектировать гладкими и окрашивать водостойкой краской в светлых тонах; пол помещения котельной должен быть из негорючих и легкосмываемых материалов.</w:t>
      </w:r>
    </w:p>
    <w:p w:rsidR="00000000" w:rsidRDefault="00DA7A99">
      <w:pPr>
        <w:ind w:firstLine="426"/>
      </w:pPr>
      <w:r>
        <w:rPr>
          <w:b/>
          <w:bCs/>
        </w:rPr>
        <w:t xml:space="preserve">5.3 Проектирование котельных установок </w:t>
      </w:r>
    </w:p>
    <w:p w:rsidR="00000000" w:rsidRDefault="00DA7A99">
      <w:pPr>
        <w:ind w:firstLine="426"/>
      </w:pPr>
      <w:r>
        <w:rPr>
          <w:b/>
          <w:bCs/>
        </w:rPr>
        <w:t>5.3.1 Общие положения</w:t>
      </w:r>
    </w:p>
    <w:p w:rsidR="00000000" w:rsidRDefault="00DA7A99">
      <w:pPr>
        <w:ind w:firstLine="400"/>
        <w:jc w:val="both"/>
      </w:pPr>
      <w:r>
        <w:rPr>
          <w:rStyle w:val="s0"/>
        </w:rPr>
        <w:lastRenderedPageBreak/>
        <w:t>5.3.1.1 Земельные участк</w:t>
      </w:r>
      <w:r>
        <w:rPr>
          <w:rStyle w:val="s0"/>
        </w:rPr>
        <w:t>и для строительства котельных рекомендуется выбирать в соответствии со схемой теплоснабжения, проектами планировки и застройки городов, посёлков и сельских населённых пунктов, генеральными планами предприятий или промузлов.</w:t>
      </w:r>
    </w:p>
    <w:p w:rsidR="00000000" w:rsidRDefault="00DA7A99">
      <w:pPr>
        <w:ind w:firstLine="400"/>
        <w:jc w:val="both"/>
      </w:pPr>
      <w:r>
        <w:rPr>
          <w:rStyle w:val="s0"/>
        </w:rPr>
        <w:t>Размеры земельных участков котел</w:t>
      </w:r>
      <w:r>
        <w:rPr>
          <w:rStyle w:val="s0"/>
        </w:rPr>
        <w:t>ьных мощностью до 50,0 МВт, располагаемых в районах жилой застройки, рекомендуется принимать в соответствии со строительными нормами и правилами по планировке и застройке городов, посёлков и сельских населённых пунктов. Для котельных большей мощности разме</w:t>
      </w:r>
      <w:r>
        <w:rPr>
          <w:rStyle w:val="s0"/>
        </w:rPr>
        <w:t>ры земельных участков определяются проектом и согласовываются в установленном порядке.</w:t>
      </w:r>
    </w:p>
    <w:p w:rsidR="00000000" w:rsidRDefault="00DA7A99">
      <w:pPr>
        <w:ind w:firstLine="400"/>
        <w:jc w:val="both"/>
      </w:pPr>
      <w:r>
        <w:rPr>
          <w:rStyle w:val="s0"/>
        </w:rPr>
        <w:t>5.3.1.2 Компоновка генерального плана котельной должна решаться в соответствии с генеральной схемой развития района в увязке с железными и автомобильными дорогами с учёт</w:t>
      </w:r>
      <w:r>
        <w:rPr>
          <w:rStyle w:val="s0"/>
        </w:rPr>
        <w:t>ом направления коммуникаций района, узла или квартала.</w:t>
      </w:r>
    </w:p>
    <w:p w:rsidR="00000000" w:rsidRDefault="00DA7A99">
      <w:pPr>
        <w:ind w:firstLine="400"/>
        <w:jc w:val="both"/>
      </w:pPr>
      <w:r>
        <w:rPr>
          <w:rStyle w:val="s0"/>
        </w:rPr>
        <w:t>5.3.1.3 При проектировании генерального плана котельной рекомендуется предусматривать возможность размещения укрупнительно-сборочных площадок, складских, а также временных сооружений, необходимых на пе</w:t>
      </w:r>
      <w:r>
        <w:rPr>
          <w:rStyle w:val="s0"/>
        </w:rPr>
        <w:t>риод производства строительно-монтажных работ.</w:t>
      </w:r>
    </w:p>
    <w:p w:rsidR="00000000" w:rsidRDefault="00DA7A99">
      <w:pPr>
        <w:ind w:firstLine="400"/>
        <w:jc w:val="both"/>
      </w:pPr>
      <w:r>
        <w:rPr>
          <w:rStyle w:val="s0"/>
        </w:rPr>
        <w:t>Укрупнительные сборочные площадки рекомендуется размещать со стороны временного торца главного корпуса котельной с учётом его дальнейшего расширения.</w:t>
      </w:r>
    </w:p>
    <w:p w:rsidR="00000000" w:rsidRDefault="00DA7A99">
      <w:pPr>
        <w:ind w:firstLine="400"/>
        <w:jc w:val="both"/>
      </w:pPr>
      <w:r>
        <w:rPr>
          <w:rStyle w:val="s0"/>
        </w:rPr>
        <w:t>5.3.1.4 Склады топлива, реагентов, материалов, помещения ла</w:t>
      </w:r>
      <w:r>
        <w:rPr>
          <w:rStyle w:val="s0"/>
        </w:rPr>
        <w:t>бораторий, а также вспомогательные помещения котельных, размещаемых на площадках промышленных предприятий, рекомендуется объединять с аналогичными зданиями, помещениями и сооружениями этих предприятий.</w:t>
      </w:r>
    </w:p>
    <w:p w:rsidR="00000000" w:rsidRDefault="00DA7A99">
      <w:pPr>
        <w:ind w:firstLine="400"/>
        <w:jc w:val="both"/>
      </w:pPr>
      <w:r>
        <w:rPr>
          <w:rStyle w:val="s0"/>
        </w:rPr>
        <w:t>5.3.1.5 На площадке котельной рекомендуется располагат</w:t>
      </w:r>
      <w:r>
        <w:rPr>
          <w:rStyle w:val="s0"/>
        </w:rPr>
        <w:t>ь главный корпус, сооружения топливного хозяйства и золошлакоудаления, трансформаторную подстанцию, газорегуляторный пункт (ГРП), станции сбора и перекачки конденсата, баки-аккумуляторы горячего водоснабжения, здания водоподготовки и реагентного хозяйства.</w:t>
      </w:r>
    </w:p>
    <w:p w:rsidR="00000000" w:rsidRDefault="00DA7A99">
      <w:pPr>
        <w:ind w:firstLine="400"/>
        <w:jc w:val="both"/>
      </w:pPr>
      <w:r>
        <w:rPr>
          <w:rStyle w:val="s0"/>
        </w:rPr>
        <w:t>Указанные здания и сооружения допускается объединять в единое здание, соблюдая требования других разделов настоящих норм.</w:t>
      </w:r>
    </w:p>
    <w:p w:rsidR="00000000" w:rsidRDefault="00DA7A99">
      <w:pPr>
        <w:ind w:firstLine="400"/>
        <w:jc w:val="both"/>
      </w:pPr>
      <w:r>
        <w:rPr>
          <w:rStyle w:val="s0"/>
        </w:rPr>
        <w:t xml:space="preserve">5.3.1.6 Ёмкость складов жидкого топлива не должна превышать величин, установленных строительными нормами и правилами на склады нефти </w:t>
      </w:r>
      <w:r>
        <w:rPr>
          <w:rStyle w:val="s0"/>
        </w:rPr>
        <w:t>и нефтепродуктов для складов второй группы.</w:t>
      </w:r>
    </w:p>
    <w:p w:rsidR="00000000" w:rsidRDefault="00DA7A99">
      <w:pPr>
        <w:ind w:firstLine="400"/>
        <w:jc w:val="both"/>
      </w:pPr>
      <w:r>
        <w:rPr>
          <w:rStyle w:val="s0"/>
        </w:rPr>
        <w:t>5.3.1.7 Здания и сооружения котельных, располагаемые на площадках промышленных предприятий, допускается не ограждать.</w:t>
      </w:r>
    </w:p>
    <w:p w:rsidR="00000000" w:rsidRDefault="00DA7A99">
      <w:pPr>
        <w:ind w:firstLine="400"/>
        <w:jc w:val="both"/>
      </w:pPr>
      <w:r>
        <w:rPr>
          <w:rStyle w:val="s0"/>
        </w:rPr>
        <w:t>Вне пределов площадки котельной допускается располагать разгрузочные устройства топливоподачи, топливные склады, мазутные хозяйства, станции сбора и перекачки конденсата, баки-аккумуляторы горячего водоснабжения, насосные станции и резервуары противопожарн</w:t>
      </w:r>
      <w:r>
        <w:rPr>
          <w:rStyle w:val="s0"/>
        </w:rPr>
        <w:t xml:space="preserve">ого и питьевого водоснабжения, золошлакоотвалы; при этом мазутное хозяйство, баки-аккумуляторы </w:t>
      </w:r>
      <w:r>
        <w:t xml:space="preserve">горячего водоснабжения, резервуары противопожарного и питьевого водоснабжения должны иметь ограждения высотой не менее 2 </w:t>
      </w:r>
      <w:r>
        <w:rPr>
          <w:rStyle w:val="s0"/>
        </w:rPr>
        <w:t>м.</w:t>
      </w:r>
    </w:p>
    <w:p w:rsidR="00000000" w:rsidRDefault="00DA7A99">
      <w:pPr>
        <w:ind w:firstLine="400"/>
        <w:jc w:val="both"/>
      </w:pPr>
      <w:r>
        <w:rPr>
          <w:rStyle w:val="s0"/>
        </w:rPr>
        <w:t>5.3.1.8 Систему водоотвода с территор</w:t>
      </w:r>
      <w:r>
        <w:rPr>
          <w:rStyle w:val="s0"/>
        </w:rPr>
        <w:t>ии котельной рекомендуется проектировать открытой, а в условиях застройки - в увязке с сетями производственной и дождевой канализаций предприятия или района, в котором размещается котельная.</w:t>
      </w:r>
    </w:p>
    <w:p w:rsidR="00000000" w:rsidRDefault="00DA7A99">
      <w:pPr>
        <w:ind w:firstLine="400"/>
        <w:jc w:val="both"/>
      </w:pPr>
      <w:r>
        <w:rPr>
          <w:rStyle w:val="s0"/>
        </w:rPr>
        <w:t>5.3.1.9 Расстояния до жилых и общественных зданий рекомендуется п</w:t>
      </w:r>
      <w:r>
        <w:rPr>
          <w:rStyle w:val="s0"/>
        </w:rPr>
        <w:t>ринимать:</w:t>
      </w:r>
    </w:p>
    <w:p w:rsidR="00000000" w:rsidRDefault="00DA7A99">
      <w:pPr>
        <w:ind w:firstLine="400"/>
        <w:jc w:val="both"/>
      </w:pPr>
      <w:r>
        <w:rPr>
          <w:rStyle w:val="s0"/>
        </w:rPr>
        <w:t>- от зданий, сооружений котельной, а также от установленного на открытых площадках оборудования - по санитарным нормам допускаемого уровня шума в жилой застройке;</w:t>
      </w:r>
    </w:p>
    <w:p w:rsidR="00000000" w:rsidRDefault="00DA7A99">
      <w:pPr>
        <w:ind w:firstLine="400"/>
        <w:jc w:val="both"/>
      </w:pPr>
      <w:r>
        <w:rPr>
          <w:rStyle w:val="s0"/>
        </w:rPr>
        <w:t>- от складов твердого и жидкого топлива, кислоты, щёлочи и других сильнодействующих</w:t>
      </w:r>
      <w:r>
        <w:rPr>
          <w:rStyle w:val="s0"/>
        </w:rPr>
        <w:t xml:space="preserve"> ядовитых веществ - по специальным нормам.</w:t>
      </w:r>
    </w:p>
    <w:p w:rsidR="00000000" w:rsidRDefault="00DA7A99">
      <w:pPr>
        <w:ind w:firstLine="400"/>
        <w:jc w:val="both"/>
      </w:pPr>
      <w:r>
        <w:rPr>
          <w:rStyle w:val="s0"/>
        </w:rPr>
        <w:t>5.3.1.10 Золошлакоотвалы рекомендуется проектировать, соблюдая следующие условия:</w:t>
      </w:r>
    </w:p>
    <w:p w:rsidR="00000000" w:rsidRDefault="00DA7A99">
      <w:pPr>
        <w:ind w:firstLine="400"/>
        <w:jc w:val="both"/>
      </w:pPr>
      <w:r>
        <w:rPr>
          <w:rStyle w:val="s0"/>
        </w:rPr>
        <w:t>- размеры площадки золошлакоотвалов должны предусматривать работу котельной в течение 25 лет с выделением первой очереди строительс</w:t>
      </w:r>
      <w:r>
        <w:rPr>
          <w:rStyle w:val="s0"/>
        </w:rPr>
        <w:t>тва, рассчитанной на десятилетнюю эксплуатацию котельной;</w:t>
      </w:r>
    </w:p>
    <w:p w:rsidR="00000000" w:rsidRDefault="00DA7A99">
      <w:pPr>
        <w:ind w:firstLine="400"/>
        <w:jc w:val="both"/>
      </w:pPr>
      <w:r>
        <w:rPr>
          <w:rStyle w:val="s0"/>
        </w:rPr>
        <w:lastRenderedPageBreak/>
        <w:t>- золошлакоотвалы рекомендуется размещать на непригодных для сельского хозяйства земельных участках, вблизи площадки котельной, при этом для золошлакоотвалов рекомендуется использовать низины, овраг</w:t>
      </w:r>
      <w:r>
        <w:rPr>
          <w:rStyle w:val="s0"/>
        </w:rPr>
        <w:t>и, заболоченные места, выработанные карьеры, подлежащие благоустройству, с учётом перспективного развития района строительства.</w:t>
      </w:r>
    </w:p>
    <w:p w:rsidR="00000000" w:rsidRDefault="00DA7A99">
      <w:pPr>
        <w:ind w:firstLine="400"/>
        <w:jc w:val="both"/>
      </w:pPr>
      <w:r>
        <w:rPr>
          <w:rStyle w:val="s0"/>
        </w:rPr>
        <w:t>При проектировании рекомендуется предусматривать защиту водоёмов от выноса золы и шлака дождевыми или паводковыми водами.</w:t>
      </w:r>
    </w:p>
    <w:p w:rsidR="00000000" w:rsidRDefault="00DA7A99">
      <w:pPr>
        <w:ind w:firstLine="400"/>
        <w:jc w:val="both"/>
      </w:pPr>
      <w:r>
        <w:rPr>
          <w:rStyle w:val="s0"/>
        </w:rPr>
        <w:t>5.3.1.</w:t>
      </w:r>
      <w:r>
        <w:rPr>
          <w:rStyle w:val="s0"/>
        </w:rPr>
        <w:t>11 Подача и уборка вагонов, как правило, должны осуществляться средствами специализированной организации или промышленного предприятия, на территории которого размещается котельная. Для отдельностоящих котельных система транспортного обслуживания согласовы</w:t>
      </w:r>
      <w:r>
        <w:rPr>
          <w:rStyle w:val="s0"/>
        </w:rPr>
        <w:t>вается с соответствующими службами на стадии разработки проекта.</w:t>
      </w:r>
    </w:p>
    <w:p w:rsidR="00000000" w:rsidRDefault="00DA7A99">
      <w:pPr>
        <w:ind w:firstLine="400"/>
        <w:jc w:val="both"/>
      </w:pPr>
      <w:r>
        <w:rPr>
          <w:rStyle w:val="s0"/>
        </w:rPr>
        <w:t>5.3.1.12 Режим подачи подвижного состава под разгрузку основного или резервного топлива и реагентов (весовая норма подач, количество и размер ставок, продолжительность разгрузки, грузоподъёмн</w:t>
      </w:r>
      <w:r>
        <w:rPr>
          <w:rStyle w:val="s0"/>
        </w:rPr>
        <w:t>ость вагонов и цистерн) устанавливается по согласованию с уполномоченным органом исполнительной власти. При установлении весовой нормы подачи должна учитываться ёмкость склада, рассчитанная в соответствии с требованиями настоящих норм.</w:t>
      </w:r>
    </w:p>
    <w:p w:rsidR="00000000" w:rsidRDefault="00DA7A99">
      <w:pPr>
        <w:ind w:firstLine="400"/>
        <w:jc w:val="both"/>
      </w:pPr>
      <w:r>
        <w:rPr>
          <w:rStyle w:val="s0"/>
        </w:rPr>
        <w:t>5.3.1.13 Режим работ</w:t>
      </w:r>
      <w:r>
        <w:rPr>
          <w:rStyle w:val="s0"/>
        </w:rPr>
        <w:t>ы котельной по приёму железнодорожных вагонов должен быть, как правило, круглосуточным. У котельных с малым вагонооборотом приём грузов может производиться за две или одну смену.</w:t>
      </w:r>
    </w:p>
    <w:p w:rsidR="00000000" w:rsidRDefault="00DA7A99">
      <w:pPr>
        <w:ind w:firstLine="400"/>
        <w:jc w:val="both"/>
      </w:pPr>
      <w:r>
        <w:rPr>
          <w:rStyle w:val="s0"/>
        </w:rPr>
        <w:t>5.3.1.14 Для котельной производительностью от 50 до 200 МВт при доставке топл</w:t>
      </w:r>
      <w:r>
        <w:rPr>
          <w:rStyle w:val="s0"/>
        </w:rPr>
        <w:t>ива или вывозе золы и шлака автомобильным транспортом, а для котельных производительностью более 200 МВт, независимо от способа вывоза золы и шлака, основной автомобильный въезд, связывающий площадку котельной с внешней сетью автомобильных дорог, должен им</w:t>
      </w:r>
      <w:r>
        <w:rPr>
          <w:rStyle w:val="s0"/>
        </w:rPr>
        <w:t>еть две полосы движения. Для котельных производительностью 50 МВт и менее, независимо от способа доставки топлива и вывоза золы и шлака, рекомендуется предусматривать подъездную автомобильную дорогу с одной полосой движения.</w:t>
      </w:r>
    </w:p>
    <w:p w:rsidR="00000000" w:rsidRDefault="00DA7A99">
      <w:pPr>
        <w:ind w:firstLine="400"/>
        <w:jc w:val="both"/>
      </w:pPr>
      <w:r>
        <w:rPr>
          <w:rStyle w:val="s0"/>
        </w:rPr>
        <w:t>5.3.1.15 В проектах должны быть</w:t>
      </w:r>
      <w:r>
        <w:rPr>
          <w:rStyle w:val="s0"/>
        </w:rPr>
        <w:t xml:space="preserve"> предусмотрены подъезды автомобильного транспорта к зданиям и сооружениям котельных и к оборудованию, устанавливаемому на открытых площадках. Дороги для автомобильного транспорта, обеспечивающего ведение технологического процесса, должны иметь усовершенств</w:t>
      </w:r>
      <w:r>
        <w:rPr>
          <w:rStyle w:val="s0"/>
        </w:rPr>
        <w:t>ованные капитальные покрытия.</w:t>
      </w:r>
    </w:p>
    <w:p w:rsidR="00000000" w:rsidRDefault="00DA7A99">
      <w:pPr>
        <w:ind w:firstLine="400"/>
        <w:jc w:val="both"/>
      </w:pPr>
      <w:r>
        <w:rPr>
          <w:rStyle w:val="s0"/>
        </w:rPr>
        <w:t>5.3.1.16 При проектировании котельных рекомендуется обеспечивать единое архитектурное и композиционное решение зданий и сооружений с учётом характера окружающей застройки, простоту и выразительность фасадов и интерьеров, макси</w:t>
      </w:r>
      <w:r>
        <w:rPr>
          <w:rStyle w:val="s0"/>
        </w:rPr>
        <w:t>мально - возможную блокировку и индустриализацию строительства, предусматривая применение экономичных конструкций и отделочных материалов.</w:t>
      </w:r>
    </w:p>
    <w:p w:rsidR="00000000" w:rsidRDefault="00DA7A99">
      <w:pPr>
        <w:ind w:firstLine="400"/>
        <w:jc w:val="both"/>
      </w:pPr>
      <w:r>
        <w:rPr>
          <w:rStyle w:val="s0"/>
        </w:rPr>
        <w:t>5.3.1.17 Размеры пролётов зданий и сооружений котельных, шаг колонн, высоту встроенных антресолей, площадок под обору</w:t>
      </w:r>
      <w:r>
        <w:rPr>
          <w:rStyle w:val="s0"/>
        </w:rPr>
        <w:t>дование, галерей топливоподачи, помещени</w:t>
      </w:r>
      <w:r>
        <w:t>й подземных частей зданий и сооружений определяются утвержденным проектом котельной установки.</w:t>
      </w:r>
    </w:p>
    <w:p w:rsidR="00000000" w:rsidRDefault="00DA7A99">
      <w:pPr>
        <w:ind w:firstLine="400"/>
        <w:jc w:val="both"/>
      </w:pPr>
      <w:r>
        <w:rPr>
          <w:rStyle w:val="s0"/>
        </w:rPr>
        <w:t>5.3.1.18 Здания котельных рекомендуется проектировать с пролётами одного направления. Компоновочные решения с пролётами р</w:t>
      </w:r>
      <w:r>
        <w:rPr>
          <w:rStyle w:val="s0"/>
        </w:rPr>
        <w:t>азных направлений допускаются в условиях стеснённой площадки строительства при проектировании реконструкции котельных.</w:t>
      </w:r>
    </w:p>
    <w:p w:rsidR="00000000" w:rsidRDefault="00DA7A99">
      <w:pPr>
        <w:ind w:firstLine="400"/>
        <w:jc w:val="both"/>
      </w:pPr>
      <w:r>
        <w:rPr>
          <w:rStyle w:val="s0"/>
        </w:rPr>
        <w:t>5.3.1.19 Объёмно-планировочные и конструктивные решения зданий и сооружений котельных должны допускать возможность их расширения.</w:t>
      </w:r>
    </w:p>
    <w:p w:rsidR="00000000" w:rsidRDefault="00DA7A99">
      <w:pPr>
        <w:ind w:firstLine="400"/>
        <w:jc w:val="both"/>
      </w:pPr>
      <w:r>
        <w:rPr>
          <w:rStyle w:val="s0"/>
        </w:rPr>
        <w:t>5.3.1.2</w:t>
      </w:r>
      <w:r>
        <w:rPr>
          <w:rStyle w:val="s0"/>
        </w:rPr>
        <w:t>0 Для обеспечения возможности крупноблочного монтажа оборудования в стенах и перекрытиях зданий котельных должны предусматриваться соответствующие монтажные проёмы. Такие проёмы, как правило, рекомендуется предусматривать в торцевой стене со стороны расшир</w:t>
      </w:r>
      <w:r>
        <w:rPr>
          <w:rStyle w:val="s0"/>
        </w:rPr>
        <w:t>ения котельной.</w:t>
      </w:r>
    </w:p>
    <w:p w:rsidR="00000000" w:rsidRDefault="00DA7A99">
      <w:pPr>
        <w:ind w:firstLine="400"/>
        <w:jc w:val="both"/>
      </w:pPr>
      <w:r>
        <w:rPr>
          <w:rStyle w:val="s0"/>
        </w:rPr>
        <w:lastRenderedPageBreak/>
        <w:t>5.3.1.21 Встроенные котельные отделяются от смежных помещений противопожарными стенами 2-го типа, или противопожарными перегородками 1-го типа и противопожарными перекрытыми 3-го типа.</w:t>
      </w:r>
    </w:p>
    <w:p w:rsidR="00000000" w:rsidRDefault="00DA7A99">
      <w:pPr>
        <w:ind w:firstLine="400"/>
        <w:jc w:val="both"/>
      </w:pPr>
      <w:r>
        <w:rPr>
          <w:rStyle w:val="s0"/>
        </w:rPr>
        <w:t>Пристроенные котельные должны отделяться от смежных пом</w:t>
      </w:r>
      <w:r>
        <w:rPr>
          <w:rStyle w:val="s0"/>
        </w:rPr>
        <w:t>ещений основного здания противопожарной стеной 2-го типа. При этом стена здания, к которой пристраивается котельная, должна иметь предел огнестойкости не менее REI 45, а перекрытие котельной должно выполняться из негорючих материалов.</w:t>
      </w:r>
    </w:p>
    <w:p w:rsidR="00000000" w:rsidRDefault="00DA7A99">
      <w:pPr>
        <w:ind w:firstLine="400"/>
        <w:jc w:val="both"/>
      </w:pPr>
      <w:r>
        <w:rPr>
          <w:rStyle w:val="s0"/>
        </w:rPr>
        <w:t>Сопротивление воздухо</w:t>
      </w:r>
      <w:r>
        <w:rPr>
          <w:rStyle w:val="s0"/>
        </w:rPr>
        <w:t>проницанию и паропроницанию стен и перекрытий, отделяющих встроенные и пристроенные котельные от других помещений, должны соответствовать требованиям раздела строительных норм и правил «Строительная теплотехника».</w:t>
      </w:r>
    </w:p>
    <w:p w:rsidR="00000000" w:rsidRDefault="00DA7A99">
      <w:pPr>
        <w:ind w:firstLine="400"/>
        <w:jc w:val="both"/>
      </w:pPr>
      <w:r>
        <w:rPr>
          <w:rStyle w:val="s0"/>
        </w:rPr>
        <w:t>5.3.1.22 Выходы из встроенных и пристроенн</w:t>
      </w:r>
      <w:r>
        <w:rPr>
          <w:rStyle w:val="s0"/>
        </w:rPr>
        <w:t>ых котельных надлежит предусматривать непосредственно наружу. Марши лестниц для встроенных котельных допускается располагать в габаритах общих лестничных клеток, отделяя эти марши от основной части лестничной клетки несгораемыми перегородками и перекрытиям</w:t>
      </w:r>
      <w:r>
        <w:rPr>
          <w:rStyle w:val="s0"/>
        </w:rPr>
        <w:t>и с пределом огнестойкости не менее REI 45.</w:t>
      </w:r>
    </w:p>
    <w:p w:rsidR="00000000" w:rsidRDefault="00DA7A99">
      <w:pPr>
        <w:ind w:firstLine="400"/>
        <w:jc w:val="both"/>
      </w:pPr>
      <w:r>
        <w:rPr>
          <w:rStyle w:val="s0"/>
        </w:rPr>
        <w:t>5.3.1.23 Допускается блокировка котельной с закрытым складом твёрдого топлива, при этом они должны быть разделены противопожарной стеной с пределом огнестойкости не менее REI 150. В случае необходимости устройств</w:t>
      </w:r>
      <w:r>
        <w:rPr>
          <w:rStyle w:val="s0"/>
        </w:rPr>
        <w:t>а в стене дверных проёмов, последние должны оснащаться огнестойкими дверями.</w:t>
      </w:r>
    </w:p>
    <w:p w:rsidR="00000000" w:rsidRDefault="00DA7A99">
      <w:pPr>
        <w:ind w:firstLine="400"/>
        <w:jc w:val="both"/>
      </w:pPr>
      <w:r>
        <w:rPr>
          <w:rStyle w:val="s0"/>
        </w:rPr>
        <w:t>5.3.1.24 Отметку чистого пола котельного зала рекомендуется принимать на 150 мм выше планировочной отметки земли.</w:t>
      </w:r>
    </w:p>
    <w:p w:rsidR="00000000" w:rsidRDefault="00DA7A99">
      <w:pPr>
        <w:ind w:firstLine="400"/>
        <w:jc w:val="both"/>
      </w:pPr>
      <w:r>
        <w:rPr>
          <w:rStyle w:val="s0"/>
        </w:rPr>
        <w:t>5.3.1.25 Надбункерные галереи для размещения транспортных механиз</w:t>
      </w:r>
      <w:r>
        <w:rPr>
          <w:rStyle w:val="s0"/>
        </w:rPr>
        <w:t>мов топливоподачи должны быть отделены от котельных залов несгораемыми перегородками (без проёмов) с пределом огнестойкости не менее REI 15.</w:t>
      </w:r>
    </w:p>
    <w:p w:rsidR="00000000" w:rsidRDefault="00DA7A99">
      <w:pPr>
        <w:ind w:firstLine="400"/>
        <w:jc w:val="both"/>
      </w:pPr>
      <w:r>
        <w:rPr>
          <w:rStyle w:val="s0"/>
        </w:rPr>
        <w:t>5.3.1.26 Внутренние поверхности ограждающих конструкций помещений топливоподачи и пылеприготовления должны быть гладкими и окрашенными влагостойкими красками в светлые тона.</w:t>
      </w:r>
    </w:p>
    <w:p w:rsidR="00000000" w:rsidRDefault="00DA7A99">
      <w:pPr>
        <w:ind w:firstLine="400"/>
        <w:jc w:val="both"/>
      </w:pPr>
      <w:r>
        <w:rPr>
          <w:rStyle w:val="s0"/>
        </w:rPr>
        <w:t>Имеющиеся выступы должны выполняться с откосами под углом 60° к горизонту и окраши</w:t>
      </w:r>
      <w:r>
        <w:rPr>
          <w:rStyle w:val="s0"/>
        </w:rPr>
        <w:t>ваться влагостойкими красками.</w:t>
      </w:r>
    </w:p>
    <w:p w:rsidR="00000000" w:rsidRDefault="00DA7A99">
      <w:pPr>
        <w:ind w:firstLine="400"/>
        <w:jc w:val="both"/>
      </w:pPr>
      <w:r>
        <w:rPr>
          <w:rStyle w:val="s0"/>
        </w:rPr>
        <w:t>Металлические лестницы и площадки в помещениях топливоподачи рекомендуется проектировать сквозными.</w:t>
      </w:r>
    </w:p>
    <w:p w:rsidR="00000000" w:rsidRDefault="00DA7A99">
      <w:pPr>
        <w:ind w:firstLine="400"/>
        <w:jc w:val="both"/>
      </w:pPr>
      <w:r>
        <w:rPr>
          <w:rStyle w:val="s0"/>
        </w:rPr>
        <w:t>Полы указанных помещений должны проектироваться с учётом применения гидроуборки пыли.</w:t>
      </w:r>
    </w:p>
    <w:p w:rsidR="00000000" w:rsidRDefault="00DA7A99">
      <w:pPr>
        <w:ind w:firstLine="400"/>
        <w:jc w:val="both"/>
      </w:pPr>
      <w:r>
        <w:rPr>
          <w:rStyle w:val="s0"/>
        </w:rPr>
        <w:t>5.3.1.27 В помещениях котельных с избыточными тепловыделениями величина сопротивления теплопередачи наружных ограждающих конструкций не нормируется, за исключением огражд</w:t>
      </w:r>
      <w:r>
        <w:rPr>
          <w:rStyle w:val="s0"/>
        </w:rPr>
        <w:t>ающих конструкций зоны с постоянным пребыванием работающих (на высоту 2,4 м от уровня рабочей площадки).</w:t>
      </w:r>
    </w:p>
    <w:p w:rsidR="00000000" w:rsidRDefault="00DA7A99">
      <w:pPr>
        <w:ind w:firstLine="400"/>
        <w:jc w:val="both"/>
      </w:pPr>
      <w:r>
        <w:rPr>
          <w:rStyle w:val="s0"/>
        </w:rPr>
        <w:t>Оконные переплёты вышеуказанного уровня рекомендуется проектировать с одинарным остеклением.</w:t>
      </w:r>
    </w:p>
    <w:p w:rsidR="00000000" w:rsidRDefault="00DA7A99">
      <w:pPr>
        <w:ind w:firstLine="400"/>
        <w:jc w:val="both"/>
      </w:pPr>
      <w:r>
        <w:rPr>
          <w:rStyle w:val="s0"/>
        </w:rPr>
        <w:t>5.3.1.28 Площадь и размещение оконных проёмов в наружных с</w:t>
      </w:r>
      <w:r>
        <w:rPr>
          <w:rStyle w:val="s0"/>
        </w:rPr>
        <w:t>тенах рекомендуется определять из условия естественной освещённости с учётом требований п. 5.3.1.35, а также с учётом требований аэрации по обеспечению рекомендуемой площади открывающихся проёмов.</w:t>
      </w:r>
    </w:p>
    <w:p w:rsidR="00000000" w:rsidRDefault="00DA7A99">
      <w:pPr>
        <w:ind w:firstLine="400"/>
        <w:jc w:val="both"/>
      </w:pPr>
      <w:r>
        <w:rPr>
          <w:rStyle w:val="s0"/>
        </w:rPr>
        <w:t xml:space="preserve">Коэффициент </w:t>
      </w:r>
      <w:r>
        <w:t>естественной освещённости при боковом освещении</w:t>
      </w:r>
      <w:r>
        <w:t xml:space="preserve"> в зданиях и сооружениях котельных надлежит принимать равным 0,5, кроме помещений лабораторий, </w:t>
      </w:r>
      <w:r>
        <w:rPr>
          <w:rStyle w:val="s0"/>
        </w:rPr>
        <w:t>щитов автоматики и ремонтных мастерских, для которых коэффициент принимается равным 1,5.</w:t>
      </w:r>
    </w:p>
    <w:p w:rsidR="00000000" w:rsidRDefault="00DA7A99">
      <w:pPr>
        <w:ind w:firstLine="400"/>
        <w:jc w:val="both"/>
      </w:pPr>
      <w:r>
        <w:rPr>
          <w:rStyle w:val="s0"/>
        </w:rPr>
        <w:t xml:space="preserve">Коэффициент естественной оснащённости помещений отдельностоящих станций </w:t>
      </w:r>
      <w:r>
        <w:rPr>
          <w:rStyle w:val="s0"/>
        </w:rPr>
        <w:t xml:space="preserve">водоподготовки рекомендуется принимать в соответствии с требованиями главы строительных норм </w:t>
      </w:r>
      <w:hyperlink r:id="rId112" w:history="1">
        <w:r>
          <w:rPr>
            <w:rStyle w:val="a6"/>
          </w:rPr>
          <w:t>СНиП РК 4.01-02</w:t>
        </w:r>
      </w:hyperlink>
      <w:r>
        <w:rPr>
          <w:rStyle w:val="s0"/>
        </w:rPr>
        <w:t>.</w:t>
      </w:r>
    </w:p>
    <w:p w:rsidR="00000000" w:rsidRDefault="00DA7A99">
      <w:pPr>
        <w:ind w:firstLine="400"/>
        <w:jc w:val="both"/>
      </w:pPr>
      <w:r>
        <w:rPr>
          <w:rStyle w:val="s0"/>
        </w:rPr>
        <w:lastRenderedPageBreak/>
        <w:t>5.3.1.29 Наружные ограждающие конструкции наземной части топливоподачи для топлив</w:t>
      </w:r>
      <w:r>
        <w:rPr>
          <w:rStyle w:val="s0"/>
        </w:rPr>
        <w:t>а с выходом летучих веществ на горючую массу 20% и более (разгрузочных устройств, дробильных отделений, транспортерных галерей, узлов пересыпки, надбункерных галерей) рекомендуется проектировать исходя из того, что площадь легко-сбрасываемых конструкций до</w:t>
      </w:r>
      <w:r>
        <w:rPr>
          <w:rStyle w:val="s0"/>
        </w:rPr>
        <w:t>лжна быть не менее 0,03 м</w:t>
      </w:r>
      <w:r>
        <w:rPr>
          <w:rStyle w:val="s0"/>
          <w:vertAlign w:val="superscript"/>
        </w:rPr>
        <w:t>2</w:t>
      </w:r>
      <w:r>
        <w:rPr>
          <w:rStyle w:val="s0"/>
        </w:rPr>
        <w:t xml:space="preserve"> на 1 м</w:t>
      </w:r>
      <w:r>
        <w:rPr>
          <w:rStyle w:val="s0"/>
          <w:vertAlign w:val="superscript"/>
        </w:rPr>
        <w:t>3</w:t>
      </w:r>
      <w:r>
        <w:rPr>
          <w:rStyle w:val="s0"/>
        </w:rPr>
        <w:t xml:space="preserve"> объёма помещения. Оконные переплёты в зданиях и помещениях топливоподачи должны располагаться, как правило, в одной плоскости с внутренней поверхностью стен.</w:t>
      </w:r>
    </w:p>
    <w:p w:rsidR="00000000" w:rsidRDefault="00DA7A99">
      <w:pPr>
        <w:ind w:firstLine="400"/>
        <w:jc w:val="both"/>
      </w:pPr>
      <w:r>
        <w:rPr>
          <w:rStyle w:val="s0"/>
        </w:rPr>
        <w:t>В помещениях топливоподачи и пылеприготовления оконные заполнен</w:t>
      </w:r>
      <w:r>
        <w:rPr>
          <w:rStyle w:val="s0"/>
        </w:rPr>
        <w:t>ия должны быть металлическими.</w:t>
      </w:r>
    </w:p>
    <w:p w:rsidR="00000000" w:rsidRDefault="00DA7A99">
      <w:pPr>
        <w:ind w:firstLine="400"/>
        <w:jc w:val="both"/>
      </w:pPr>
      <w:r>
        <w:rPr>
          <w:rStyle w:val="s0"/>
        </w:rPr>
        <w:t>В индивидуальных котельных, работающих на жидком и газообразном топливе, рекомендуется предусматривать легко-сбрасываемые ограждающие конструкции из расчёта 0,03 м</w:t>
      </w:r>
      <w:r>
        <w:rPr>
          <w:rStyle w:val="s0"/>
          <w:vertAlign w:val="superscript"/>
        </w:rPr>
        <w:t>2</w:t>
      </w:r>
      <w:r>
        <w:rPr>
          <w:rStyle w:val="s0"/>
        </w:rPr>
        <w:t xml:space="preserve"> на 1 м</w:t>
      </w:r>
      <w:r>
        <w:rPr>
          <w:rStyle w:val="s0"/>
          <w:vertAlign w:val="superscript"/>
        </w:rPr>
        <w:t>3</w:t>
      </w:r>
      <w:r>
        <w:rPr>
          <w:rStyle w:val="s0"/>
        </w:rPr>
        <w:t xml:space="preserve"> объёма помещения, в котором установлены котлы.</w:t>
      </w:r>
    </w:p>
    <w:p w:rsidR="00000000" w:rsidRDefault="00DA7A99">
      <w:pPr>
        <w:ind w:firstLine="400"/>
        <w:jc w:val="both"/>
      </w:pPr>
      <w:r>
        <w:rPr>
          <w:rStyle w:val="s0"/>
        </w:rPr>
        <w:t>5.3.1</w:t>
      </w:r>
      <w:r>
        <w:rPr>
          <w:rStyle w:val="s0"/>
        </w:rPr>
        <w:t xml:space="preserve">.30 Независимо от типа грузоподъёмных механизмов для ремонтных работ в котельном отделении должны предусматриваться лифты для обслуживающего персонала из расчёта по одному грузопассажирскому лифту в котельных мощностью свыше 400 т/ч, при установке паровых </w:t>
      </w:r>
      <w:r>
        <w:rPr>
          <w:rStyle w:val="s0"/>
        </w:rPr>
        <w:t>котлов с единичной паропроизводительностью 100 т/ч и более, либо 4-х водогрейных котлов теплопроизводительностью 116,3 МВт и более.</w:t>
      </w:r>
    </w:p>
    <w:p w:rsidR="00000000" w:rsidRDefault="00DA7A99">
      <w:pPr>
        <w:ind w:firstLine="400"/>
        <w:jc w:val="both"/>
      </w:pPr>
      <w:r>
        <w:rPr>
          <w:rStyle w:val="s0"/>
        </w:rPr>
        <w:t>5.3.1.31 Полезная ёмкость бункера сырого топлива принимается в соответствии с конструктивными характеристиками здания и долж</w:t>
      </w:r>
      <w:r>
        <w:rPr>
          <w:rStyle w:val="s0"/>
        </w:rPr>
        <w:t>на быть не менее:</w:t>
      </w:r>
    </w:p>
    <w:p w:rsidR="00000000" w:rsidRDefault="00DA7A99">
      <w:pPr>
        <w:ind w:firstLine="400"/>
        <w:jc w:val="both"/>
      </w:pPr>
      <w:r>
        <w:rPr>
          <w:rStyle w:val="s0"/>
        </w:rPr>
        <w:t>- для каменных углей - 8-часового запаса;</w:t>
      </w:r>
    </w:p>
    <w:p w:rsidR="00000000" w:rsidRDefault="00DA7A99">
      <w:pPr>
        <w:ind w:firstLine="400"/>
        <w:jc w:val="both"/>
      </w:pPr>
      <w:r>
        <w:rPr>
          <w:rStyle w:val="s0"/>
        </w:rPr>
        <w:t>- для бурых углей - 5-часового запаса.</w:t>
      </w:r>
    </w:p>
    <w:p w:rsidR="00000000" w:rsidRDefault="00DA7A99">
      <w:pPr>
        <w:ind w:firstLine="400"/>
        <w:jc w:val="both"/>
      </w:pPr>
      <w:r>
        <w:rPr>
          <w:rStyle w:val="s0"/>
        </w:rPr>
        <w:t>Полезная ёмкость промежуточных бункеров пыли в котельной должна обеспечить не менее 2-2,5-часовой запас номинальной потребности котла, сверх «не срабатываемо</w:t>
      </w:r>
      <w:r>
        <w:rPr>
          <w:rStyle w:val="s0"/>
        </w:rPr>
        <w:t xml:space="preserve">й» ёмкости бункера, рекомендуется для надёжной работы пылепитателей. При установке одной мельницы на котёл полезная ёмкость бункера пыли должна обеспечить 4-часовой запас пыли. </w:t>
      </w:r>
    </w:p>
    <w:p w:rsidR="00000000" w:rsidRDefault="00DA7A99">
      <w:pPr>
        <w:ind w:firstLine="400"/>
        <w:jc w:val="both"/>
      </w:pPr>
      <w:r>
        <w:rPr>
          <w:rStyle w:val="s0"/>
        </w:rPr>
        <w:t>5.3.1.32 Угол наклона стенок бункеров рекомендуется принимать:</w:t>
      </w:r>
    </w:p>
    <w:p w:rsidR="00000000" w:rsidRDefault="00DA7A99">
      <w:pPr>
        <w:ind w:firstLine="400"/>
        <w:jc w:val="both"/>
      </w:pPr>
      <w:r>
        <w:rPr>
          <w:rStyle w:val="s0"/>
        </w:rPr>
        <w:t>- для углей с н</w:t>
      </w:r>
      <w:r>
        <w:rPr>
          <w:rStyle w:val="s0"/>
        </w:rPr>
        <w:t>ормальными сыпучими свойствами (угол естественного откоса не более 60°) - 60°;</w:t>
      </w:r>
    </w:p>
    <w:p w:rsidR="00000000" w:rsidRDefault="00DA7A99">
      <w:pPr>
        <w:ind w:firstLine="400"/>
        <w:jc w:val="both"/>
      </w:pPr>
      <w:r>
        <w:rPr>
          <w:rStyle w:val="s0"/>
        </w:rPr>
        <w:t>- для углей с ухудшенными сыпучими свойствами (угол естественного откоса больше 60°) - 65°;</w:t>
      </w:r>
    </w:p>
    <w:p w:rsidR="00000000" w:rsidRDefault="00DA7A99">
      <w:pPr>
        <w:ind w:firstLine="400"/>
        <w:jc w:val="both"/>
      </w:pPr>
      <w:r>
        <w:rPr>
          <w:rStyle w:val="s0"/>
        </w:rPr>
        <w:t>- для промпродукта - 70°.</w:t>
      </w:r>
    </w:p>
    <w:p w:rsidR="00000000" w:rsidRDefault="00DA7A99">
      <w:pPr>
        <w:ind w:firstLine="400"/>
        <w:jc w:val="both"/>
      </w:pPr>
      <w:r>
        <w:rPr>
          <w:rStyle w:val="s0"/>
        </w:rPr>
        <w:t>5.3.1.33 Электротехнические помещения рекомендуется проекти</w:t>
      </w:r>
      <w:r>
        <w:rPr>
          <w:rStyle w:val="s0"/>
        </w:rPr>
        <w:t>ровать с учётом требований Правил устройства электроустановок (ПУЭ).</w:t>
      </w:r>
    </w:p>
    <w:p w:rsidR="00000000" w:rsidRDefault="00DA7A99">
      <w:pPr>
        <w:ind w:firstLine="400"/>
        <w:jc w:val="both"/>
      </w:pPr>
      <w:r>
        <w:rPr>
          <w:rStyle w:val="s0"/>
        </w:rPr>
        <w:t>Ограждающие конструкции электротехнических помещений должны быть несгораемыми. Предел огнестойкости ограждающих конструкций помещений, в которых располагается электрооборудование с количе</w:t>
      </w:r>
      <w:r>
        <w:rPr>
          <w:rStyle w:val="s0"/>
        </w:rPr>
        <w:t>ством масла в единице оборудования 60 кг, должен быть не менее REI 45. Покрытие полов электротехнических помещений рекомендуется предусматривать из непылящих материалов.</w:t>
      </w:r>
    </w:p>
    <w:p w:rsidR="00000000" w:rsidRDefault="00DA7A99">
      <w:pPr>
        <w:ind w:firstLine="400"/>
        <w:jc w:val="both"/>
      </w:pPr>
      <w:r>
        <w:rPr>
          <w:rStyle w:val="s0"/>
        </w:rPr>
        <w:t xml:space="preserve">5.3.1.34 При количестве работающих в наиболее многочисленной смене 30 человек и более </w:t>
      </w:r>
      <w:r>
        <w:rPr>
          <w:rStyle w:val="s0"/>
        </w:rPr>
        <w:t>состав бытовых помещений, помещений общественного питания и культурного обслуживания принимается в соответствии со строительными нормами и правилами по проектированию вспомогательных зданий и помещений промышленных предприятий.</w:t>
      </w:r>
    </w:p>
    <w:p w:rsidR="00000000" w:rsidRDefault="00DA7A99">
      <w:pPr>
        <w:ind w:firstLine="400"/>
        <w:jc w:val="both"/>
      </w:pPr>
      <w:r>
        <w:rPr>
          <w:rStyle w:val="s0"/>
        </w:rPr>
        <w:t xml:space="preserve">При количестве работающих в </w:t>
      </w:r>
      <w:r>
        <w:rPr>
          <w:rStyle w:val="s0"/>
        </w:rPr>
        <w:t>котельной в наиболее многочисленной смене от 5 до 30 человек должны предусматриваться следующие вспомогательные помещения: комната начальника котельной, гардеробные с умывальниками, уборные, душевые, комната приёма пищи и кладовая уборочного инвентаря.</w:t>
      </w:r>
    </w:p>
    <w:p w:rsidR="00000000" w:rsidRDefault="00DA7A99">
      <w:pPr>
        <w:ind w:firstLine="400"/>
        <w:jc w:val="both"/>
      </w:pPr>
      <w:r>
        <w:rPr>
          <w:rStyle w:val="s0"/>
        </w:rPr>
        <w:t>При</w:t>
      </w:r>
      <w:r>
        <w:rPr>
          <w:rStyle w:val="s0"/>
        </w:rPr>
        <w:t xml:space="preserve"> числе работающих в котельной не более 5 человек в смену не предусматривается комната начальника котельной, а также умывальник в помещении гардеробной (допускается </w:t>
      </w:r>
      <w:r>
        <w:t>пользование умывальником при уборной).</w:t>
      </w:r>
    </w:p>
    <w:p w:rsidR="00000000" w:rsidRDefault="00DA7A99">
      <w:pPr>
        <w:ind w:firstLine="400"/>
        <w:jc w:val="both"/>
      </w:pPr>
      <w:r>
        <w:rPr>
          <w:rStyle w:val="s0"/>
        </w:rPr>
        <w:t>При работе в смену 1-2 человек допускается не предусм</w:t>
      </w:r>
      <w:r>
        <w:rPr>
          <w:rStyle w:val="s0"/>
        </w:rPr>
        <w:t>атривать комнату приёма пищи, при условии наличия в помещении котельной места для установки стола.</w:t>
      </w:r>
    </w:p>
    <w:p w:rsidR="00000000" w:rsidRDefault="00DA7A99">
      <w:pPr>
        <w:ind w:firstLine="400"/>
        <w:jc w:val="both"/>
      </w:pPr>
      <w:r>
        <w:rPr>
          <w:rStyle w:val="s0"/>
        </w:rPr>
        <w:lastRenderedPageBreak/>
        <w:t>5.3.1.35 В отдельностоящих зданиях насосных станций жидкого топлива с постоянным обслуживающим персоналом рекомендуется предусматривать гардеробную, уборную,</w:t>
      </w:r>
      <w:r>
        <w:rPr>
          <w:rStyle w:val="s0"/>
        </w:rPr>
        <w:t xml:space="preserve"> душевую, комнату обогрева. В отдельностоящих зданиях водоподготовки рекомендуется предусматривать гардеробную, уборную, душевую.</w:t>
      </w:r>
    </w:p>
    <w:p w:rsidR="00000000" w:rsidRDefault="00DA7A99">
      <w:pPr>
        <w:ind w:firstLine="400"/>
        <w:jc w:val="both"/>
      </w:pPr>
      <w:r>
        <w:rPr>
          <w:rStyle w:val="s0"/>
        </w:rPr>
        <w:t xml:space="preserve">5.3.1.36 В котельных рекомендуется предусматривать помещение для складирования приборов, запчастей, материалов, необходимых в </w:t>
      </w:r>
      <w:r>
        <w:rPr>
          <w:rStyle w:val="s0"/>
        </w:rPr>
        <w:t>повседневной эксплуатации котельных.</w:t>
      </w:r>
    </w:p>
    <w:p w:rsidR="00000000" w:rsidRDefault="00DA7A99">
      <w:pPr>
        <w:ind w:firstLine="400"/>
        <w:jc w:val="both"/>
      </w:pPr>
      <w:r>
        <w:rPr>
          <w:rStyle w:val="s0"/>
        </w:rPr>
        <w:t>5.3.1.37 В котельных мощностью до 6 МВт рекомендуется предусматривать ремонтные участки или помещения для проведения текущего ремонта оборудования, арматуры, приборов контроля и регулирования.</w:t>
      </w:r>
    </w:p>
    <w:p w:rsidR="00000000" w:rsidRDefault="00DA7A99">
      <w:pPr>
        <w:ind w:firstLine="400"/>
        <w:jc w:val="both"/>
      </w:pPr>
      <w:r>
        <w:rPr>
          <w:rStyle w:val="s0"/>
        </w:rPr>
        <w:t>В котельных мощностью более 6 МВт рекомендуется предусматривать ремонтные мастерские.</w:t>
      </w:r>
    </w:p>
    <w:p w:rsidR="00000000" w:rsidRDefault="00DA7A99">
      <w:pPr>
        <w:ind w:firstLine="400"/>
        <w:jc w:val="both"/>
      </w:pPr>
      <w:r>
        <w:rPr>
          <w:rStyle w:val="s0"/>
        </w:rPr>
        <w:t>5.3.1.38 В случае возможности выполнения работ по текущему ремонту оборудования, арматуры, приборов контроля и регулирования в ремонтных цехах промышленных предприятий ил</w:t>
      </w:r>
      <w:r>
        <w:rPr>
          <w:rStyle w:val="s0"/>
        </w:rPr>
        <w:t>и районными специализированными организациями, ремонтные мастерские предусматривать не рекомендуется.</w:t>
      </w:r>
    </w:p>
    <w:p w:rsidR="00000000" w:rsidRDefault="00DA7A99">
      <w:pPr>
        <w:ind w:firstLine="400"/>
        <w:jc w:val="both"/>
      </w:pPr>
      <w:r>
        <w:rPr>
          <w:rStyle w:val="s0"/>
        </w:rPr>
        <w:t>5.3.1.39 В котельном зале, когда оборудование размещается на нескольких отметках (нулевой, площадке управления, промежуточных этажах), рекомендуется преду</w:t>
      </w:r>
      <w:r>
        <w:rPr>
          <w:rStyle w:val="s0"/>
        </w:rPr>
        <w:t>сматривать ремонтные зоны для транспортировки и размещения при ремонте материалов и оборудования.</w:t>
      </w:r>
    </w:p>
    <w:p w:rsidR="00000000" w:rsidRDefault="00DA7A99">
      <w:pPr>
        <w:ind w:firstLine="400"/>
        <w:jc w:val="both"/>
      </w:pPr>
      <w:r>
        <w:rPr>
          <w:rStyle w:val="s0"/>
        </w:rPr>
        <w:t>5.3.1.40 При проектировании зданий и сооружений котельных рекомендуется руководствоваться приведённой в каталогах номенклатурой унифицированных сборных железо</w:t>
      </w:r>
      <w:r>
        <w:rPr>
          <w:rStyle w:val="s0"/>
        </w:rPr>
        <w:t>бетонных и металлических конструкций, соблюдая требования общеплощадочной унификации конструкций, изделий и материалов.</w:t>
      </w:r>
    </w:p>
    <w:p w:rsidR="00000000" w:rsidRDefault="00DA7A99">
      <w:pPr>
        <w:ind w:firstLine="400"/>
        <w:jc w:val="both"/>
      </w:pPr>
      <w:r>
        <w:rPr>
          <w:rStyle w:val="s0"/>
        </w:rPr>
        <w:t>5.3.1.41 Несущие конструкции зданий и сооружений, как правило, рекомендуется проектировать исходя из условия выполнения работ всего нуле</w:t>
      </w:r>
      <w:r>
        <w:rPr>
          <w:rStyle w:val="s0"/>
        </w:rPr>
        <w:t>вого цикла до начала монтажа каркаса и оборудования.</w:t>
      </w:r>
    </w:p>
    <w:p w:rsidR="00000000" w:rsidRDefault="00DA7A99">
      <w:pPr>
        <w:ind w:firstLine="400"/>
        <w:jc w:val="both"/>
      </w:pPr>
      <w:r>
        <w:rPr>
          <w:rStyle w:val="s0"/>
        </w:rPr>
        <w:t>5.3.1.42 При проектировании рекомендуется применять крупноразмерные стеновые панели с полной фактурной отделкой и защитой от коррозии, выполненной в заводских условиях.</w:t>
      </w:r>
    </w:p>
    <w:p w:rsidR="00000000" w:rsidRDefault="00DA7A99">
      <w:pPr>
        <w:ind w:firstLine="400"/>
        <w:jc w:val="both"/>
      </w:pPr>
      <w:r>
        <w:rPr>
          <w:rStyle w:val="s0"/>
        </w:rPr>
        <w:t>При отсутствии офактуренных панеле</w:t>
      </w:r>
      <w:r>
        <w:rPr>
          <w:rStyle w:val="s0"/>
        </w:rPr>
        <w:t>й допускается предусматривать окраску фасадов зданий котельных силикатными, перхлорвиниловыми и другими стойкими красками.</w:t>
      </w:r>
    </w:p>
    <w:p w:rsidR="00000000" w:rsidRDefault="00DA7A99">
      <w:pPr>
        <w:ind w:firstLine="400"/>
        <w:jc w:val="both"/>
      </w:pPr>
      <w:r>
        <w:rPr>
          <w:rStyle w:val="s0"/>
        </w:rPr>
        <w:t>5.3.1.43 Конструкция торцевой стеньг, возводимой со стороны предполагаемого расширения здания котельной, должна допускать возможность</w:t>
      </w:r>
      <w:r>
        <w:rPr>
          <w:rStyle w:val="s0"/>
        </w:rPr>
        <w:t xml:space="preserve"> такого расширения.</w:t>
      </w:r>
    </w:p>
    <w:p w:rsidR="00000000" w:rsidRDefault="00DA7A99">
      <w:pPr>
        <w:ind w:firstLine="400"/>
        <w:jc w:val="both"/>
      </w:pPr>
      <w:r>
        <w:rPr>
          <w:rStyle w:val="s0"/>
        </w:rPr>
        <w:t>5.3.1.44 Перекрытия каналов, прокладываемых в помещениях котельных, рекомендуется предусматривать из сборного железобетона в уровне чистого пола.</w:t>
      </w:r>
    </w:p>
    <w:p w:rsidR="00000000" w:rsidRDefault="00DA7A99">
      <w:pPr>
        <w:ind w:firstLine="400"/>
        <w:jc w:val="both"/>
      </w:pPr>
      <w:r>
        <w:rPr>
          <w:rStyle w:val="s0"/>
        </w:rPr>
        <w:t>Для участков каналов, где по условиям эксплуатации необходим съём плит, перекрытия допускается принимать из рифленой стали. Масса съемного щита или плиты не должна превышать 50 кг.</w:t>
      </w:r>
    </w:p>
    <w:p w:rsidR="00000000" w:rsidRDefault="00DA7A99">
      <w:pPr>
        <w:ind w:firstLine="400"/>
        <w:jc w:val="both"/>
      </w:pPr>
      <w:r>
        <w:rPr>
          <w:rStyle w:val="s0"/>
        </w:rPr>
        <w:t>5.3.1.45 Конструкции каналов, полов и фундаментов под оборудование должны б</w:t>
      </w:r>
      <w:r>
        <w:rPr>
          <w:rStyle w:val="s0"/>
        </w:rPr>
        <w:t>ыть рассчитаны на нагрузки от перемещения оборудования от монтажных проемов до места его установки и должны обеспечивать возможность проезда грузоподъемных механизмов.</w:t>
      </w:r>
    </w:p>
    <w:p w:rsidR="00000000" w:rsidRDefault="00DA7A99">
      <w:pPr>
        <w:ind w:firstLine="400"/>
        <w:jc w:val="both"/>
      </w:pPr>
      <w:r>
        <w:rPr>
          <w:rStyle w:val="s0"/>
        </w:rPr>
        <w:t>5.3.1.46 Технологическое оборудование и блоки оборудования со статическими и динамически</w:t>
      </w:r>
      <w:r>
        <w:rPr>
          <w:rStyle w:val="s0"/>
        </w:rPr>
        <w:t>ми нагрузками, не вызывающими в подстилающем бетонном слое пола напряжений, которые превышают напряжение от воздействия монтажных и транспортных нагрузок, рекомендуется устанавливать без фундаментов.</w:t>
      </w:r>
    </w:p>
    <w:p w:rsidR="00000000" w:rsidRDefault="00DA7A99">
      <w:pPr>
        <w:ind w:firstLine="400"/>
        <w:jc w:val="both"/>
      </w:pPr>
      <w:r>
        <w:rPr>
          <w:rStyle w:val="s0"/>
        </w:rPr>
        <w:t>Для встроенных и крышных котельных должно предусматриват</w:t>
      </w:r>
      <w:r>
        <w:rPr>
          <w:rStyle w:val="s0"/>
        </w:rPr>
        <w:t>ься технологическое оборудование, статические и динамические нагрузки которого позволяют устанавливать его без фундаментов. При этом статические и динамические нагрузки от оборудования крышной котельной на перекрытие здания не должны превышать несущей спос</w:t>
      </w:r>
      <w:r>
        <w:rPr>
          <w:rStyle w:val="s0"/>
        </w:rPr>
        <w:t>обности ис</w:t>
      </w:r>
      <w:r>
        <w:t>пользуемых строительных конструкций здания.</w:t>
      </w:r>
    </w:p>
    <w:p w:rsidR="00000000" w:rsidRDefault="00DA7A99">
      <w:pPr>
        <w:ind w:firstLine="426"/>
      </w:pPr>
      <w:r>
        <w:rPr>
          <w:b/>
          <w:bCs/>
        </w:rPr>
        <w:t xml:space="preserve">5.3.2 Оборудование котельных установок </w:t>
      </w:r>
    </w:p>
    <w:p w:rsidR="00000000" w:rsidRDefault="00DA7A99">
      <w:pPr>
        <w:ind w:firstLine="426"/>
      </w:pPr>
      <w:r>
        <w:rPr>
          <w:b/>
          <w:bCs/>
        </w:rPr>
        <w:t>5.3.2.1 Котельные установки</w:t>
      </w:r>
    </w:p>
    <w:p w:rsidR="00000000" w:rsidRDefault="00DA7A99">
      <w:pPr>
        <w:ind w:firstLine="400"/>
        <w:jc w:val="both"/>
      </w:pPr>
      <w:r>
        <w:rPr>
          <w:rStyle w:val="s0"/>
        </w:rPr>
        <w:lastRenderedPageBreak/>
        <w:t>5.3.2.1.1 Для котельных в зависимости от назначения в качестве генераторов тепловой энергии рекомендуется применять котельные установк</w:t>
      </w:r>
      <w:r>
        <w:rPr>
          <w:rStyle w:val="s0"/>
        </w:rPr>
        <w:t>и с паровыми, пароводогрейными и водогрейными котлами. Производительность, КПД, аэродинамическое и гидравлическое сопротивления, эмиссия вредных выбросов и другие параметры работы котлов принимаются по данным завода (фирмы) - изготовителя.</w:t>
      </w:r>
    </w:p>
    <w:p w:rsidR="00000000" w:rsidRDefault="00DA7A99">
      <w:pPr>
        <w:ind w:firstLine="400"/>
        <w:jc w:val="both"/>
      </w:pPr>
      <w:r>
        <w:rPr>
          <w:rStyle w:val="s0"/>
        </w:rPr>
        <w:t>Котельные, выраб</w:t>
      </w:r>
      <w:r>
        <w:rPr>
          <w:rStyle w:val="s0"/>
        </w:rPr>
        <w:t>атывающие в качестве теплоносителя воду с температурой более 95°С, рекомендуется обеспечивать двумя независимыми источниками электропитания.</w:t>
      </w:r>
    </w:p>
    <w:p w:rsidR="00000000" w:rsidRDefault="00DA7A99">
      <w:pPr>
        <w:ind w:firstLine="400"/>
        <w:jc w:val="both"/>
      </w:pPr>
      <w:r>
        <w:rPr>
          <w:rStyle w:val="s0"/>
        </w:rPr>
        <w:t>Для котельных, имеющих паровые котлы с общей установленной тепловой мощностью более 10 МВт, в качестве второго неза</w:t>
      </w:r>
      <w:r>
        <w:rPr>
          <w:rStyle w:val="s0"/>
        </w:rPr>
        <w:t>висимого источника электропитания могут быть использованы турбогенераторы напряжением 0,4 кВ. Тип и количество турбогенераторов обосновываются расчетом.</w:t>
      </w:r>
    </w:p>
    <w:p w:rsidR="00000000" w:rsidRDefault="00DA7A99">
      <w:pPr>
        <w:ind w:firstLine="400"/>
        <w:jc w:val="both"/>
      </w:pPr>
      <w:r>
        <w:rPr>
          <w:rStyle w:val="s0"/>
        </w:rPr>
        <w:t>Для котельных, работающих на жидком или газообразном топливе, в качестве второго источника электропитан</w:t>
      </w:r>
      <w:r>
        <w:rPr>
          <w:rStyle w:val="s0"/>
        </w:rPr>
        <w:t>ия могут быть использованы электрогенераторы, с приводом от дизельных установок, работающих на жидком топливе или газотурбинные и газопоршневые установки, работающие на газообразном топливе.</w:t>
      </w:r>
    </w:p>
    <w:p w:rsidR="00000000" w:rsidRDefault="00DA7A99">
      <w:pPr>
        <w:ind w:firstLine="400"/>
        <w:jc w:val="both"/>
      </w:pPr>
      <w:r>
        <w:rPr>
          <w:rStyle w:val="s0"/>
        </w:rPr>
        <w:t>На вновь проектируемых котельных установок паропроизводительность</w:t>
      </w:r>
      <w:r>
        <w:rPr>
          <w:rStyle w:val="s0"/>
        </w:rPr>
        <w:t>ю не менее 60 т/ч, оборудованных взрывными предохранительными клапанами, каркасы и металлоконструкции топки и газоходов должны быть рассчитаны на давление внутри топки и газоходов, превышающее атмосферное не менее чем на 200 кгс/м</w:t>
      </w:r>
      <w:r>
        <w:rPr>
          <w:rStyle w:val="s0"/>
          <w:vertAlign w:val="superscript"/>
        </w:rPr>
        <w:t>2</w:t>
      </w:r>
      <w:r>
        <w:rPr>
          <w:rStyle w:val="s0"/>
        </w:rPr>
        <w:t xml:space="preserve"> (2000 Па). Каркасы топки</w:t>
      </w:r>
      <w:r>
        <w:rPr>
          <w:rStyle w:val="s0"/>
        </w:rPr>
        <w:t xml:space="preserve"> и газоходов вновь проектируемых котлов паропроизводительностью 60 т/ч и выше, оборудование которых взрывными предохранительными клапанами является необязательным, должны быть рассчитаны на внутреннее давление, превышающее атмосферное не менее чем на 300 к</w:t>
      </w:r>
      <w:r>
        <w:rPr>
          <w:rStyle w:val="s0"/>
        </w:rPr>
        <w:t>гс/м</w:t>
      </w:r>
      <w:r>
        <w:rPr>
          <w:rStyle w:val="s0"/>
          <w:vertAlign w:val="superscript"/>
        </w:rPr>
        <w:t>2</w:t>
      </w:r>
      <w:r>
        <w:rPr>
          <w:rStyle w:val="s0"/>
        </w:rPr>
        <w:t xml:space="preserve"> (3000 Па), для установок, работающих под разрежением, и на внутреннее давление, превышающее максимальное рабочее не менее чем на 300 кгс/м</w:t>
      </w:r>
      <w:r>
        <w:rPr>
          <w:rStyle w:val="s0"/>
          <w:vertAlign w:val="superscript"/>
        </w:rPr>
        <w:t>2</w:t>
      </w:r>
      <w:r>
        <w:rPr>
          <w:rStyle w:val="s0"/>
        </w:rPr>
        <w:t xml:space="preserve"> (3000 Па), для установок, работающих под наддувом.</w:t>
      </w:r>
    </w:p>
    <w:p w:rsidR="00000000" w:rsidRDefault="00DA7A99">
      <w:pPr>
        <w:ind w:firstLine="400"/>
        <w:jc w:val="both"/>
      </w:pPr>
      <w:r>
        <w:rPr>
          <w:rStyle w:val="s0"/>
        </w:rPr>
        <w:t>5.3.2.1.14 Газоходы на линии отвода продуктов сгорания и га</w:t>
      </w:r>
      <w:r>
        <w:rPr>
          <w:rStyle w:val="s0"/>
        </w:rPr>
        <w:t>зоходы рециркуляции продуктов сгорания в топку котлов не должны иметь невентилируемых участков, в которых мог бы задерживаться или скапливаться горючий газ.</w:t>
      </w:r>
    </w:p>
    <w:p w:rsidR="00000000" w:rsidRDefault="00DA7A99">
      <w:pPr>
        <w:ind w:firstLine="400"/>
        <w:jc w:val="both"/>
      </w:pPr>
      <w:r>
        <w:rPr>
          <w:rStyle w:val="s0"/>
        </w:rPr>
        <w:t>5.3.2.1.15 Воздушный тракт котла от воздухоподогревателя до горелок должен выполняться таким образо</w:t>
      </w:r>
      <w:r>
        <w:rPr>
          <w:rStyle w:val="s0"/>
        </w:rPr>
        <w:t>м, чтобы была обеспечена возможность его полной вентиляции продувки в топку.</w:t>
      </w:r>
    </w:p>
    <w:p w:rsidR="00000000" w:rsidRDefault="00DA7A99">
      <w:pPr>
        <w:ind w:firstLine="400"/>
        <w:jc w:val="both"/>
      </w:pPr>
      <w:r>
        <w:rPr>
          <w:rStyle w:val="s0"/>
        </w:rPr>
        <w:t>5.3.2.1.16 На котлах объем, где размещаются коллекторы и подвески котла («теплый ящик»), должен быть вентилируемым.</w:t>
      </w:r>
    </w:p>
    <w:p w:rsidR="00000000" w:rsidRDefault="00DA7A99">
      <w:pPr>
        <w:ind w:firstLine="400"/>
        <w:jc w:val="both"/>
      </w:pPr>
      <w:r>
        <w:rPr>
          <w:rStyle w:val="s0"/>
        </w:rPr>
        <w:t>5.3.2.1.17 Площадки для обслуживания мазутных форсунок, а также</w:t>
      </w:r>
      <w:r>
        <w:rPr>
          <w:rStyle w:val="s0"/>
        </w:rPr>
        <w:t xml:space="preserve"> над выхлопными отверстиями взрывных предохранительных клапанов топки и газоходов должны быть сплошными.</w:t>
      </w:r>
    </w:p>
    <w:p w:rsidR="00000000" w:rsidRDefault="00DA7A99">
      <w:pPr>
        <w:ind w:firstLine="400"/>
        <w:jc w:val="both"/>
      </w:pPr>
      <w:r>
        <w:rPr>
          <w:rStyle w:val="s0"/>
        </w:rPr>
        <w:t>5.3.2.1.18 Газоходы от котла до дымовой трубы должны быть рассчитаны на рабочее давление (разрежение).</w:t>
      </w:r>
    </w:p>
    <w:p w:rsidR="00000000" w:rsidRDefault="00DA7A99">
      <w:pPr>
        <w:ind w:firstLine="400"/>
        <w:jc w:val="both"/>
      </w:pPr>
      <w:r>
        <w:rPr>
          <w:rStyle w:val="s0"/>
        </w:rPr>
        <w:t>5.3.2.1.19 Котлы должны быть оборудованы средств</w:t>
      </w:r>
      <w:r>
        <w:rPr>
          <w:rStyle w:val="s0"/>
        </w:rPr>
        <w:t>ами очистки конвективных поверхностей нагрева и воздухоподогревателей.</w:t>
      </w:r>
    </w:p>
    <w:p w:rsidR="00000000" w:rsidRDefault="00DA7A99">
      <w:pPr>
        <w:ind w:firstLine="400"/>
        <w:jc w:val="both"/>
      </w:pPr>
      <w:r>
        <w:rPr>
          <w:rStyle w:val="s0"/>
        </w:rPr>
        <w:t>5.3.2.1.20 Воздухоподогреватели котлов должны быть оборудованы средствами пожаротушения. В качестве основного противопожарного средства рекомендуется использовать воду. Для тушения пожа</w:t>
      </w:r>
      <w:r>
        <w:rPr>
          <w:rStyle w:val="s0"/>
        </w:rPr>
        <w:t>ра в конвективной шахте котла с трубчатым воздухоподогревателем допускается вместо воды применять перегретый или сухой насыщенный пар.</w:t>
      </w:r>
    </w:p>
    <w:p w:rsidR="00000000" w:rsidRDefault="00DA7A99">
      <w:pPr>
        <w:ind w:firstLine="400"/>
        <w:jc w:val="both"/>
      </w:pPr>
      <w:r>
        <w:rPr>
          <w:rStyle w:val="s0"/>
        </w:rPr>
        <w:t>5.3.2.1.21 Растопочные горелки действующих котлов должны быть оснащены запально-защитными устройствами. Остальные горелки</w:t>
      </w:r>
      <w:r>
        <w:rPr>
          <w:rStyle w:val="s0"/>
        </w:rPr>
        <w:t xml:space="preserve"> действующих котлов должны быть оснащены запальными (ЗУ) или запально-защитными устройствами (ЗЗУ).</w:t>
      </w:r>
    </w:p>
    <w:p w:rsidR="00000000" w:rsidRDefault="00DA7A99">
      <w:pPr>
        <w:ind w:firstLine="400"/>
        <w:jc w:val="both"/>
      </w:pPr>
      <w:r>
        <w:rPr>
          <w:rStyle w:val="s0"/>
        </w:rPr>
        <w:t>Все горелки вновь вводимых котлов должны быть оснащены ЗЗУ.</w:t>
      </w:r>
    </w:p>
    <w:p w:rsidR="00000000" w:rsidRDefault="00DA7A99">
      <w:pPr>
        <w:ind w:firstLine="400"/>
        <w:jc w:val="both"/>
      </w:pPr>
      <w:r>
        <w:rPr>
          <w:rStyle w:val="s0"/>
        </w:rPr>
        <w:t>5.3.2.1.22 Должна предусматриваться возможность отключения подачи топлива на горелку вручную с площадки обслуживания.</w:t>
      </w:r>
    </w:p>
    <w:p w:rsidR="00000000" w:rsidRDefault="00DA7A99">
      <w:pPr>
        <w:ind w:firstLine="400"/>
        <w:jc w:val="both"/>
      </w:pPr>
      <w:r>
        <w:rPr>
          <w:rStyle w:val="s0"/>
        </w:rPr>
        <w:t>5.3.2.1.23 Внутри производственных помещений допускается установка:</w:t>
      </w:r>
    </w:p>
    <w:p w:rsidR="00000000" w:rsidRDefault="00DA7A99">
      <w:pPr>
        <w:ind w:firstLine="400"/>
        <w:jc w:val="both"/>
      </w:pPr>
      <w:r>
        <w:rPr>
          <w:rStyle w:val="s0"/>
        </w:rPr>
        <w:lastRenderedPageBreak/>
        <w:t>а) прямоточных котлов паропроизводительностью не более 4 т/ч каждый;</w:t>
      </w:r>
    </w:p>
    <w:p w:rsidR="00000000" w:rsidRDefault="00DA7A99">
      <w:pPr>
        <w:ind w:firstLine="400"/>
        <w:jc w:val="both"/>
      </w:pPr>
      <w:r>
        <w:rPr>
          <w:rStyle w:val="s0"/>
        </w:rPr>
        <w:t>б</w:t>
      </w:r>
      <w:r>
        <w:rPr>
          <w:rStyle w:val="s0"/>
        </w:rPr>
        <w:t>) паровых котлов, удовлетворяющих условию (t - 100) V ≤ 100 (для каждого котла), где t - температура насыщенного пара при рабочем давлении, °С; V - водяной объем котла, м</w:t>
      </w:r>
      <w:r>
        <w:rPr>
          <w:rStyle w:val="s0"/>
          <w:vertAlign w:val="superscript"/>
        </w:rPr>
        <w:t>3</w:t>
      </w:r>
      <w:r>
        <w:rPr>
          <w:rStyle w:val="s0"/>
        </w:rPr>
        <w:t>;</w:t>
      </w:r>
    </w:p>
    <w:p w:rsidR="00000000" w:rsidRDefault="00DA7A99">
      <w:pPr>
        <w:ind w:firstLine="400"/>
        <w:jc w:val="both"/>
      </w:pPr>
      <w:r>
        <w:rPr>
          <w:rStyle w:val="s0"/>
        </w:rPr>
        <w:t>в) водогрейных котлов производительностью каждый не более 2,5 МВт (2,15 Гкал/ч), не</w:t>
      </w:r>
      <w:r>
        <w:rPr>
          <w:rStyle w:val="s0"/>
        </w:rPr>
        <w:t xml:space="preserve"> имеющих барабанов.</w:t>
      </w:r>
    </w:p>
    <w:p w:rsidR="00000000" w:rsidRDefault="00DA7A99">
      <w:pPr>
        <w:ind w:firstLine="400"/>
        <w:jc w:val="both"/>
      </w:pPr>
      <w:r>
        <w:rPr>
          <w:rStyle w:val="s0"/>
        </w:rPr>
        <w:t>5.3.2.1.24 Степень оснащенности котла «хвостовыми» поверхностями нагрева должна определяться заводом-изготовителем исходя из достижения оптимального значения КПД.</w:t>
      </w:r>
    </w:p>
    <w:p w:rsidR="00000000" w:rsidRDefault="00DA7A99">
      <w:pPr>
        <w:ind w:firstLine="400"/>
        <w:jc w:val="both"/>
      </w:pPr>
      <w:r>
        <w:rPr>
          <w:rStyle w:val="s0"/>
        </w:rPr>
        <w:t>В качестве «хвостовых» поверхностей нагрева используются воздухоподогрева</w:t>
      </w:r>
      <w:r>
        <w:rPr>
          <w:rStyle w:val="s0"/>
        </w:rPr>
        <w:t>тели, поверхностные и контактные экономайзеры.</w:t>
      </w:r>
    </w:p>
    <w:p w:rsidR="00000000" w:rsidRDefault="00DA7A99">
      <w:pPr>
        <w:ind w:firstLine="400"/>
        <w:jc w:val="both"/>
      </w:pPr>
      <w:r>
        <w:rPr>
          <w:rStyle w:val="s0"/>
        </w:rPr>
        <w:t>5.3.2.1.25 Крышные котельные допускается проектировать только в районах с сейсмичностью до 6 баллов и только в зданиях, при строительстве которых учтены дополнительные нагрузки от оборудования котельной, и стр</w:t>
      </w:r>
      <w:r>
        <w:rPr>
          <w:rStyle w:val="s0"/>
        </w:rPr>
        <w:t>оительные конструкции предусматривают возможность размещения указанного оборудования.</w:t>
      </w:r>
    </w:p>
    <w:p w:rsidR="00000000" w:rsidRDefault="00DA7A99">
      <w:pPr>
        <w:ind w:firstLine="400"/>
        <w:jc w:val="both"/>
      </w:pPr>
      <w:r>
        <w:rPr>
          <w:rStyle w:val="s0"/>
        </w:rPr>
        <w:t>Крышные котельные допускается проектировать в районах Республики Казахстан стабильно обеспеченных газовым топливом, для чего до начала строительства котельной должны быть</w:t>
      </w:r>
      <w:r>
        <w:rPr>
          <w:rStyle w:val="s0"/>
        </w:rPr>
        <w:t xml:space="preserve"> выполнены соответствующие согласования с поставщиками топлива. Строительство крышной котельной должно быть согласовано с соответствующим уполномоченным органом Республики Казахстан.</w:t>
      </w:r>
    </w:p>
    <w:p w:rsidR="00000000" w:rsidRDefault="00DA7A99">
      <w:pPr>
        <w:ind w:firstLine="400"/>
        <w:jc w:val="both"/>
      </w:pPr>
      <w:r>
        <w:rPr>
          <w:rStyle w:val="s0"/>
        </w:rPr>
        <w:t>Не допускается размещение крышных котельных непосредственно на перекрытия</w:t>
      </w:r>
      <w:r>
        <w:rPr>
          <w:rStyle w:val="s0"/>
        </w:rPr>
        <w:t>х жилых помещений (перекрытие жилого помещения не может служить основанием пола котельной), а также смежно с жилыми помещениями.</w:t>
      </w:r>
    </w:p>
    <w:p w:rsidR="00000000" w:rsidRDefault="00DA7A99">
      <w:pPr>
        <w:ind w:firstLine="400"/>
        <w:jc w:val="both"/>
      </w:pPr>
      <w:r>
        <w:rPr>
          <w:rStyle w:val="s0"/>
        </w:rPr>
        <w:t>Тепловая мощность крышной котельной не должна быть больше 3,0 МВт.</w:t>
      </w:r>
    </w:p>
    <w:p w:rsidR="00000000" w:rsidRDefault="00DA7A99">
      <w:pPr>
        <w:ind w:firstLine="400"/>
        <w:jc w:val="both"/>
      </w:pPr>
      <w:r>
        <w:rPr>
          <w:rStyle w:val="s0"/>
        </w:rPr>
        <w:t>5.3.2.1.26 Для общественных, административных и бытовых здан</w:t>
      </w:r>
      <w:r>
        <w:rPr>
          <w:rStyle w:val="s0"/>
        </w:rPr>
        <w:t>ий допускается проектирование встроенных, пристроенных и крышных котельных при применении:</w:t>
      </w:r>
    </w:p>
    <w:p w:rsidR="00000000" w:rsidRDefault="00DA7A99">
      <w:pPr>
        <w:ind w:firstLine="400"/>
        <w:jc w:val="both"/>
      </w:pPr>
      <w:r>
        <w:rPr>
          <w:rStyle w:val="s0"/>
        </w:rPr>
        <w:t>- водогрейных котлов с температурой нагрева воды до 115°С;</w:t>
      </w:r>
    </w:p>
    <w:p w:rsidR="00000000" w:rsidRDefault="00DA7A99">
      <w:pPr>
        <w:ind w:firstLine="400"/>
        <w:jc w:val="both"/>
      </w:pPr>
      <w:r>
        <w:rPr>
          <w:rStyle w:val="s0"/>
        </w:rPr>
        <w:t>- паровых котлов с давлением насыщенного пара до 0,07 МПа (0,7 кгс/см</w:t>
      </w:r>
      <w:r>
        <w:rPr>
          <w:rStyle w:val="s0"/>
          <w:vertAlign w:val="superscript"/>
        </w:rPr>
        <w:t>2</w:t>
      </w:r>
      <w:r>
        <w:rPr>
          <w:rStyle w:val="s0"/>
        </w:rPr>
        <w:t>), удовлетворяющих условию для каждо</w:t>
      </w:r>
      <w:r>
        <w:rPr>
          <w:rStyle w:val="s0"/>
        </w:rPr>
        <w:t>го котла:</w:t>
      </w:r>
    </w:p>
    <w:p w:rsidR="00000000" w:rsidRDefault="00DA7A99">
      <w:pPr>
        <w:ind w:firstLine="400"/>
        <w:jc w:val="both"/>
      </w:pPr>
      <w:r>
        <w:rPr>
          <w:rStyle w:val="s0"/>
        </w:rPr>
        <w:t> </w:t>
      </w:r>
    </w:p>
    <w:p w:rsidR="00000000" w:rsidRDefault="00DA7A99">
      <w:pPr>
        <w:ind w:firstLine="426"/>
        <w:jc w:val="center"/>
      </w:pPr>
      <w:r>
        <w:t>(t - 100) · V ≤ 100,     (1)</w:t>
      </w:r>
    </w:p>
    <w:p w:rsidR="00000000" w:rsidRDefault="00DA7A99">
      <w:pPr>
        <w:ind w:firstLine="426"/>
        <w:jc w:val="center"/>
      </w:pPr>
      <w:r>
        <w:t> </w:t>
      </w:r>
    </w:p>
    <w:p w:rsidR="00000000" w:rsidRDefault="00DA7A99">
      <w:pPr>
        <w:ind w:firstLine="426"/>
      </w:pPr>
      <w:r>
        <w:t>где t - температура насыщенного пара при рабочем давлении, °С;</w:t>
      </w:r>
    </w:p>
    <w:p w:rsidR="00000000" w:rsidRDefault="00DA7A99">
      <w:pPr>
        <w:ind w:firstLine="426"/>
      </w:pPr>
      <w:r>
        <w:t>V - водяной объем котла, м</w:t>
      </w:r>
      <w:r>
        <w:rPr>
          <w:vertAlign w:val="superscript"/>
        </w:rPr>
        <w:t>3</w:t>
      </w:r>
      <w:r>
        <w:t>.</w:t>
      </w:r>
    </w:p>
    <w:p w:rsidR="00000000" w:rsidRDefault="00DA7A99">
      <w:pPr>
        <w:ind w:firstLine="426"/>
      </w:pPr>
      <w:r>
        <w:t> </w:t>
      </w:r>
    </w:p>
    <w:p w:rsidR="00000000" w:rsidRDefault="00DA7A99">
      <w:pPr>
        <w:ind w:firstLine="400"/>
        <w:jc w:val="both"/>
      </w:pPr>
      <w:r>
        <w:rPr>
          <w:rStyle w:val="s0"/>
        </w:rPr>
        <w:t>При этом в котельных, расположенных в подвале, не допускается предусматривать котлы, предназначенные для работы на газо</w:t>
      </w:r>
      <w:r>
        <w:rPr>
          <w:rStyle w:val="s0"/>
        </w:rPr>
        <w:t>образном топливе и жидком топливе с температурой вспышки паров ниже 61°С.</w:t>
      </w:r>
    </w:p>
    <w:p w:rsidR="00000000" w:rsidRDefault="00DA7A99">
      <w:pPr>
        <w:ind w:firstLine="400"/>
        <w:jc w:val="both"/>
      </w:pPr>
      <w:r>
        <w:rPr>
          <w:rStyle w:val="s0"/>
        </w:rPr>
        <w:t xml:space="preserve">Общая тепловая мощность индивидуальной котельной не должна превышать потребности в теплоте здания или сооружения, для теплоснабжения которого она предназначена, кроме того, тепловая </w:t>
      </w:r>
      <w:r>
        <w:rPr>
          <w:rStyle w:val="s0"/>
        </w:rPr>
        <w:t>мощность не должна превышать:</w:t>
      </w:r>
    </w:p>
    <w:p w:rsidR="00000000" w:rsidRDefault="00DA7A99">
      <w:pPr>
        <w:ind w:firstLine="400"/>
        <w:jc w:val="both"/>
      </w:pPr>
      <w:r>
        <w:rPr>
          <w:rStyle w:val="s0"/>
        </w:rPr>
        <w:t>- 3,0 МВт - для встроенной котельной с котлами на жидком и газообразном топливе;</w:t>
      </w:r>
    </w:p>
    <w:p w:rsidR="00000000" w:rsidRDefault="00DA7A99">
      <w:pPr>
        <w:ind w:firstLine="400"/>
        <w:jc w:val="both"/>
      </w:pPr>
      <w:r>
        <w:rPr>
          <w:rStyle w:val="s0"/>
        </w:rPr>
        <w:t xml:space="preserve">- 1,5 МВт - для встроенной котельной с котлами на твёрдом топливе. </w:t>
      </w:r>
    </w:p>
    <w:p w:rsidR="00000000" w:rsidRDefault="00DA7A99">
      <w:pPr>
        <w:ind w:firstLine="400"/>
        <w:jc w:val="both"/>
      </w:pPr>
      <w:r>
        <w:rPr>
          <w:rStyle w:val="s0"/>
        </w:rPr>
        <w:t>Общая тепловая мощность пристроенных котельных не ограничивается.</w:t>
      </w:r>
    </w:p>
    <w:p w:rsidR="00000000" w:rsidRDefault="00DA7A99">
      <w:pPr>
        <w:ind w:firstLine="400"/>
        <w:jc w:val="both"/>
      </w:pPr>
      <w:r>
        <w:rPr>
          <w:rStyle w:val="s0"/>
        </w:rPr>
        <w:t>Не допускается размещение пристроенных котельных со стороны главного фасада здания. Расстояние от стены здания котельной до ближайшего окна должно быть не менее 4 м по горизонтали, а от покрытия котельной до ближайшего окна не менее 8 м по вертикали. Такие</w:t>
      </w:r>
      <w:r>
        <w:rPr>
          <w:rStyle w:val="s0"/>
        </w:rPr>
        <w:t xml:space="preserve"> котельные не допускается также размещать смежно, под и над помещениями с одновременным пребыванием в них более 50 человек.</w:t>
      </w:r>
    </w:p>
    <w:p w:rsidR="00000000" w:rsidRDefault="00DA7A99">
      <w:pPr>
        <w:ind w:firstLine="400"/>
        <w:jc w:val="both"/>
      </w:pPr>
      <w:r>
        <w:rPr>
          <w:rStyle w:val="s0"/>
        </w:rPr>
        <w:t>Не допускается проектирование крышных, встроенных и пристроенных котельных к зданиям детских дошкольных и школьных учреждений, к леч</w:t>
      </w:r>
      <w:r>
        <w:rPr>
          <w:rStyle w:val="s0"/>
        </w:rPr>
        <w:t>ебным и спальным корпусам больниц и поликлиник, к лечебным и спальным корпусам санаториев и учреждений отдыха.</w:t>
      </w:r>
    </w:p>
    <w:p w:rsidR="00000000" w:rsidRDefault="00DA7A99">
      <w:pPr>
        <w:ind w:firstLine="400"/>
        <w:jc w:val="both"/>
      </w:pPr>
      <w:r>
        <w:rPr>
          <w:rStyle w:val="s0"/>
        </w:rPr>
        <w:lastRenderedPageBreak/>
        <w:t>5.3.2.1.27 Проектирование котельных, пристроенных к складам сгораемых материалов, легковоспламеняющихся и горючих жидкостей, не допускается, за исключением складов топлива для котельных.</w:t>
      </w:r>
    </w:p>
    <w:p w:rsidR="00000000" w:rsidRDefault="00DA7A99">
      <w:pPr>
        <w:ind w:firstLine="400"/>
        <w:jc w:val="both"/>
      </w:pPr>
      <w:r>
        <w:rPr>
          <w:rStyle w:val="s0"/>
        </w:rPr>
        <w:t>5.3.2.1.28 Не допускается размещать встроенные котельные под помещени</w:t>
      </w:r>
      <w:r>
        <w:rPr>
          <w:rStyle w:val="s0"/>
        </w:rPr>
        <w:t>ями общественного назначения (фойе и зрительными залами, торговыми помещениями магазинов, классами и аудиториями учебных заведений, залами столовых, ресторанов, раздевальными и мыльными бань, душевыми и т.п.) и под помещениями с производствами категорий А,</w:t>
      </w:r>
      <w:r>
        <w:rPr>
          <w:rStyle w:val="s0"/>
        </w:rPr>
        <w:t xml:space="preserve"> Б, В и Е.</w:t>
      </w:r>
    </w:p>
    <w:p w:rsidR="00000000" w:rsidRDefault="00DA7A99">
      <w:pPr>
        <w:ind w:firstLine="400"/>
        <w:jc w:val="both"/>
      </w:pPr>
      <w:r>
        <w:rPr>
          <w:rStyle w:val="s0"/>
        </w:rPr>
        <w:t>5.3.2.1.29 При соответствующем обосновании и при отсутствии других источников теплоты допускается устройство пристроенных котельных к зданиям детских яслей, детских садов и общеобразовательных школ только для теплоснабжения тех зданий, к которым</w:t>
      </w:r>
      <w:r>
        <w:rPr>
          <w:rStyle w:val="s0"/>
        </w:rPr>
        <w:t xml:space="preserve"> они пристроены, и с учётом требований </w:t>
      </w:r>
      <w:hyperlink r:id="rId113" w:history="1">
        <w:r>
          <w:rPr>
            <w:rStyle w:val="a6"/>
          </w:rPr>
          <w:t>СН РК 4.02-12</w:t>
        </w:r>
      </w:hyperlink>
      <w:r>
        <w:rPr>
          <w:rStyle w:val="s0"/>
        </w:rPr>
        <w:t xml:space="preserve"> «Нормы технологического проектирования малометражных отопительных котлов на газообразном и жидком топливе. Противопожарные требования».</w:t>
      </w:r>
    </w:p>
    <w:p w:rsidR="00000000" w:rsidRDefault="00DA7A99">
      <w:pPr>
        <w:ind w:firstLine="400"/>
        <w:jc w:val="both"/>
      </w:pPr>
      <w:r>
        <w:rPr>
          <w:rStyle w:val="s0"/>
        </w:rPr>
        <w:t>5.</w:t>
      </w:r>
      <w:r>
        <w:rPr>
          <w:rStyle w:val="s0"/>
        </w:rPr>
        <w:t>3.2.1.30 Потребители тепла по надёжности теплоснабжения относятся:</w:t>
      </w:r>
    </w:p>
    <w:p w:rsidR="00000000" w:rsidRDefault="00DA7A99">
      <w:pPr>
        <w:ind w:firstLine="400"/>
        <w:jc w:val="both"/>
      </w:pPr>
      <w:r>
        <w:rPr>
          <w:rStyle w:val="s0"/>
        </w:rPr>
        <w:t>- к первой категории - потребители, нарушение теплоснабжения которых связано с опасностью для жизни людей или со значительным ущербом народному хозяйству (повреждение технологического обору</w:t>
      </w:r>
      <w:r>
        <w:rPr>
          <w:rStyle w:val="s0"/>
        </w:rPr>
        <w:t>дования, массовый брак продукции);</w:t>
      </w:r>
    </w:p>
    <w:p w:rsidR="00000000" w:rsidRDefault="00DA7A99">
      <w:pPr>
        <w:ind w:firstLine="400"/>
        <w:jc w:val="both"/>
      </w:pPr>
      <w:r>
        <w:rPr>
          <w:rStyle w:val="s0"/>
        </w:rPr>
        <w:t>- ко второй категории - остальные потребители тепла.</w:t>
      </w:r>
    </w:p>
    <w:p w:rsidR="00000000" w:rsidRDefault="00DA7A99">
      <w:pPr>
        <w:ind w:firstLine="400"/>
        <w:jc w:val="both"/>
      </w:pPr>
      <w:r>
        <w:rPr>
          <w:rStyle w:val="s0"/>
        </w:rPr>
        <w:t>5.3.2.1.31 Котельные по надёжности отпуска тепла потребителям относятся:</w:t>
      </w:r>
    </w:p>
    <w:p w:rsidR="00000000" w:rsidRDefault="00DA7A99">
      <w:pPr>
        <w:ind w:firstLine="400"/>
        <w:jc w:val="both"/>
      </w:pPr>
      <w:r>
        <w:rPr>
          <w:rStyle w:val="s0"/>
        </w:rPr>
        <w:t>- к первой категории - котельные, являющиеся единственным источником тепла и обеспечивающие пот</w:t>
      </w:r>
      <w:r>
        <w:rPr>
          <w:rStyle w:val="s0"/>
        </w:rPr>
        <w:t>ребителей первой категории, не имеющих индивидуальных резервных источников тепла;</w:t>
      </w:r>
    </w:p>
    <w:p w:rsidR="00000000" w:rsidRDefault="00DA7A99">
      <w:pPr>
        <w:ind w:firstLine="400"/>
        <w:jc w:val="both"/>
      </w:pPr>
      <w:r>
        <w:rPr>
          <w:rStyle w:val="s0"/>
        </w:rPr>
        <w:t>- ко второй категории - остальные котельные.</w:t>
      </w:r>
    </w:p>
    <w:p w:rsidR="00000000" w:rsidRDefault="00DA7A99">
      <w:pPr>
        <w:ind w:firstLine="400"/>
        <w:jc w:val="both"/>
      </w:pPr>
      <w:r>
        <w:rPr>
          <w:rStyle w:val="s0"/>
        </w:rPr>
        <w:t>5.3.2.1.32 Тепловые нагрузки для расчета и выбора оборудования котельных должны определяться для трёх характерных режимов:</w:t>
      </w:r>
    </w:p>
    <w:p w:rsidR="00000000" w:rsidRDefault="00DA7A99">
      <w:pPr>
        <w:ind w:firstLine="400"/>
        <w:jc w:val="both"/>
      </w:pPr>
      <w:r>
        <w:rPr>
          <w:rStyle w:val="s0"/>
        </w:rPr>
        <w:t>- макс</w:t>
      </w:r>
      <w:r>
        <w:rPr>
          <w:rStyle w:val="s0"/>
        </w:rPr>
        <w:t>имально - зимний - при средней температуре наружного воздуха в наиболее холодную пятидневку;</w:t>
      </w:r>
    </w:p>
    <w:p w:rsidR="00000000" w:rsidRDefault="00DA7A99">
      <w:pPr>
        <w:ind w:firstLine="400"/>
        <w:jc w:val="both"/>
      </w:pPr>
      <w:r>
        <w:rPr>
          <w:rStyle w:val="s0"/>
        </w:rPr>
        <w:t>- в точке излома графика температур - при температуре наружного воздуха 8°С (для отопительных котельных);</w:t>
      </w:r>
    </w:p>
    <w:p w:rsidR="00000000" w:rsidRDefault="00DA7A99">
      <w:pPr>
        <w:ind w:firstLine="400"/>
        <w:jc w:val="both"/>
      </w:pPr>
      <w:r>
        <w:rPr>
          <w:rStyle w:val="s0"/>
        </w:rPr>
        <w:t>- летний - определяемый величинами расхода теплоты на тех</w:t>
      </w:r>
      <w:r>
        <w:rPr>
          <w:rStyle w:val="s0"/>
        </w:rPr>
        <w:t>нологические цели и горячее водоснабжение.</w:t>
      </w:r>
    </w:p>
    <w:p w:rsidR="00000000" w:rsidRDefault="00DA7A99">
      <w:pPr>
        <w:ind w:firstLine="400"/>
        <w:jc w:val="both"/>
      </w:pPr>
      <w:r>
        <w:rPr>
          <w:rStyle w:val="s0"/>
        </w:rPr>
        <w:t xml:space="preserve">Указанные средние и расчётные температуры наружного воздуха принимаются в соответствии со </w:t>
      </w:r>
      <w:hyperlink r:id="rId114" w:history="1">
        <w:r>
          <w:rPr>
            <w:rStyle w:val="a6"/>
          </w:rPr>
          <w:t>СНиП РК 2.04-01</w:t>
        </w:r>
      </w:hyperlink>
      <w:r>
        <w:rPr>
          <w:rStyle w:val="s0"/>
        </w:rPr>
        <w:t xml:space="preserve"> и по </w:t>
      </w:r>
      <w:hyperlink r:id="rId115" w:history="1">
        <w:r>
          <w:rPr>
            <w:rStyle w:val="a6"/>
          </w:rPr>
          <w:t>СНиП РК 4.02-42</w:t>
        </w:r>
      </w:hyperlink>
      <w:r>
        <w:rPr>
          <w:rStyle w:val="s0"/>
        </w:rPr>
        <w:t>.</w:t>
      </w:r>
    </w:p>
    <w:p w:rsidR="00000000" w:rsidRDefault="00DA7A99">
      <w:pPr>
        <w:ind w:firstLine="400"/>
        <w:jc w:val="both"/>
      </w:pPr>
      <w:r>
        <w:rPr>
          <w:rStyle w:val="s0"/>
        </w:rPr>
        <w:t>5.3.2.1.33 Для теплоснабжения зданий и сооружений, имеющих дежурное отопление, или в работе систем отопления, которых допускаются перерывы, рекомендуется предусматривать возможность работы оборудования котельной</w:t>
      </w:r>
      <w:r>
        <w:rPr>
          <w:rStyle w:val="s0"/>
        </w:rPr>
        <w:t xml:space="preserve"> при этих условиях.</w:t>
      </w:r>
    </w:p>
    <w:p w:rsidR="00000000" w:rsidRDefault="00DA7A99">
      <w:pPr>
        <w:ind w:firstLine="400"/>
        <w:jc w:val="both"/>
      </w:pPr>
      <w:r>
        <w:rPr>
          <w:rStyle w:val="s0"/>
        </w:rPr>
        <w:t>5.3.2.1.34 Расчетная производительность котельной определяется суммой часовых расходов тепла на отопление и вентиляцию при максимально - зимнем режиме, расчётных расходов тепла на горячее водоснабжение, определяемых в соответствии со СН</w:t>
      </w:r>
      <w:r>
        <w:rPr>
          <w:rStyle w:val="s0"/>
        </w:rPr>
        <w:t>иП РК 4.02-42 и расчётных расходов тепла на технологические цели с учётом несовпадения максимальных расходов теплоты отдельными технологическими потребителями.</w:t>
      </w:r>
    </w:p>
    <w:p w:rsidR="00000000" w:rsidRDefault="00DA7A99">
      <w:pPr>
        <w:ind w:firstLine="400"/>
        <w:jc w:val="both"/>
      </w:pPr>
      <w:r>
        <w:rPr>
          <w:rStyle w:val="s0"/>
        </w:rPr>
        <w:t>При определении расчетной производительности котельной должны учитываться расходы на собственные</w:t>
      </w:r>
      <w:r>
        <w:rPr>
          <w:rStyle w:val="s0"/>
        </w:rPr>
        <w:t xml:space="preserve"> нужды котельной и потери теплоты в котельной и в тепловых сетях.</w:t>
      </w:r>
    </w:p>
    <w:p w:rsidR="00000000" w:rsidRDefault="00DA7A99">
      <w:pPr>
        <w:ind w:firstLine="400"/>
        <w:jc w:val="both"/>
      </w:pPr>
      <w:r>
        <w:rPr>
          <w:rStyle w:val="s0"/>
        </w:rPr>
        <w:t>5.3.2.1.35 Количество и единичную производительность котлоагрегатов, устанавливаемых в котельной, рекомендуется выбирать по расчётной производительности котельной, проверяя режим работы котл</w:t>
      </w:r>
      <w:r>
        <w:rPr>
          <w:rStyle w:val="s0"/>
        </w:rPr>
        <w:t>оагрегатов для тёплого периода года; при этом, в случае выхода из строя наибольшего по производительности котла в котельных первой категории, оставшиеся должны обеспечивать отпуск теплоты потребителям первой категории.</w:t>
      </w:r>
    </w:p>
    <w:p w:rsidR="00000000" w:rsidRDefault="00DA7A99">
      <w:pPr>
        <w:ind w:firstLine="400"/>
        <w:jc w:val="both"/>
      </w:pPr>
      <w:r>
        <w:rPr>
          <w:rStyle w:val="s0"/>
        </w:rPr>
        <w:lastRenderedPageBreak/>
        <w:t>В случае выхода из строя одного котла</w:t>
      </w:r>
      <w:r>
        <w:rPr>
          <w:rStyle w:val="s0"/>
        </w:rPr>
        <w:t>, независимо от категории котельной, количество теплоты, отпускаемого потребителям второй категории, не нормируется.</w:t>
      </w:r>
    </w:p>
    <w:p w:rsidR="00000000" w:rsidRDefault="00DA7A99">
      <w:pPr>
        <w:ind w:firstLine="400"/>
        <w:jc w:val="both"/>
      </w:pPr>
      <w:r>
        <w:rPr>
          <w:rStyle w:val="s0"/>
        </w:rPr>
        <w:t xml:space="preserve">В котельных должна предусматриваться установка не менее двух котлов, за исключением производственных котельных второй категории, в которых </w:t>
      </w:r>
      <w:r>
        <w:rPr>
          <w:rStyle w:val="s0"/>
        </w:rPr>
        <w:t>допускается установка одного котла.</w:t>
      </w:r>
    </w:p>
    <w:p w:rsidR="00000000" w:rsidRDefault="00DA7A99">
      <w:pPr>
        <w:ind w:firstLine="400"/>
        <w:jc w:val="both"/>
      </w:pPr>
      <w:r>
        <w:rPr>
          <w:rStyle w:val="s0"/>
        </w:rPr>
        <w:t>5.3.2.1.36 В проектах котельных, как правило, рекомендуется предусматривать:</w:t>
      </w:r>
    </w:p>
    <w:p w:rsidR="00000000" w:rsidRDefault="00DA7A99">
      <w:pPr>
        <w:ind w:firstLine="400"/>
        <w:jc w:val="both"/>
      </w:pPr>
      <w:r>
        <w:rPr>
          <w:rStyle w:val="s0"/>
        </w:rPr>
        <w:t xml:space="preserve">- котлы, экономайзеры, воздухоподогреватели, золоуловители и другое оборудование в блочном транспортабельном исполнении повышенной заводской и </w:t>
      </w:r>
      <w:r>
        <w:rPr>
          <w:rStyle w:val="s0"/>
        </w:rPr>
        <w:t>монтажной готовности. Блоки повышенной монтажной готовности должны разрабатываться укрупнением групп технологически связанного между собой вспомогательного оборудования путём компоновки его совместно с трубопроводами, арматурой, контрольно-измерительными п</w:t>
      </w:r>
      <w:r>
        <w:rPr>
          <w:rStyle w:val="s0"/>
        </w:rPr>
        <w:t>риборами (КИП), электротехническим оборудованием и тепловой изоляцией на опорной металлической раме.</w:t>
      </w:r>
    </w:p>
    <w:p w:rsidR="00000000" w:rsidRDefault="00DA7A99">
      <w:pPr>
        <w:ind w:firstLine="400"/>
        <w:jc w:val="both"/>
      </w:pPr>
      <w:r>
        <w:rPr>
          <w:rStyle w:val="s0"/>
        </w:rPr>
        <w:t>5.3.2.1.37 Вне зданий котельных, на открытых площадках, допускается размещение тягодутьевых машин, золоуловителей, деаэраторов, декарбонизаторов, осветлите</w:t>
      </w:r>
      <w:r>
        <w:rPr>
          <w:rStyle w:val="s0"/>
        </w:rPr>
        <w:t>лей, баков различного назначения, подогревателей мазута.</w:t>
      </w:r>
    </w:p>
    <w:p w:rsidR="00000000" w:rsidRDefault="00DA7A99">
      <w:pPr>
        <w:ind w:firstLine="400"/>
        <w:jc w:val="both"/>
      </w:pPr>
      <w:r>
        <w:rPr>
          <w:rStyle w:val="s0"/>
        </w:rPr>
        <w:t>Для северных районов Республики Казахстан, где расчётная температура для отопления ниже - 30°С, и для районов пылевых бурь, открытая установка оборудования допускается, если это предусмотрено техниче</w:t>
      </w:r>
      <w:r>
        <w:rPr>
          <w:rStyle w:val="s0"/>
        </w:rPr>
        <w:t>скими условиями заводов-изготовителей.</w:t>
      </w:r>
    </w:p>
    <w:p w:rsidR="00000000" w:rsidRDefault="00DA7A99">
      <w:pPr>
        <w:ind w:firstLine="400"/>
        <w:jc w:val="both"/>
      </w:pPr>
      <w:r>
        <w:rPr>
          <w:rStyle w:val="s0"/>
        </w:rPr>
        <w:t>5.3.2.1.38 Технологическая схема и компоновка оборудования котельной должны обеспечивать:</w:t>
      </w:r>
    </w:p>
    <w:p w:rsidR="00000000" w:rsidRDefault="00DA7A99">
      <w:pPr>
        <w:ind w:firstLine="400"/>
        <w:jc w:val="both"/>
      </w:pPr>
      <w:r>
        <w:rPr>
          <w:rStyle w:val="s0"/>
        </w:rPr>
        <w:t>- оптимальную механизацию и автоматизацию технологических процессов, безопасное и удобное обслуживание оборудования;</w:t>
      </w:r>
    </w:p>
    <w:p w:rsidR="00000000" w:rsidRDefault="00DA7A99">
      <w:pPr>
        <w:ind w:firstLine="400"/>
        <w:jc w:val="both"/>
      </w:pPr>
      <w:r>
        <w:rPr>
          <w:rStyle w:val="s0"/>
        </w:rPr>
        <w:t>- установку оборудования по очередям;</w:t>
      </w:r>
    </w:p>
    <w:p w:rsidR="00000000" w:rsidRDefault="00DA7A99">
      <w:pPr>
        <w:ind w:firstLine="400"/>
        <w:jc w:val="both"/>
      </w:pPr>
      <w:r>
        <w:rPr>
          <w:rStyle w:val="s0"/>
        </w:rPr>
        <w:t>- наименьшую протяжённость коммуникаций; возможность транспортирования узлов оборудования и трубопроводов в котельной наземным транспортом (автопогрузчики, электрокары) при производстве ремонтных работ.</w:t>
      </w:r>
    </w:p>
    <w:p w:rsidR="00000000" w:rsidRDefault="00DA7A99">
      <w:pPr>
        <w:ind w:firstLine="400"/>
        <w:jc w:val="both"/>
      </w:pPr>
      <w:r>
        <w:rPr>
          <w:rStyle w:val="s0"/>
        </w:rPr>
        <w:t>5.3.2.1.39 Авто</w:t>
      </w:r>
      <w:r>
        <w:rPr>
          <w:rStyle w:val="s0"/>
        </w:rPr>
        <w:t>матизация технологических процессов индивидуальных котельных должна обеспечивать безопасную эксплуатацию без постоянного обслуживающего персонала.</w:t>
      </w:r>
    </w:p>
    <w:p w:rsidR="00000000" w:rsidRDefault="00DA7A99">
      <w:pPr>
        <w:ind w:firstLine="400"/>
        <w:jc w:val="both"/>
      </w:pPr>
      <w:r>
        <w:rPr>
          <w:rStyle w:val="s0"/>
        </w:rPr>
        <w:t xml:space="preserve">5.3.2.1.40 В котельных рекомендуется предусматривать ремонтные участки или помещения для проведения текущего </w:t>
      </w:r>
      <w:r>
        <w:rPr>
          <w:rStyle w:val="s0"/>
        </w:rPr>
        <w:t>ремонта оборудования, арматуры, приборов контроля и регулирования. При этом рекомендуется учитывать возможность выполнения работ по текущему ремонту указанного оборудования промышленными предприятиями или районными специализированными организациями.</w:t>
      </w:r>
    </w:p>
    <w:p w:rsidR="00000000" w:rsidRDefault="00DA7A99">
      <w:pPr>
        <w:ind w:firstLine="400"/>
        <w:jc w:val="both"/>
      </w:pPr>
      <w:r>
        <w:rPr>
          <w:rStyle w:val="s0"/>
        </w:rPr>
        <w:t>В авто</w:t>
      </w:r>
      <w:r>
        <w:rPr>
          <w:rStyle w:val="s0"/>
        </w:rPr>
        <w:t>номных отопительных котельных ремонтные участки не предусматриваются. Ремонт оборудования, арматуры, приборов контроля и регулирования должен производиться организациями или предприятиями сервисного обслуживания, имеющими соответствующие лицензии и необход</w:t>
      </w:r>
      <w:r>
        <w:rPr>
          <w:rStyle w:val="s0"/>
        </w:rPr>
        <w:t>имую производственную базу.</w:t>
      </w:r>
    </w:p>
    <w:p w:rsidR="00000000" w:rsidRDefault="00DA7A99">
      <w:pPr>
        <w:ind w:firstLine="400"/>
        <w:jc w:val="both"/>
      </w:pPr>
      <w:r>
        <w:rPr>
          <w:rStyle w:val="s0"/>
        </w:rPr>
        <w:t xml:space="preserve">5.3.2.1.41 Размещение котлов и вспомогательного оборудования в котельных (расстояние между котлами и строительными конструкциями, ширина проходов), а также устройство площадок и лестниц для обслуживания оборудования, независимо </w:t>
      </w:r>
      <w:r>
        <w:rPr>
          <w:rStyle w:val="s0"/>
        </w:rPr>
        <w:t xml:space="preserve">от параметров теплоносителя, рекомендуется предусматривать в соответствии с </w:t>
      </w:r>
      <w:hyperlink r:id="rId116" w:history="1">
        <w:r>
          <w:rPr>
            <w:rStyle w:val="a6"/>
          </w:rPr>
          <w:t>Техническим регламентом</w:t>
        </w:r>
      </w:hyperlink>
      <w:r>
        <w:rPr>
          <w:rStyle w:val="s0"/>
        </w:rPr>
        <w:t xml:space="preserve"> Республики Казахстан «Требования к безопасности водогрейных и паровых котлов» и </w:t>
      </w:r>
      <w:hyperlink r:id="rId117" w:history="1">
        <w:r>
          <w:rPr>
            <w:rStyle w:val="a6"/>
          </w:rPr>
          <w:t>СН РК 4.02-12</w:t>
        </w:r>
      </w:hyperlink>
      <w:r>
        <w:rPr>
          <w:rStyle w:val="s0"/>
        </w:rPr>
        <w:t>, а также в соответствии с паспортами и инструкциями по эксплуатации котлов.</w:t>
      </w:r>
    </w:p>
    <w:p w:rsidR="00000000" w:rsidRDefault="00DA7A99">
      <w:pPr>
        <w:ind w:firstLine="400"/>
        <w:jc w:val="both"/>
      </w:pPr>
      <w:r>
        <w:rPr>
          <w:rStyle w:val="s0"/>
        </w:rPr>
        <w:t>При проектировании котельных рекомендуется исходить из условий комплектной поставки котельных установок, включая</w:t>
      </w:r>
      <w:r>
        <w:rPr>
          <w:rStyle w:val="s0"/>
        </w:rPr>
        <w:t xml:space="preserve"> топочные устройства, «хвостовые» поверхности нагрева, тягодутьевые установки, при необходимости электрогенераторов полной заводской готовности; золоуловители; контрольно-измерительные приборы; средства регулирования и управления.</w:t>
      </w:r>
    </w:p>
    <w:p w:rsidR="00000000" w:rsidRDefault="00DA7A99">
      <w:pPr>
        <w:ind w:firstLine="400"/>
        <w:jc w:val="both"/>
      </w:pPr>
      <w:r>
        <w:rPr>
          <w:rStyle w:val="s0"/>
        </w:rPr>
        <w:lastRenderedPageBreak/>
        <w:t>Котельные установки поста</w:t>
      </w:r>
      <w:r>
        <w:rPr>
          <w:rStyle w:val="s0"/>
        </w:rPr>
        <w:t xml:space="preserve">вляются заводской компоновки. Разработка новых компоновок котельных установок допускается только при отсутствии заводских решений, а также при </w:t>
      </w:r>
      <w:r>
        <w:t>реконструкции или техническом перевооружении котельных. Изменение компоновки должно быть согласовано заводом-изго</w:t>
      </w:r>
      <w:r>
        <w:t>товителем.</w:t>
      </w:r>
    </w:p>
    <w:p w:rsidR="00000000" w:rsidRDefault="00DA7A99">
      <w:pPr>
        <w:ind w:firstLine="426"/>
      </w:pPr>
      <w:r>
        <w:rPr>
          <w:b/>
          <w:bCs/>
        </w:rPr>
        <w:t>5.3.2.2 Топливное хозяйство</w:t>
      </w:r>
    </w:p>
    <w:p w:rsidR="00000000" w:rsidRDefault="00DA7A99">
      <w:pPr>
        <w:ind w:firstLine="426"/>
      </w:pPr>
      <w:r>
        <w:rPr>
          <w:b/>
          <w:bCs/>
        </w:rPr>
        <w:t>5.3.2.2.1 Общие положения</w:t>
      </w:r>
    </w:p>
    <w:p w:rsidR="00000000" w:rsidRDefault="00DA7A99">
      <w:pPr>
        <w:ind w:firstLine="400"/>
        <w:jc w:val="both"/>
      </w:pPr>
      <w:r>
        <w:rPr>
          <w:rStyle w:val="s0"/>
        </w:rPr>
        <w:t>5.3.2.2.1.1 Вид топлива, на котором должна работать котельная, а также необходимость аварийного вида топлива для котельных устанавливаются в задании на проектирование с учетом категории котельной.</w:t>
      </w:r>
    </w:p>
    <w:p w:rsidR="00000000" w:rsidRDefault="00DA7A99">
      <w:pPr>
        <w:ind w:firstLine="400"/>
        <w:jc w:val="both"/>
      </w:pPr>
      <w:r>
        <w:rPr>
          <w:rStyle w:val="s0"/>
        </w:rPr>
        <w:t>Лимиты на годовое потребление топлива в установленном поряд</w:t>
      </w:r>
      <w:r>
        <w:rPr>
          <w:rStyle w:val="s0"/>
        </w:rPr>
        <w:t>ке оформляются заказчиком в соответствии с расчетными данными проектной организации.</w:t>
      </w:r>
    </w:p>
    <w:p w:rsidR="00000000" w:rsidRDefault="00DA7A99">
      <w:pPr>
        <w:ind w:firstLine="400"/>
        <w:jc w:val="both"/>
      </w:pPr>
      <w:r>
        <w:rPr>
          <w:rStyle w:val="s0"/>
        </w:rPr>
        <w:t>5.3.2.2.1.2 Вид топлива для растопки и «подсвечивания» котлов с камерными топками для сжигания твердого топлива рекомендуется предусматривать исходя из требований завода-и</w:t>
      </w:r>
      <w:r>
        <w:rPr>
          <w:rStyle w:val="s0"/>
        </w:rPr>
        <w:t>зготовителя.</w:t>
      </w:r>
    </w:p>
    <w:p w:rsidR="00000000" w:rsidRDefault="00DA7A99">
      <w:pPr>
        <w:ind w:firstLine="400"/>
        <w:jc w:val="both"/>
      </w:pPr>
      <w:r>
        <w:rPr>
          <w:rStyle w:val="s0"/>
        </w:rPr>
        <w:t>5.3.2.2.1.3 Расчетный часовой расход топлива котельной определяется, исходя из работы всех установленных рабочих котлов при их номинальной тепловой мощности с учетом минимальной теплотворной способности заданного вида топлива.</w:t>
      </w:r>
    </w:p>
    <w:p w:rsidR="00000000" w:rsidRDefault="00DA7A99">
      <w:pPr>
        <w:ind w:firstLine="400"/>
        <w:jc w:val="both"/>
      </w:pPr>
      <w:r>
        <w:rPr>
          <w:rStyle w:val="s0"/>
        </w:rPr>
        <w:t>5.3.2.2.1.4 Суто</w:t>
      </w:r>
      <w:r>
        <w:rPr>
          <w:rStyle w:val="s0"/>
        </w:rPr>
        <w:t>чный расход топлива рекомендуется определять:</w:t>
      </w:r>
    </w:p>
    <w:p w:rsidR="00000000" w:rsidRDefault="00DA7A99">
      <w:pPr>
        <w:ind w:firstLine="400"/>
        <w:jc w:val="both"/>
      </w:pPr>
      <w:r>
        <w:rPr>
          <w:rStyle w:val="s0"/>
        </w:rPr>
        <w:t>- для паровых котлов - исходя из режима их работы при суммарной расчетной тепловой мощности;</w:t>
      </w:r>
    </w:p>
    <w:p w:rsidR="00000000" w:rsidRDefault="00DA7A99">
      <w:pPr>
        <w:ind w:firstLine="400"/>
        <w:jc w:val="both"/>
      </w:pPr>
      <w:r>
        <w:rPr>
          <w:rStyle w:val="s0"/>
        </w:rPr>
        <w:t>- для водогрейных котлов - исходя из 24 ч. их работы при покрытии тепловых нагрузок, рассчитанных по средней температ</w:t>
      </w:r>
      <w:r>
        <w:rPr>
          <w:rStyle w:val="s0"/>
        </w:rPr>
        <w:t>уре самого холодного месяца.</w:t>
      </w:r>
    </w:p>
    <w:p w:rsidR="00000000" w:rsidRDefault="00DA7A99">
      <w:pPr>
        <w:ind w:firstLine="426"/>
      </w:pPr>
      <w:r>
        <w:rPr>
          <w:b/>
          <w:bCs/>
        </w:rPr>
        <w:t>5.3.2.2.2 Твердое топливо</w:t>
      </w:r>
    </w:p>
    <w:p w:rsidR="00000000" w:rsidRDefault="00DA7A99">
      <w:pPr>
        <w:ind w:firstLine="400"/>
        <w:jc w:val="both"/>
      </w:pPr>
      <w:r>
        <w:rPr>
          <w:rStyle w:val="s0"/>
        </w:rPr>
        <w:t>5.3.2.2.2.1 Требования настоящего раздела рекомендуется выполнять при проектировании сооружений для разгрузки, приемки, складирования и подачи топлива на территории котельной.</w:t>
      </w:r>
    </w:p>
    <w:p w:rsidR="00000000" w:rsidRDefault="00DA7A99">
      <w:pPr>
        <w:ind w:firstLine="400"/>
        <w:jc w:val="both"/>
      </w:pPr>
      <w:r>
        <w:rPr>
          <w:rStyle w:val="s0"/>
        </w:rPr>
        <w:t>5.3.2.2.2.2 Для паровых к</w:t>
      </w:r>
      <w:r>
        <w:rPr>
          <w:rStyle w:val="s0"/>
        </w:rPr>
        <w:t>отлов топочного устройства паропроизводительностью 2 т/ч и выше и водогрейных теплопроизводительностью 1,16 МВт (1 Гкал/ч) и выше, работающих на твердом топливе, подача топлива в котельную и в топку котла должна быть как минимум механизирована, а для котел</w:t>
      </w:r>
      <w:r>
        <w:rPr>
          <w:rStyle w:val="s0"/>
        </w:rPr>
        <w:t>ьных с общим выходом шлака и золы котлов в количестве 150 кг/ч и более (независимо от производительности котлов) должно быть как минимум механизировано удаление шлака и золы.</w:t>
      </w:r>
    </w:p>
    <w:p w:rsidR="00000000" w:rsidRDefault="00DA7A99">
      <w:pPr>
        <w:ind w:firstLine="400"/>
        <w:jc w:val="both"/>
      </w:pPr>
      <w:r>
        <w:rPr>
          <w:rStyle w:val="s0"/>
        </w:rPr>
        <w:t>5.3.2.2.2.3 При доставке топлива вагонные или автомобильные весы на территории ко</w:t>
      </w:r>
      <w:r>
        <w:rPr>
          <w:rStyle w:val="s0"/>
        </w:rPr>
        <w:t>тельной рекомендуется предусматривать по согласованию с топливоснабжающей организацией.</w:t>
      </w:r>
    </w:p>
    <w:p w:rsidR="00000000" w:rsidRDefault="00DA7A99">
      <w:pPr>
        <w:ind w:firstLine="400"/>
        <w:jc w:val="both"/>
      </w:pPr>
      <w:r>
        <w:rPr>
          <w:rStyle w:val="s0"/>
        </w:rPr>
        <w:t>5.3.2.2.2.4 Фронт разгрузки разгрузочного устройства и фронт разгрузки склада топлива рекомендуется предусматривать совмещенными. Проектирование отдельного фронта разгр</w:t>
      </w:r>
      <w:r>
        <w:rPr>
          <w:rStyle w:val="s0"/>
        </w:rPr>
        <w:t>узки на складе топлива допускается при специальном обосновании.</w:t>
      </w:r>
    </w:p>
    <w:p w:rsidR="00000000" w:rsidRDefault="00DA7A99">
      <w:pPr>
        <w:ind w:firstLine="400"/>
        <w:jc w:val="both"/>
      </w:pPr>
      <w:r>
        <w:rPr>
          <w:rStyle w:val="s0"/>
        </w:rPr>
        <w:t>5.3.2.2.2.5 При разгрузочном устройстве с вагоноопрокидывателем на площадке котельной рекомендуется размещать размораживающее устройство.</w:t>
      </w:r>
    </w:p>
    <w:p w:rsidR="00000000" w:rsidRDefault="00DA7A99">
      <w:pPr>
        <w:ind w:firstLine="400"/>
        <w:jc w:val="both"/>
      </w:pPr>
      <w:r>
        <w:rPr>
          <w:rStyle w:val="s0"/>
        </w:rPr>
        <w:t>5.3.2.2.2.6 Суточный расход топлива определяется исход</w:t>
      </w:r>
      <w:r>
        <w:rPr>
          <w:rStyle w:val="s0"/>
        </w:rPr>
        <w:t>я из суммы суточной потребности топлива для работы всех паровых котлов при их номинальной производительности и для работы водогрейных котлов при покрытии тепловых нагрузок в режиме самого холодного месяца.</w:t>
      </w:r>
    </w:p>
    <w:p w:rsidR="00000000" w:rsidRDefault="00DA7A99">
      <w:pPr>
        <w:ind w:firstLine="400"/>
        <w:jc w:val="both"/>
      </w:pPr>
      <w:r>
        <w:rPr>
          <w:rStyle w:val="s0"/>
        </w:rPr>
        <w:t>5.3.2.2.2.7 При расходе топлива до 100 т/ч в качес</w:t>
      </w:r>
      <w:r>
        <w:rPr>
          <w:rStyle w:val="s0"/>
        </w:rPr>
        <w:t>тве разгрузочного устройства на складе топлива котельной предусматривается безъемкостное разгрузочное устройство или открытая железнодорожная эстакада высотой не менее 3 м и длиной, обеспечивающей разгрузку маршрутов с топливом не более, чем в три ставки.</w:t>
      </w:r>
    </w:p>
    <w:p w:rsidR="00000000" w:rsidRDefault="00DA7A99">
      <w:pPr>
        <w:ind w:firstLine="400"/>
        <w:jc w:val="both"/>
      </w:pPr>
      <w:r>
        <w:rPr>
          <w:rStyle w:val="s0"/>
        </w:rPr>
        <w:t>Эстакада оборудуется механическими устройствами для рыхления смерзшегося топлива, очистки вагонов от остатков топлива, люкоподъёмными и другими механизмами.</w:t>
      </w:r>
    </w:p>
    <w:p w:rsidR="00000000" w:rsidRDefault="00DA7A99">
      <w:pPr>
        <w:ind w:firstLine="400"/>
        <w:jc w:val="both"/>
      </w:pPr>
      <w:r>
        <w:rPr>
          <w:rStyle w:val="s0"/>
        </w:rPr>
        <w:lastRenderedPageBreak/>
        <w:t>5.3.2.2.2.8 При расходе топлива от 100 до 200 т/ч в качестве разгрузочного устройства предусматрива</w:t>
      </w:r>
      <w:r>
        <w:rPr>
          <w:rStyle w:val="s0"/>
        </w:rPr>
        <w:t>ется установка одного роторного вагоноопрокидывателя с выдачей топлива от него только на склад.</w:t>
      </w:r>
    </w:p>
    <w:p w:rsidR="00000000" w:rsidRDefault="00DA7A99">
      <w:pPr>
        <w:ind w:firstLine="400"/>
        <w:jc w:val="both"/>
      </w:pPr>
      <w:r>
        <w:rPr>
          <w:rStyle w:val="s0"/>
        </w:rPr>
        <w:t>Для разгрузки неисправных вагонов предусматривается разгрузочная эстакада длиной 120 м и высотой 3 м.</w:t>
      </w:r>
    </w:p>
    <w:p w:rsidR="00000000" w:rsidRDefault="00DA7A99">
      <w:pPr>
        <w:ind w:firstLine="400"/>
        <w:jc w:val="both"/>
      </w:pPr>
      <w:r>
        <w:rPr>
          <w:rStyle w:val="s0"/>
        </w:rPr>
        <w:t>5.3.2.2.2.9 При разгрузочном устройстве с вагоноопрокидывателем на площадке котельной размещается размораживающее устройство для разогрева вагонов со смерзшимся топливом.</w:t>
      </w:r>
    </w:p>
    <w:p w:rsidR="00000000" w:rsidRDefault="00DA7A99">
      <w:pPr>
        <w:ind w:firstLine="400"/>
        <w:jc w:val="both"/>
      </w:pPr>
      <w:r>
        <w:rPr>
          <w:rStyle w:val="s0"/>
        </w:rPr>
        <w:t>5.3.2.2.2.10 При доставке топлива железнодорожным транспортом вагонные весы на площад</w:t>
      </w:r>
      <w:r>
        <w:rPr>
          <w:rStyle w:val="s0"/>
        </w:rPr>
        <w:t>ке котельной рекомендуется предусматривать только в случае невозможности использования весов железнодорожной станции или предприятия, на котором размещается котельная.</w:t>
      </w:r>
    </w:p>
    <w:p w:rsidR="00000000" w:rsidRDefault="00DA7A99">
      <w:pPr>
        <w:ind w:firstLine="400"/>
        <w:jc w:val="both"/>
      </w:pPr>
      <w:r>
        <w:rPr>
          <w:rStyle w:val="s0"/>
        </w:rPr>
        <w:t>5.3.2.2.2.11 При доставке топлива автотранспортом на площадке котельной автомобильные ве</w:t>
      </w:r>
      <w:r>
        <w:rPr>
          <w:rStyle w:val="s0"/>
        </w:rPr>
        <w:t>сы рекомендуется предусматривать только в случае их отсутствия на базисном (центральном) складе топлива.</w:t>
      </w:r>
    </w:p>
    <w:p w:rsidR="00000000" w:rsidRDefault="00DA7A99">
      <w:pPr>
        <w:ind w:firstLine="400"/>
        <w:jc w:val="both"/>
      </w:pPr>
      <w:r>
        <w:rPr>
          <w:rStyle w:val="s0"/>
        </w:rPr>
        <w:t>5.3.2.2.2.12 В приёмно-разгрузочных устройствах должны предусматриваться устройства для механизированной разгрузки топлива, а также механизированной оч</w:t>
      </w:r>
      <w:r>
        <w:rPr>
          <w:rStyle w:val="s0"/>
        </w:rPr>
        <w:t>истки вагонов от остатков топлива.</w:t>
      </w:r>
    </w:p>
    <w:p w:rsidR="00000000" w:rsidRDefault="00DA7A99">
      <w:pPr>
        <w:ind w:firstLine="400"/>
        <w:jc w:val="both"/>
      </w:pPr>
      <w:r>
        <w:rPr>
          <w:rStyle w:val="s0"/>
        </w:rPr>
        <w:t>Склады топлива и приемно-разгрузочные устройства, как правило, проектируются открытыми. Закрытые склады и приемно-разгрузочные устройства предусматриваются для районов жилой застройки, по специальным требованиям промышлен</w:t>
      </w:r>
      <w:r>
        <w:rPr>
          <w:rStyle w:val="s0"/>
        </w:rPr>
        <w:t>ных предприятий, на территории которых расположена котельная, а также при специальном обосновании в районах с доставкой топлива в навигационный период.</w:t>
      </w:r>
    </w:p>
    <w:p w:rsidR="00000000" w:rsidRDefault="00DA7A99">
      <w:pPr>
        <w:ind w:firstLine="400"/>
        <w:jc w:val="both"/>
      </w:pPr>
      <w:r>
        <w:rPr>
          <w:rStyle w:val="s0"/>
        </w:rPr>
        <w:t>5.3.2.2.2.13 Площадки под штабели топлива должны быть организованы на выровненном и плотно утрамбованном</w:t>
      </w:r>
      <w:r>
        <w:rPr>
          <w:rStyle w:val="s0"/>
        </w:rPr>
        <w:t xml:space="preserve"> естественном грунте.</w:t>
      </w:r>
    </w:p>
    <w:p w:rsidR="00000000" w:rsidRDefault="00DA7A99">
      <w:pPr>
        <w:ind w:firstLine="400"/>
        <w:jc w:val="both"/>
      </w:pPr>
      <w:r>
        <w:rPr>
          <w:rStyle w:val="s0"/>
        </w:rPr>
        <w:t>5.3.2.2.2.14 Габаритные размеры штабелей угля независимо от склонности его к окислению не ограничиваются и определяются возможностями механизмов, которыми оборудуется склад топлива.</w:t>
      </w:r>
    </w:p>
    <w:p w:rsidR="00000000" w:rsidRDefault="00DA7A99">
      <w:pPr>
        <w:ind w:firstLine="400"/>
        <w:jc w:val="both"/>
      </w:pPr>
      <w:r>
        <w:rPr>
          <w:rStyle w:val="s0"/>
        </w:rPr>
        <w:t>5.3.2.2.2.15 Расстояние от подошвы штабеля топлива д</w:t>
      </w:r>
      <w:r>
        <w:rPr>
          <w:rStyle w:val="s0"/>
        </w:rPr>
        <w:t>о ограждения рекомендуется принимать 5 м, до головки ближайшего рельса железнодорожного пути - 2 м, до края проезжей части автодороги - 1,5 м.</w:t>
      </w:r>
    </w:p>
    <w:p w:rsidR="00000000" w:rsidRDefault="00DA7A99">
      <w:pPr>
        <w:ind w:firstLine="400"/>
        <w:jc w:val="both"/>
      </w:pPr>
      <w:r>
        <w:rPr>
          <w:rStyle w:val="s0"/>
        </w:rPr>
        <w:t>5.3.2.2.2.16 Уровень механизации угольных складов должен обеспечивать их работу с минимальной численностью персон</w:t>
      </w:r>
      <w:r>
        <w:rPr>
          <w:rStyle w:val="s0"/>
        </w:rPr>
        <w:t>ала. Выбор системы механизации определяется с учетом климатических условий размещения котельной, часового расхода топлива, его качества и требований котельных агрегатов, по его фракционному составу.</w:t>
      </w:r>
    </w:p>
    <w:p w:rsidR="00000000" w:rsidRDefault="00DA7A99">
      <w:pPr>
        <w:ind w:firstLine="400"/>
        <w:jc w:val="both"/>
      </w:pPr>
      <w:r>
        <w:rPr>
          <w:rStyle w:val="s0"/>
        </w:rPr>
        <w:t>Складские механизмы, кроме бульдозеров, резервируются одн</w:t>
      </w:r>
      <w:r>
        <w:rPr>
          <w:rStyle w:val="s0"/>
        </w:rPr>
        <w:t>им механизмом. При механизации склада только бульдозерами резерв должен быть в размере 50% их расчетного количества.</w:t>
      </w:r>
    </w:p>
    <w:p w:rsidR="00000000" w:rsidRDefault="00DA7A99">
      <w:pPr>
        <w:ind w:firstLine="400"/>
        <w:jc w:val="both"/>
      </w:pPr>
      <w:r>
        <w:rPr>
          <w:rStyle w:val="s0"/>
        </w:rPr>
        <w:t>При выдаче угля со склада рекомендуется принимать пробег бульдозера до 75 м.</w:t>
      </w:r>
    </w:p>
    <w:p w:rsidR="00000000" w:rsidRDefault="00DA7A99">
      <w:pPr>
        <w:ind w:firstLine="400"/>
        <w:jc w:val="both"/>
      </w:pPr>
      <w:r>
        <w:rPr>
          <w:rStyle w:val="s0"/>
        </w:rPr>
        <w:t>5.3.2.2.2.17 Часовая производительность всех механизмов, выдаю</w:t>
      </w:r>
      <w:r>
        <w:rPr>
          <w:rStyle w:val="s0"/>
        </w:rPr>
        <w:t>щих топливо со склада, должна быть не менее производительности каждой нитки основного тракта топливоподачи.</w:t>
      </w:r>
    </w:p>
    <w:p w:rsidR="00000000" w:rsidRDefault="00DA7A99">
      <w:pPr>
        <w:ind w:firstLine="400"/>
        <w:jc w:val="both"/>
      </w:pPr>
      <w:r>
        <w:rPr>
          <w:rStyle w:val="s0"/>
        </w:rPr>
        <w:t>5.3.2.2.2.18 При наличии на складе топлива бульдозеров рекомендуется определить место их размещения.</w:t>
      </w:r>
    </w:p>
    <w:p w:rsidR="00000000" w:rsidRDefault="00DA7A99">
      <w:pPr>
        <w:ind w:firstLine="400"/>
        <w:jc w:val="both"/>
      </w:pPr>
      <w:r>
        <w:rPr>
          <w:rStyle w:val="s0"/>
        </w:rPr>
        <w:t>5.3.2.2.2.19 Расчетная производительность топли</w:t>
      </w:r>
      <w:r>
        <w:rPr>
          <w:rStyle w:val="s0"/>
        </w:rPr>
        <w:t>воподачи котельной должна определяться по максимальному суточному расходу топлива котельной (с учетом расширения котельной) и количеству часов работы топливоподачи в сутки.</w:t>
      </w:r>
    </w:p>
    <w:p w:rsidR="00000000" w:rsidRDefault="00DA7A99">
      <w:pPr>
        <w:ind w:firstLine="400"/>
        <w:jc w:val="both"/>
      </w:pPr>
      <w:r>
        <w:rPr>
          <w:rStyle w:val="s0"/>
        </w:rPr>
        <w:t>Производительность подачи топлива на склад от разгрузочного устройства или вагонооп</w:t>
      </w:r>
      <w:r>
        <w:rPr>
          <w:rStyle w:val="s0"/>
        </w:rPr>
        <w:t>рокидывателя определяется по производительности последнего.</w:t>
      </w:r>
    </w:p>
    <w:p w:rsidR="00000000" w:rsidRDefault="00DA7A99">
      <w:pPr>
        <w:ind w:firstLine="400"/>
        <w:jc w:val="both"/>
      </w:pPr>
      <w:r>
        <w:rPr>
          <w:rStyle w:val="s0"/>
        </w:rPr>
        <w:t>5.3.2.2.2.20 Габаритные размеры штабелей угля не зависят от склонности топлива к окислению и определяются размерами предназначенной для их хранения площадки и возможностями механизмов, которыми об</w:t>
      </w:r>
      <w:r>
        <w:rPr>
          <w:rStyle w:val="s0"/>
        </w:rPr>
        <w:t>орудуется склад.</w:t>
      </w:r>
    </w:p>
    <w:p w:rsidR="00000000" w:rsidRDefault="00DA7A99">
      <w:pPr>
        <w:ind w:firstLine="400"/>
        <w:jc w:val="both"/>
      </w:pPr>
      <w:r>
        <w:rPr>
          <w:rStyle w:val="s0"/>
        </w:rPr>
        <w:lastRenderedPageBreak/>
        <w:t>Длина и ширина штабелей устанавливаются в соответствии с «Типовой инструкцией по хранению каменноугольного топлива на электростанциях, предприятиях промышленности и транспорта».</w:t>
      </w:r>
    </w:p>
    <w:p w:rsidR="00000000" w:rsidRDefault="00DA7A99">
      <w:pPr>
        <w:ind w:firstLine="400"/>
        <w:jc w:val="both"/>
      </w:pPr>
      <w:r>
        <w:rPr>
          <w:rStyle w:val="s0"/>
        </w:rPr>
        <w:t>5.3.2.2.2.21 Расстояние от подошвы штабеля топлива до огражде</w:t>
      </w:r>
      <w:r>
        <w:rPr>
          <w:rStyle w:val="s0"/>
        </w:rPr>
        <w:t>ния рекомендуется принимать 5 м, до наружной головки ближайшего рельса железнодорожного пути или бровки автодороги не менее 2 м.</w:t>
      </w:r>
    </w:p>
    <w:p w:rsidR="00000000" w:rsidRDefault="00DA7A99">
      <w:pPr>
        <w:ind w:firstLine="400"/>
        <w:jc w:val="both"/>
      </w:pPr>
      <w:r>
        <w:rPr>
          <w:rStyle w:val="s0"/>
        </w:rPr>
        <w:t>5.3.2.2.2.22 Все операции по обслуживанию склада топлива должны быть максимально механизированы.</w:t>
      </w:r>
    </w:p>
    <w:p w:rsidR="00000000" w:rsidRDefault="00DA7A99">
      <w:pPr>
        <w:ind w:firstLine="400"/>
        <w:jc w:val="both"/>
      </w:pPr>
      <w:r>
        <w:rPr>
          <w:rStyle w:val="s0"/>
        </w:rPr>
        <w:t>5.3.2.2.2.23 Часовая производи</w:t>
      </w:r>
      <w:r>
        <w:rPr>
          <w:rStyle w:val="s0"/>
        </w:rPr>
        <w:t>тельность топливоподачи котельной определяется исходя из максимального суточного расхода топлива котельной (с учётом расширения котельной) и количества часов работы топливоподачи в сутки.</w:t>
      </w:r>
    </w:p>
    <w:p w:rsidR="00000000" w:rsidRDefault="00DA7A99">
      <w:pPr>
        <w:ind w:firstLine="400"/>
        <w:jc w:val="both"/>
      </w:pPr>
      <w:r>
        <w:rPr>
          <w:rStyle w:val="s0"/>
        </w:rPr>
        <w:t>Расчётная часовая производительность принимается с 20%-ным резервом.</w:t>
      </w:r>
    </w:p>
    <w:p w:rsidR="00000000" w:rsidRDefault="00DA7A99">
      <w:pPr>
        <w:ind w:firstLine="400"/>
        <w:jc w:val="both"/>
      </w:pPr>
      <w:r>
        <w:rPr>
          <w:rStyle w:val="s0"/>
        </w:rPr>
        <w:t>5.3.2.2.2.24 Системы топливоподачи, как правило, предусматриваются однониточными; допускается дублирование отдельных узлов и механизмов. При работе топливоподачи в три смены предусматривается двухниточная система, при этом часовая производительность каждо</w:t>
      </w:r>
      <w:r>
        <w:rPr>
          <w:rStyle w:val="s0"/>
        </w:rPr>
        <w:t>й нитки принимается равной расчётной часовой производительности топливоподачи.</w:t>
      </w:r>
    </w:p>
    <w:p w:rsidR="00000000" w:rsidRDefault="00DA7A99">
      <w:pPr>
        <w:ind w:firstLine="400"/>
        <w:jc w:val="both"/>
      </w:pPr>
      <w:r>
        <w:rPr>
          <w:rStyle w:val="s0"/>
        </w:rPr>
        <w:t>Ленточные конвейеры, подающие топливо со склада, проектируются однониточными.</w:t>
      </w:r>
    </w:p>
    <w:p w:rsidR="00000000" w:rsidRDefault="00DA7A99">
      <w:pPr>
        <w:ind w:firstLine="400"/>
        <w:jc w:val="both"/>
      </w:pPr>
      <w:r>
        <w:rPr>
          <w:rStyle w:val="s0"/>
        </w:rPr>
        <w:t>В системах топливоподачи с вагоноопрокидывателями, подача топлива на склад и выход конвейеров от ск</w:t>
      </w:r>
      <w:r>
        <w:rPr>
          <w:rStyle w:val="s0"/>
        </w:rPr>
        <w:t>лада на основной тракт осуществляется двумя нитками.</w:t>
      </w:r>
    </w:p>
    <w:p w:rsidR="00000000" w:rsidRDefault="00DA7A99">
      <w:pPr>
        <w:ind w:firstLine="400"/>
        <w:jc w:val="both"/>
      </w:pPr>
      <w:r>
        <w:rPr>
          <w:rStyle w:val="s0"/>
        </w:rPr>
        <w:t>5.3.2.2.2.25 Угол наклона ленточных конвейеров для транспортирования угля принимается не более 18°.</w:t>
      </w:r>
    </w:p>
    <w:p w:rsidR="00000000" w:rsidRDefault="00DA7A99">
      <w:pPr>
        <w:ind w:firstLine="400"/>
        <w:jc w:val="both"/>
      </w:pPr>
      <w:r>
        <w:rPr>
          <w:rStyle w:val="s0"/>
        </w:rPr>
        <w:t>5.3.2.2.2.26 Ленточные конвейеры, как правило, устанавливаются в закрытых отапливаемых галереях. Открыт</w:t>
      </w:r>
      <w:r>
        <w:rPr>
          <w:rStyle w:val="s0"/>
        </w:rPr>
        <w:t>ая установка конвейеров допускается для районов с расчётной температурой отопления выше минус 20°С с ограждающими конструкциями, предотвращающими пыление.</w:t>
      </w:r>
    </w:p>
    <w:p w:rsidR="00000000" w:rsidRDefault="00DA7A99">
      <w:pPr>
        <w:ind w:firstLine="400"/>
        <w:jc w:val="both"/>
      </w:pPr>
      <w:r>
        <w:rPr>
          <w:rStyle w:val="s0"/>
        </w:rPr>
        <w:t>Транспортные ленты должны предусматривать возможность работы при отрицательных температурах.</w:t>
      </w:r>
    </w:p>
    <w:p w:rsidR="00000000" w:rsidRDefault="00DA7A99">
      <w:pPr>
        <w:ind w:firstLine="400"/>
        <w:jc w:val="both"/>
      </w:pPr>
      <w:r>
        <w:rPr>
          <w:rStyle w:val="s0"/>
        </w:rPr>
        <w:t>Высота г</w:t>
      </w:r>
      <w:r>
        <w:rPr>
          <w:rStyle w:val="s0"/>
        </w:rPr>
        <w:t>алереи в свету по вертикали принимается не менее 2.2 м. Ширина галереи выбирается исходя из необходимости прохода между конвейерами не менее 1000 мм и боковых проходов не менее 700 мм.</w:t>
      </w:r>
    </w:p>
    <w:p w:rsidR="00000000" w:rsidRDefault="00DA7A99">
      <w:pPr>
        <w:ind w:firstLine="400"/>
        <w:jc w:val="both"/>
      </w:pPr>
      <w:r>
        <w:rPr>
          <w:rStyle w:val="s0"/>
        </w:rPr>
        <w:t>Допускаются местные сужения боковых проходов до 600 мм.</w:t>
      </w:r>
    </w:p>
    <w:p w:rsidR="00000000" w:rsidRDefault="00DA7A99">
      <w:pPr>
        <w:ind w:firstLine="400"/>
        <w:jc w:val="both"/>
      </w:pPr>
      <w:r>
        <w:rPr>
          <w:rStyle w:val="s0"/>
        </w:rPr>
        <w:t>При одном конвейере проход должен быть с одной стороны не менее 1000 мм, а с другой не менее - 700 мм.</w:t>
      </w:r>
    </w:p>
    <w:p w:rsidR="00000000" w:rsidRDefault="00DA7A99">
      <w:pPr>
        <w:ind w:firstLine="400"/>
        <w:jc w:val="both"/>
      </w:pPr>
      <w:r>
        <w:rPr>
          <w:rStyle w:val="s0"/>
        </w:rPr>
        <w:t>Расстояния между эвакуационными выходами не должно превышать 200 м для надземных галерей и 100 м для подземных галерей.</w:t>
      </w:r>
    </w:p>
    <w:p w:rsidR="00000000" w:rsidRDefault="00DA7A99">
      <w:pPr>
        <w:ind w:firstLine="400"/>
        <w:jc w:val="both"/>
      </w:pPr>
      <w:r>
        <w:rPr>
          <w:rStyle w:val="s0"/>
        </w:rPr>
        <w:t>В галереях через каждые 100 м рекомендуется предусматривать переходные мостики через конвейеры.</w:t>
      </w:r>
    </w:p>
    <w:p w:rsidR="00000000" w:rsidRDefault="00DA7A99">
      <w:pPr>
        <w:ind w:firstLine="400"/>
        <w:jc w:val="both"/>
      </w:pPr>
      <w:r>
        <w:rPr>
          <w:rStyle w:val="s0"/>
        </w:rPr>
        <w:t>5.3.2.2.2.27 Уборка пыли и просыпи топли</w:t>
      </w:r>
      <w:r>
        <w:rPr>
          <w:rStyle w:val="s0"/>
        </w:rPr>
        <w:t>ва в помещениях топливоподачи должна быть механизированной. Все отапливаемые помещения топливоподачи, как правило, должны проектироваться с учётом уборки их с помощью гидросмыва.</w:t>
      </w:r>
    </w:p>
    <w:p w:rsidR="00000000" w:rsidRDefault="00DA7A99">
      <w:pPr>
        <w:ind w:firstLine="400"/>
        <w:jc w:val="both"/>
      </w:pPr>
      <w:r>
        <w:rPr>
          <w:rStyle w:val="s0"/>
        </w:rPr>
        <w:t>Галереи ленточных конвейеров, помещения узлов дробильных устройств, а также п</w:t>
      </w:r>
      <w:r>
        <w:rPr>
          <w:rStyle w:val="s0"/>
        </w:rPr>
        <w:t>одземная часть разгрузочных устройств должны быть оборудованы отоплением для поддержания в них температур в соответствии с требованиями Раздела 16 настоящих норм. Галереи конвейеров, подающих топливо на склад, для районов с расчётной температурой минус 20°</w:t>
      </w:r>
      <w:r>
        <w:rPr>
          <w:rStyle w:val="s0"/>
        </w:rPr>
        <w:t>С и ниже, должны оборудоваться отоплением для поддержания в них температуры не ниже 10°С, в районах с расчётной температурой выше минус 20°С допускается отопление не проектировать.</w:t>
      </w:r>
    </w:p>
    <w:p w:rsidR="00000000" w:rsidRDefault="00DA7A99">
      <w:pPr>
        <w:ind w:firstLine="400"/>
        <w:jc w:val="both"/>
      </w:pPr>
      <w:r>
        <w:rPr>
          <w:rStyle w:val="s0"/>
        </w:rPr>
        <w:t>5.3.2.2.2.28 Системы топливоподачи, как правило, рекомендуется предусматрив</w:t>
      </w:r>
      <w:r>
        <w:rPr>
          <w:rStyle w:val="s0"/>
        </w:rPr>
        <w:t>ать однониточными с дублированием отдельных узлов и механизмов.</w:t>
      </w:r>
    </w:p>
    <w:p w:rsidR="00000000" w:rsidRDefault="00DA7A99">
      <w:pPr>
        <w:ind w:firstLine="400"/>
        <w:jc w:val="both"/>
      </w:pPr>
      <w:r>
        <w:rPr>
          <w:rStyle w:val="s0"/>
        </w:rPr>
        <w:t xml:space="preserve">При работе топливоподачи в три смены должна предусматриваться двухниточная система ленточных конвейеров, из которых одна нитка конвейеров является резервной. Часовая производительность каждой </w:t>
      </w:r>
      <w:r>
        <w:rPr>
          <w:rStyle w:val="s0"/>
        </w:rPr>
        <w:t xml:space="preserve">нитки должна приниматься равной расчетной часовой </w:t>
      </w:r>
      <w:r>
        <w:rPr>
          <w:rStyle w:val="s0"/>
        </w:rPr>
        <w:lastRenderedPageBreak/>
        <w:t>производительности топливоподачи. Подача топлива от разгрузочного устройства на склад должна осуществляться по однониточной системе конвейеров.</w:t>
      </w:r>
    </w:p>
    <w:p w:rsidR="00000000" w:rsidRDefault="00DA7A99">
      <w:pPr>
        <w:ind w:firstLine="400"/>
        <w:jc w:val="both"/>
      </w:pPr>
      <w:r>
        <w:rPr>
          <w:rStyle w:val="s0"/>
        </w:rPr>
        <w:t>5.3.2.2.2.29 При применении котлов с различными топками (камер</w:t>
      </w:r>
      <w:r>
        <w:rPr>
          <w:rStyle w:val="s0"/>
        </w:rPr>
        <w:t>ными, слоевыми, топками «кипящего слоя») в тракте топливоподачи рекомендуется предусматривать дробилки различного измельчения топлива.</w:t>
      </w:r>
    </w:p>
    <w:p w:rsidR="00000000" w:rsidRDefault="00DA7A99">
      <w:pPr>
        <w:ind w:firstLine="400"/>
        <w:jc w:val="both"/>
      </w:pPr>
      <w:r>
        <w:rPr>
          <w:rStyle w:val="s0"/>
        </w:rPr>
        <w:t>При работе на мелком топливе (0-25 мм) должна предусматриваться возможность работы помимо дробилок.</w:t>
      </w:r>
    </w:p>
    <w:p w:rsidR="00000000" w:rsidRDefault="00DA7A99">
      <w:pPr>
        <w:ind w:firstLine="400"/>
        <w:jc w:val="both"/>
      </w:pPr>
      <w:r>
        <w:rPr>
          <w:rStyle w:val="s0"/>
        </w:rPr>
        <w:t>5.3.2.2.2.30 В тракте</w:t>
      </w:r>
      <w:r>
        <w:rPr>
          <w:rStyle w:val="s0"/>
        </w:rPr>
        <w:t xml:space="preserve"> топливоподачи на конвейерах перед дробилками устанавливается устройство для улавливания из топлива металлических включений. При системах пылеприготовления со среднеходными и молотковыми мельницами это устройство рекомендуется устанавливать также после дро</w:t>
      </w:r>
      <w:r>
        <w:rPr>
          <w:rStyle w:val="s0"/>
        </w:rPr>
        <w:t>билок.</w:t>
      </w:r>
    </w:p>
    <w:p w:rsidR="00000000" w:rsidRDefault="00DA7A99">
      <w:pPr>
        <w:ind w:firstLine="400"/>
        <w:jc w:val="both"/>
      </w:pPr>
      <w:r>
        <w:rPr>
          <w:rStyle w:val="s0"/>
        </w:rPr>
        <w:t>5.3.2.2.2.31 Перед молотковыми и валково-зубчатыми дробилками рекомендуется предусматривать устройства для отсева мелких фракций топлива и электромагнитные сепараторы.</w:t>
      </w:r>
    </w:p>
    <w:p w:rsidR="00000000" w:rsidRDefault="00DA7A99">
      <w:pPr>
        <w:ind w:firstLine="400"/>
        <w:jc w:val="both"/>
      </w:pPr>
      <w:r>
        <w:rPr>
          <w:rStyle w:val="s0"/>
        </w:rPr>
        <w:t xml:space="preserve">В системах пылеприготовления со среднеходными и молотковыми мельницами магнитные </w:t>
      </w:r>
      <w:r>
        <w:rPr>
          <w:rStyle w:val="s0"/>
        </w:rPr>
        <w:t>сепараторы рекомендуется предусматривать также после дробилок.</w:t>
      </w:r>
    </w:p>
    <w:p w:rsidR="00000000" w:rsidRDefault="00DA7A99">
      <w:pPr>
        <w:ind w:firstLine="400"/>
        <w:jc w:val="both"/>
      </w:pPr>
      <w:r>
        <w:rPr>
          <w:rStyle w:val="s0"/>
        </w:rPr>
        <w:t>5.3.2.2.2.32 Для взвешивания топлива, поступающего в котельную, на конвейерах устанавливаются ленточные весы.</w:t>
      </w:r>
    </w:p>
    <w:p w:rsidR="00000000" w:rsidRDefault="00DA7A99">
      <w:pPr>
        <w:ind w:firstLine="400"/>
        <w:jc w:val="both"/>
      </w:pPr>
      <w:r>
        <w:rPr>
          <w:rStyle w:val="s0"/>
        </w:rPr>
        <w:t>5.3.2.2.2.33 В основном тракте топливоподачи рекомендуется предусматривать установк</w:t>
      </w:r>
      <w:r>
        <w:rPr>
          <w:rStyle w:val="s0"/>
        </w:rPr>
        <w:t>у ленточных весов.</w:t>
      </w:r>
    </w:p>
    <w:p w:rsidR="00000000" w:rsidRDefault="00DA7A99">
      <w:pPr>
        <w:ind w:firstLine="400"/>
        <w:jc w:val="both"/>
      </w:pPr>
      <w:r>
        <w:rPr>
          <w:rStyle w:val="s0"/>
        </w:rPr>
        <w:t>5.3.2.2.2.34 При расходе топлива более 50 т/ч в тракте топливоподачи на конвейерах после дробилок должны предусматриваться пробоотборные и проборазделочные установки для определения качества топлива.</w:t>
      </w:r>
    </w:p>
    <w:p w:rsidR="00000000" w:rsidRDefault="00DA7A99">
      <w:pPr>
        <w:ind w:firstLine="400"/>
        <w:jc w:val="both"/>
      </w:pPr>
      <w:r>
        <w:rPr>
          <w:rStyle w:val="s0"/>
        </w:rPr>
        <w:t>5.3.2.2.2.35 При двухниточной системе</w:t>
      </w:r>
      <w:r>
        <w:rPr>
          <w:rStyle w:val="s0"/>
        </w:rPr>
        <w:t xml:space="preserve"> топливоподачи до и после дробилок рекомендуется предусматривать перекрестные пересыпки.</w:t>
      </w:r>
    </w:p>
    <w:p w:rsidR="00000000" w:rsidRDefault="00DA7A99">
      <w:pPr>
        <w:ind w:firstLine="400"/>
        <w:jc w:val="both"/>
      </w:pPr>
      <w:r>
        <w:rPr>
          <w:rStyle w:val="s0"/>
        </w:rPr>
        <w:t>5.3.2.2.2.36 Угол наклона ленточных конвейеров при транспортировании топлива на подъем и использовании гладких лент рекомендуется принимать не более:</w:t>
      </w:r>
    </w:p>
    <w:p w:rsidR="00000000" w:rsidRDefault="00DA7A99">
      <w:pPr>
        <w:ind w:firstLine="400"/>
        <w:jc w:val="both"/>
      </w:pPr>
      <w:r>
        <w:rPr>
          <w:rStyle w:val="s0"/>
        </w:rPr>
        <w:t>а) 12° - на участ</w:t>
      </w:r>
      <w:r>
        <w:rPr>
          <w:rStyle w:val="s0"/>
        </w:rPr>
        <w:t>ке загрузки недробленого крупнокускового угля;</w:t>
      </w:r>
    </w:p>
    <w:p w:rsidR="00000000" w:rsidRDefault="00DA7A99">
      <w:pPr>
        <w:ind w:firstLine="400"/>
        <w:jc w:val="both"/>
      </w:pPr>
      <w:r>
        <w:rPr>
          <w:rStyle w:val="s0"/>
        </w:rPr>
        <w:t>б) 15° - на недробленом крупнокусковом угле;</w:t>
      </w:r>
    </w:p>
    <w:p w:rsidR="00000000" w:rsidRDefault="00DA7A99">
      <w:pPr>
        <w:ind w:firstLine="400"/>
        <w:jc w:val="both"/>
      </w:pPr>
      <w:r>
        <w:rPr>
          <w:rStyle w:val="s0"/>
        </w:rPr>
        <w:t>в) 18° - на дробленом угле.</w:t>
      </w:r>
    </w:p>
    <w:p w:rsidR="00000000" w:rsidRDefault="00DA7A99">
      <w:pPr>
        <w:ind w:firstLine="400"/>
        <w:jc w:val="both"/>
      </w:pPr>
      <w:r>
        <w:rPr>
          <w:rStyle w:val="s0"/>
        </w:rPr>
        <w:t>5.3.2.2.2.37 Ленточные конвейеры тракта топливоподачи, как правило, рекомендуется устанавливать в закрытых отапливаемых галереях. Открыт</w:t>
      </w:r>
      <w:r>
        <w:rPr>
          <w:rStyle w:val="s0"/>
        </w:rPr>
        <w:t>ая установка ленточных конвейеров допускается для районов с температурой наружного воздуха для расчета отопления выше минус 20°С и транспортерной лентой, рассчитанной для работы при отрицательных температурах.</w:t>
      </w:r>
    </w:p>
    <w:p w:rsidR="00000000" w:rsidRDefault="00DA7A99">
      <w:pPr>
        <w:ind w:firstLine="400"/>
        <w:jc w:val="both"/>
      </w:pPr>
      <w:r>
        <w:rPr>
          <w:rStyle w:val="s0"/>
        </w:rPr>
        <w:t>Ширина прохода между конвейерами должна быть н</w:t>
      </w:r>
      <w:r>
        <w:rPr>
          <w:rStyle w:val="s0"/>
        </w:rPr>
        <w:t>е менее 1000 мм, а боковых проходов - не менее 700 мм. Высота галереи в свету в местах прохода должна быть не менее 2,2 м.</w:t>
      </w:r>
    </w:p>
    <w:p w:rsidR="00000000" w:rsidRDefault="00DA7A99">
      <w:pPr>
        <w:ind w:firstLine="400"/>
        <w:jc w:val="both"/>
      </w:pPr>
      <w:r>
        <w:rPr>
          <w:rStyle w:val="s0"/>
        </w:rPr>
        <w:t>Допускаются местные сужения боковых проходов до 600 мм.</w:t>
      </w:r>
    </w:p>
    <w:p w:rsidR="00000000" w:rsidRDefault="00DA7A99">
      <w:pPr>
        <w:ind w:firstLine="400"/>
        <w:jc w:val="both"/>
      </w:pPr>
      <w:r>
        <w:rPr>
          <w:rStyle w:val="s0"/>
        </w:rPr>
        <w:t xml:space="preserve">При одном конвейере проход должен быть с одной стороны не менее 1000 мм, а с </w:t>
      </w:r>
      <w:r>
        <w:rPr>
          <w:rStyle w:val="s0"/>
        </w:rPr>
        <w:t>другой - не менее 700 мм.</w:t>
      </w:r>
    </w:p>
    <w:p w:rsidR="00000000" w:rsidRDefault="00DA7A99">
      <w:pPr>
        <w:ind w:firstLine="400"/>
        <w:jc w:val="both"/>
      </w:pPr>
      <w:r>
        <w:rPr>
          <w:rStyle w:val="s0"/>
        </w:rPr>
        <w:t>Расстояние между эвакуационными выходами не должно превышать 200 м для надземных галерей и 100 м для подземных галерей.</w:t>
      </w:r>
    </w:p>
    <w:p w:rsidR="00000000" w:rsidRDefault="00DA7A99">
      <w:pPr>
        <w:ind w:firstLine="400"/>
        <w:jc w:val="both"/>
      </w:pPr>
      <w:r>
        <w:rPr>
          <w:rStyle w:val="s0"/>
        </w:rPr>
        <w:t xml:space="preserve">В галереях через каждые 100 м рекомендуется предусматривать переходные мостики через конвейеры. В этих местах </w:t>
      </w:r>
      <w:r>
        <w:rPr>
          <w:rStyle w:val="s0"/>
        </w:rPr>
        <w:t>высота галереи должна обеспечивать свободный проход.</w:t>
      </w:r>
    </w:p>
    <w:p w:rsidR="00000000" w:rsidRDefault="00DA7A99">
      <w:pPr>
        <w:ind w:firstLine="400"/>
        <w:jc w:val="both"/>
      </w:pPr>
      <w:r>
        <w:rPr>
          <w:rStyle w:val="s0"/>
        </w:rPr>
        <w:t>5.3.2.2.2.38 Угол наклона стенок приемных бункеров и пересыпных коробов принимается не менее 60°, для высоковлажных углей, шлама и промпродукта не менее 65°.</w:t>
      </w:r>
    </w:p>
    <w:p w:rsidR="00000000" w:rsidRDefault="00DA7A99">
      <w:pPr>
        <w:ind w:firstLine="400"/>
        <w:jc w:val="both"/>
      </w:pPr>
      <w:r>
        <w:rPr>
          <w:rStyle w:val="s0"/>
        </w:rPr>
        <w:t>Стенки бункеров разгрузочных устройств и склада топлива должны иметь обогрев.</w:t>
      </w:r>
    </w:p>
    <w:p w:rsidR="00000000" w:rsidRDefault="00DA7A99">
      <w:pPr>
        <w:ind w:firstLine="400"/>
        <w:jc w:val="both"/>
      </w:pPr>
      <w:r>
        <w:rPr>
          <w:rStyle w:val="s0"/>
        </w:rPr>
        <w:t>5.3.2.2.2.39 Устройства по пересыпке топлива внутри помещения, а также бункеры сырого топлива рекомендуется проектировать герметичными с устройствами по подавлению или улавливани</w:t>
      </w:r>
      <w:r>
        <w:rPr>
          <w:rStyle w:val="s0"/>
        </w:rPr>
        <w:t>ю пыли.</w:t>
      </w:r>
    </w:p>
    <w:p w:rsidR="00000000" w:rsidRDefault="00DA7A99">
      <w:pPr>
        <w:ind w:firstLine="400"/>
        <w:jc w:val="both"/>
      </w:pPr>
      <w:r>
        <w:rPr>
          <w:rStyle w:val="s0"/>
        </w:rPr>
        <w:lastRenderedPageBreak/>
        <w:t>5.3.2.2.2.40 В отапливаемых помещениях топливоподачи, как правило, рекомендуется проектировать мокрую уборку (гидросмыв).</w:t>
      </w:r>
    </w:p>
    <w:p w:rsidR="00000000" w:rsidRDefault="00DA7A99">
      <w:pPr>
        <w:ind w:firstLine="400"/>
        <w:jc w:val="both"/>
      </w:pPr>
      <w:r>
        <w:rPr>
          <w:rStyle w:val="s0"/>
        </w:rPr>
        <w:t>5.3.2.2.2.41 Полезная вместимость бункера сырого топлива для каждого котла, режим работы топливоподачи, а также целесообразнос</w:t>
      </w:r>
      <w:r>
        <w:rPr>
          <w:rStyle w:val="s0"/>
        </w:rPr>
        <w:t>ть устройства общих топливных бункеров котельной должна определяться на основании технико-экономического сравнения показателей возможных вариантов, принимается в соответствии с конструктивными характеристиками здания и должна быть для твердого топлива не м</w:t>
      </w:r>
      <w:r>
        <w:rPr>
          <w:rStyle w:val="s0"/>
        </w:rPr>
        <w:t>енее 3-часового запаса.</w:t>
      </w:r>
    </w:p>
    <w:p w:rsidR="00000000" w:rsidRDefault="00DA7A99">
      <w:pPr>
        <w:ind w:firstLine="400"/>
        <w:jc w:val="both"/>
      </w:pPr>
      <w:r>
        <w:rPr>
          <w:rStyle w:val="s0"/>
        </w:rPr>
        <w:t>5.3.2.2.2.42 Бункера для твёрдого топлива надлежит проектировать с гладкой внутренней поверхностью и формой, обеспечивающей спуск топлива самотёком.</w:t>
      </w:r>
    </w:p>
    <w:p w:rsidR="00000000" w:rsidRDefault="00DA7A99">
      <w:pPr>
        <w:ind w:firstLine="400"/>
        <w:jc w:val="both"/>
      </w:pPr>
      <w:r>
        <w:rPr>
          <w:rStyle w:val="s0"/>
        </w:rPr>
        <w:t>Угол наклона стенок приёмных и пересыпных бункеров для углей рекомендуется принимат</w:t>
      </w:r>
      <w:r>
        <w:rPr>
          <w:rStyle w:val="s0"/>
        </w:rPr>
        <w:t>ь не менее 55°, а для замазывающихся углей - не менее 60°.</w:t>
      </w:r>
    </w:p>
    <w:p w:rsidR="00000000" w:rsidRDefault="00DA7A99">
      <w:pPr>
        <w:ind w:firstLine="400"/>
        <w:jc w:val="both"/>
      </w:pPr>
      <w:r>
        <w:rPr>
          <w:rStyle w:val="s0"/>
        </w:rPr>
        <w:t>Угол наклона стенок бункеров котлов, конусной части силосов, а также пересыпных рукавов и течек для угля рекомендуется принимать не менее 60°.</w:t>
      </w:r>
    </w:p>
    <w:p w:rsidR="00000000" w:rsidRDefault="00DA7A99">
      <w:pPr>
        <w:ind w:firstLine="400"/>
        <w:jc w:val="both"/>
      </w:pPr>
      <w:r>
        <w:rPr>
          <w:rStyle w:val="s0"/>
        </w:rPr>
        <w:t>Внутренние грани углов бункеров должны быть закруглены</w:t>
      </w:r>
      <w:r>
        <w:rPr>
          <w:rStyle w:val="s0"/>
        </w:rPr>
        <w:t xml:space="preserve"> или скошены. На бункерах угля рекомендуется предусматривать устройства, предотвращающие застревание топлива.</w:t>
      </w:r>
    </w:p>
    <w:p w:rsidR="00000000" w:rsidRDefault="00DA7A99">
      <w:pPr>
        <w:ind w:firstLine="400"/>
        <w:jc w:val="both"/>
      </w:pPr>
      <w:r>
        <w:rPr>
          <w:rStyle w:val="s0"/>
        </w:rPr>
        <w:t>5.3.2.2.2.43 Угол наклона стенок пересыпных коробов принимается не менее 60°, для высоковлажных углей, шлама и промпродукта не менее 65°.</w:t>
      </w:r>
    </w:p>
    <w:p w:rsidR="00000000" w:rsidRDefault="00DA7A99">
      <w:pPr>
        <w:ind w:firstLine="400"/>
        <w:jc w:val="both"/>
      </w:pPr>
      <w:r>
        <w:rPr>
          <w:rStyle w:val="s0"/>
        </w:rPr>
        <w:t>Стенки б</w:t>
      </w:r>
      <w:r>
        <w:rPr>
          <w:rStyle w:val="s0"/>
        </w:rPr>
        <w:t>ункеров разгрузочных устройств и склада топлива должны иметь обогрев. Короб и течки выполняются, по возможности, круглыми, без переломов и изгибов.</w:t>
      </w:r>
    </w:p>
    <w:p w:rsidR="00000000" w:rsidRDefault="00DA7A99">
      <w:pPr>
        <w:ind w:firstLine="400"/>
        <w:jc w:val="both"/>
      </w:pPr>
      <w:r>
        <w:rPr>
          <w:rStyle w:val="s0"/>
        </w:rPr>
        <w:t>5.3.2.2.2.44 Для распределения топлива по бункерам котлов устанавливаются, как правило, стационарные плужков</w:t>
      </w:r>
      <w:r>
        <w:rPr>
          <w:rStyle w:val="s0"/>
        </w:rPr>
        <w:t>ые сбрасыватели или сбрасывающие тележки.</w:t>
      </w:r>
    </w:p>
    <w:p w:rsidR="00000000" w:rsidRDefault="00DA7A99">
      <w:pPr>
        <w:ind w:firstLine="400"/>
        <w:jc w:val="both"/>
      </w:pPr>
      <w:r>
        <w:rPr>
          <w:rStyle w:val="s0"/>
        </w:rPr>
        <w:t>Стенки бункеров твердого топлива надлежит проектировать с гладкой внутренней поверхностью и формой, обеспечивающей спуск топлива самотеком. Угол наклона приемных и пересыпных бункеров, стенок конусной части силосов</w:t>
      </w:r>
      <w:r>
        <w:rPr>
          <w:rStyle w:val="s0"/>
        </w:rPr>
        <w:t>, а также пересыпных рукавов и течек рекомендуется принимать:</w:t>
      </w:r>
    </w:p>
    <w:p w:rsidR="00000000" w:rsidRDefault="00DA7A99">
      <w:pPr>
        <w:ind w:firstLine="400"/>
        <w:jc w:val="both"/>
      </w:pPr>
      <w:r>
        <w:rPr>
          <w:rStyle w:val="s0"/>
        </w:rPr>
        <w:t>- для углей с углом естественного откоса не более 60°: 60°;</w:t>
      </w:r>
    </w:p>
    <w:p w:rsidR="00000000" w:rsidRDefault="00DA7A99">
      <w:pPr>
        <w:ind w:firstLine="400"/>
        <w:jc w:val="both"/>
      </w:pPr>
      <w:r>
        <w:rPr>
          <w:rStyle w:val="s0"/>
        </w:rPr>
        <w:t>- для углей с углом естественного откоса более 60°: 65°;</w:t>
      </w:r>
    </w:p>
    <w:p w:rsidR="00000000" w:rsidRDefault="00DA7A99">
      <w:pPr>
        <w:ind w:firstLine="400"/>
        <w:jc w:val="both"/>
      </w:pPr>
      <w:r>
        <w:rPr>
          <w:rStyle w:val="s0"/>
        </w:rPr>
        <w:t>- для промпродукта: 70°.</w:t>
      </w:r>
    </w:p>
    <w:p w:rsidR="00000000" w:rsidRDefault="00DA7A99">
      <w:pPr>
        <w:ind w:firstLine="400"/>
        <w:jc w:val="both"/>
      </w:pPr>
      <w:r>
        <w:rPr>
          <w:rStyle w:val="s0"/>
        </w:rPr>
        <w:t>Внутренние грани углов бункеров должны быть закругле</w:t>
      </w:r>
      <w:r>
        <w:rPr>
          <w:rStyle w:val="s0"/>
        </w:rPr>
        <w:t>ны или скошены. На бункерах угля рекомендуется предусматривать устройства, предотвращающие застревание топлива.</w:t>
      </w:r>
    </w:p>
    <w:p w:rsidR="00000000" w:rsidRDefault="00DA7A99">
      <w:pPr>
        <w:ind w:firstLine="400"/>
        <w:jc w:val="both"/>
      </w:pPr>
      <w:r>
        <w:rPr>
          <w:rStyle w:val="s0"/>
        </w:rPr>
        <w:t>5.3.2.2.2.45 Проектирование установок и систем пылеприготовления для котлов с камерным сжиганием твердого топлива рекомендуется выполнять с учет</w:t>
      </w:r>
      <w:r>
        <w:rPr>
          <w:rStyle w:val="s0"/>
        </w:rPr>
        <w:t>ом компоновки завода-изготовителя котельной установки по методическим материалам на проектирование систем пылеприготовления.</w:t>
      </w:r>
    </w:p>
    <w:p w:rsidR="00000000" w:rsidRDefault="00DA7A99">
      <w:pPr>
        <w:ind w:firstLine="400"/>
        <w:jc w:val="both"/>
      </w:pPr>
      <w:r>
        <w:rPr>
          <w:rStyle w:val="s0"/>
        </w:rPr>
        <w:t xml:space="preserve">5.3.2.2.2.46 При расположении котельной на самостоятельной площадке и отсутствии возможности централизованного ремонта бульдозеров </w:t>
      </w:r>
      <w:r>
        <w:rPr>
          <w:rStyle w:val="s0"/>
        </w:rPr>
        <w:t xml:space="preserve">и других машин и механизмов </w:t>
      </w:r>
      <w:r>
        <w:t>склада топлива, на площадке котельной рекомендуется предусматривать закрытую отапливаемую ремонтную мастерскую.</w:t>
      </w:r>
    </w:p>
    <w:p w:rsidR="00000000" w:rsidRDefault="00DA7A99">
      <w:pPr>
        <w:ind w:firstLine="426"/>
      </w:pPr>
      <w:r>
        <w:rPr>
          <w:b/>
          <w:bCs/>
        </w:rPr>
        <w:t>5.3.2.2.3 Жидкое топливо</w:t>
      </w:r>
    </w:p>
    <w:p w:rsidR="00000000" w:rsidRDefault="00DA7A99">
      <w:pPr>
        <w:ind w:firstLine="400"/>
        <w:jc w:val="both"/>
      </w:pPr>
      <w:r>
        <w:rPr>
          <w:rStyle w:val="s0"/>
        </w:rPr>
        <w:t>5.3.2.2.3.1 Масса жидкого топлива, поступающего в топливохранилище, должно определяться пут</w:t>
      </w:r>
      <w:r>
        <w:rPr>
          <w:rStyle w:val="s0"/>
        </w:rPr>
        <w:t>ем обмера. Установка весов для определения массы жидкого топлива не предусматривается.</w:t>
      </w:r>
    </w:p>
    <w:p w:rsidR="00000000" w:rsidRDefault="00DA7A99">
      <w:pPr>
        <w:ind w:firstLine="400"/>
        <w:jc w:val="both"/>
      </w:pPr>
      <w:r>
        <w:rPr>
          <w:rStyle w:val="s0"/>
        </w:rPr>
        <w:t>5.3.2.2.3.2 Длина фронта разгрузки железнодорожных цистерн грузоподъемностью 60 т рекомендуется принимать для основного, резервного и аварийного мазутохозяйств:</w:t>
      </w:r>
    </w:p>
    <w:p w:rsidR="00000000" w:rsidRDefault="00DA7A99">
      <w:pPr>
        <w:ind w:firstLine="400"/>
        <w:jc w:val="both"/>
      </w:pPr>
      <w:r>
        <w:rPr>
          <w:rStyle w:val="s0"/>
        </w:rPr>
        <w:t>- для ко</w:t>
      </w:r>
      <w:r>
        <w:rPr>
          <w:rStyle w:val="s0"/>
        </w:rPr>
        <w:t>тельных тепловой мощностью до 100 МВт - на две цистерны (одна-две ставки);</w:t>
      </w:r>
    </w:p>
    <w:p w:rsidR="00000000" w:rsidRDefault="00DA7A99">
      <w:pPr>
        <w:ind w:firstLine="400"/>
        <w:jc w:val="both"/>
      </w:pPr>
      <w:r>
        <w:rPr>
          <w:rStyle w:val="s0"/>
        </w:rPr>
        <w:t>- для котельных тепловой мощностью более 100 МВт - исходя из слива суточного расхода мазута в две ставки.</w:t>
      </w:r>
    </w:p>
    <w:p w:rsidR="00000000" w:rsidRDefault="00DA7A99">
      <w:pPr>
        <w:ind w:firstLine="400"/>
        <w:jc w:val="both"/>
      </w:pPr>
      <w:r>
        <w:rPr>
          <w:rStyle w:val="s0"/>
        </w:rPr>
        <w:t>5.3.2.2.3.3 Сливные устройства для мазута, доставляемого автомобильным транспортом, рекомендуется предусматривать на разгрузку одной автомобильной цистерны.</w:t>
      </w:r>
    </w:p>
    <w:p w:rsidR="00000000" w:rsidRDefault="00DA7A99">
      <w:pPr>
        <w:ind w:firstLine="400"/>
        <w:jc w:val="both"/>
      </w:pPr>
      <w:r>
        <w:rPr>
          <w:rStyle w:val="s0"/>
        </w:rPr>
        <w:t>5.3.2.2.3.4 Сливные устройства легкого нефтяного топлива рекомендуется принимать из расчета разгруз</w:t>
      </w:r>
      <w:r>
        <w:rPr>
          <w:rStyle w:val="s0"/>
        </w:rPr>
        <w:t>ки одной железнодорожной или автомобильной цистерны.</w:t>
      </w:r>
    </w:p>
    <w:p w:rsidR="00000000" w:rsidRDefault="00DA7A99">
      <w:pPr>
        <w:ind w:firstLine="400"/>
        <w:jc w:val="both"/>
      </w:pPr>
      <w:r>
        <w:rPr>
          <w:rStyle w:val="s0"/>
        </w:rPr>
        <w:lastRenderedPageBreak/>
        <w:t>5.3.2.2.3.5 Для разогрева и слива топлива из железнодорожных цистерн, как правило, рекомендуется применять установки «закрытого» слива с циркуляционным разогревом топлива в железнодорожных цистернах разо</w:t>
      </w:r>
      <w:r>
        <w:rPr>
          <w:rStyle w:val="s0"/>
        </w:rPr>
        <w:t>гретым продуктом. Также допускается применять разогрев мазута в железнодорожных цистернах «открытым» паром и «открытый» слив в межрельсовые сливные лотки.</w:t>
      </w:r>
    </w:p>
    <w:p w:rsidR="00000000" w:rsidRDefault="00DA7A99">
      <w:pPr>
        <w:ind w:firstLine="400"/>
        <w:jc w:val="both"/>
      </w:pPr>
      <w:r>
        <w:rPr>
          <w:rStyle w:val="s0"/>
        </w:rPr>
        <w:t>5.3.2.2.3.6 Уклон лотков и труб, по которым предусматривается слив топлива в топливохранилище или при</w:t>
      </w:r>
      <w:r>
        <w:rPr>
          <w:rStyle w:val="s0"/>
        </w:rPr>
        <w:t>емную емкость, должен быть не менее 0,01.</w:t>
      </w:r>
    </w:p>
    <w:p w:rsidR="00000000" w:rsidRDefault="00DA7A99">
      <w:pPr>
        <w:ind w:firstLine="400"/>
        <w:jc w:val="both"/>
      </w:pPr>
      <w:r>
        <w:rPr>
          <w:rStyle w:val="s0"/>
        </w:rPr>
        <w:t>Между лотком (трубой) сливных устройств и приемной емкостью или в самой емкости рекомендуется предусматривать установку гидравлического затвора и подъемной сетки (фильтра) для очистки топлива.</w:t>
      </w:r>
    </w:p>
    <w:p w:rsidR="00000000" w:rsidRDefault="00DA7A99">
      <w:pPr>
        <w:ind w:firstLine="400"/>
        <w:jc w:val="both"/>
      </w:pPr>
      <w:r>
        <w:rPr>
          <w:rStyle w:val="s0"/>
        </w:rPr>
        <w:t>5.3.2.2.3.7 По всему фронту разгрузки мазута на уровне площадок обслуживания железнодорожных цистерн рекомендуется предусматривать эстакаду для обслуживания разогревающего устройства.</w:t>
      </w:r>
    </w:p>
    <w:p w:rsidR="00000000" w:rsidRDefault="00DA7A99">
      <w:pPr>
        <w:ind w:firstLine="400"/>
        <w:jc w:val="both"/>
      </w:pPr>
      <w:r>
        <w:rPr>
          <w:rStyle w:val="s0"/>
        </w:rPr>
        <w:t>5.3.2.2.3.8 Рабочая вместимость приемного резервуара при железнодорожной</w:t>
      </w:r>
      <w:r>
        <w:rPr>
          <w:rStyle w:val="s0"/>
        </w:rPr>
        <w:t xml:space="preserve"> доставке топлива должна быть не менее 30% вместимости цистерн, одновременно устанавливаемых под разгрузку.</w:t>
      </w:r>
    </w:p>
    <w:p w:rsidR="00000000" w:rsidRDefault="00DA7A99">
      <w:pPr>
        <w:ind w:firstLine="400"/>
        <w:jc w:val="both"/>
      </w:pPr>
      <w:r>
        <w:rPr>
          <w:rStyle w:val="s0"/>
        </w:rPr>
        <w:t>Производительность перекачивающих насосов приемного резервуара рекомендуется выбирать с учетом обеспечения перекачки сливаемого мазута из цистерн, у</w:t>
      </w:r>
      <w:r>
        <w:rPr>
          <w:rStyle w:val="s0"/>
        </w:rPr>
        <w:t>станавливаемых под разгрузку, не более чем за 3 ч. Рекомендуется устанавливать не менее двух насосов без резерва.</w:t>
      </w:r>
    </w:p>
    <w:p w:rsidR="00000000" w:rsidRDefault="00DA7A99">
      <w:pPr>
        <w:ind w:firstLine="400"/>
        <w:jc w:val="both"/>
      </w:pPr>
      <w:r>
        <w:rPr>
          <w:rStyle w:val="s0"/>
        </w:rPr>
        <w:t>5.3.2.2.3.9 При автомобильной доставке вместимость приемного резервуара рекомендуется принимать:</w:t>
      </w:r>
    </w:p>
    <w:p w:rsidR="00000000" w:rsidRDefault="00DA7A99">
      <w:pPr>
        <w:ind w:firstLine="400"/>
        <w:jc w:val="both"/>
      </w:pPr>
      <w:r>
        <w:rPr>
          <w:rStyle w:val="s0"/>
        </w:rPr>
        <w:t>- для аварийного и основного топлива в котель</w:t>
      </w:r>
      <w:r>
        <w:rPr>
          <w:rStyle w:val="s0"/>
        </w:rPr>
        <w:t>ных с тепловой мощностью до 25 МВт равной вместимости одной автоцистерны;</w:t>
      </w:r>
    </w:p>
    <w:p w:rsidR="00000000" w:rsidRDefault="00DA7A99">
      <w:pPr>
        <w:ind w:firstLine="400"/>
        <w:jc w:val="both"/>
      </w:pPr>
      <w:r>
        <w:rPr>
          <w:rStyle w:val="s0"/>
        </w:rPr>
        <w:t>- для основного топлива в котельных с тепловой мощностью от 25 до 100 МВт не менее 25 м</w:t>
      </w:r>
      <w:r>
        <w:rPr>
          <w:rStyle w:val="s0"/>
          <w:vertAlign w:val="superscript"/>
        </w:rPr>
        <w:t>3</w:t>
      </w:r>
      <w:r>
        <w:rPr>
          <w:rStyle w:val="s0"/>
        </w:rPr>
        <w:t>;</w:t>
      </w:r>
    </w:p>
    <w:p w:rsidR="00000000" w:rsidRDefault="00DA7A99">
      <w:pPr>
        <w:ind w:firstLine="400"/>
        <w:jc w:val="both"/>
      </w:pPr>
      <w:r>
        <w:rPr>
          <w:rStyle w:val="s0"/>
        </w:rPr>
        <w:t>- тепловой мощностью выше 100 МВт - не менее 100 м</w:t>
      </w:r>
      <w:r>
        <w:rPr>
          <w:rStyle w:val="s0"/>
          <w:vertAlign w:val="superscript"/>
        </w:rPr>
        <w:t>3</w:t>
      </w:r>
      <w:r>
        <w:rPr>
          <w:rStyle w:val="s0"/>
        </w:rPr>
        <w:t>.</w:t>
      </w:r>
    </w:p>
    <w:p w:rsidR="00000000" w:rsidRDefault="00DA7A99">
      <w:pPr>
        <w:ind w:firstLine="400"/>
        <w:jc w:val="both"/>
      </w:pPr>
      <w:r>
        <w:rPr>
          <w:rStyle w:val="s0"/>
        </w:rPr>
        <w:t>При этом резервуар для приема топлива и</w:t>
      </w:r>
      <w:r>
        <w:rPr>
          <w:rStyle w:val="s0"/>
        </w:rPr>
        <w:t>з автоцистерн рекомендуется предусматривать стальным наземным.</w:t>
      </w:r>
    </w:p>
    <w:p w:rsidR="00000000" w:rsidRDefault="00DA7A99">
      <w:pPr>
        <w:ind w:firstLine="400"/>
        <w:jc w:val="both"/>
      </w:pPr>
      <w:r>
        <w:rPr>
          <w:rStyle w:val="s0"/>
        </w:rPr>
        <w:t>5.3.2.2.3.10 Для хранения мазута рекомендуется предусматривать стальные или железобетонные наземные с обсыпкой или подземные резервуары.</w:t>
      </w:r>
    </w:p>
    <w:p w:rsidR="00000000" w:rsidRDefault="00DA7A99">
      <w:pPr>
        <w:ind w:firstLine="400"/>
        <w:jc w:val="both"/>
      </w:pPr>
      <w:r>
        <w:rPr>
          <w:rStyle w:val="s0"/>
        </w:rPr>
        <w:t>Для хранения легкого нефтяного топлива и жидких присадок</w:t>
      </w:r>
      <w:r>
        <w:rPr>
          <w:rStyle w:val="s0"/>
        </w:rPr>
        <w:t xml:space="preserve"> рекомендуется предусматривать, как правило, стальные резервуары. Допускается применение резервуаров из специальных пластиковых материалов, отвечающих климатическим условиям площадки строительства, и требованиям пожарной безопасности, что должно быть подтв</w:t>
      </w:r>
      <w:r>
        <w:rPr>
          <w:rStyle w:val="s0"/>
        </w:rPr>
        <w:t>ерждено сертификатом соответствия противопожарным нормам.</w:t>
      </w:r>
    </w:p>
    <w:p w:rsidR="00000000" w:rsidRDefault="00DA7A99">
      <w:pPr>
        <w:ind w:firstLine="400"/>
        <w:jc w:val="both"/>
      </w:pPr>
      <w:r>
        <w:rPr>
          <w:rStyle w:val="s0"/>
        </w:rPr>
        <w:t>Для наземных металлических резервуаров, устанавливаемых в районах со средней годовой температурой наружного воздуха до +9°С, должна предусматриваться тепловая изоляция из несгораемых материалов.</w:t>
      </w:r>
    </w:p>
    <w:p w:rsidR="00000000" w:rsidRDefault="00DA7A99">
      <w:pPr>
        <w:ind w:firstLine="400"/>
        <w:jc w:val="both"/>
      </w:pPr>
      <w:r>
        <w:rPr>
          <w:rStyle w:val="s0"/>
        </w:rPr>
        <w:t>5.3</w:t>
      </w:r>
      <w:r>
        <w:rPr>
          <w:rStyle w:val="s0"/>
        </w:rPr>
        <w:t>.2.2.3.11 Величина рабочего объёма приёмной ёмкости при железнодорожной доставке принимается равной не менее 30% ёмкости цистерн, устанавливаемых под разгрузку.</w:t>
      </w:r>
    </w:p>
    <w:p w:rsidR="00000000" w:rsidRDefault="00DA7A99">
      <w:pPr>
        <w:ind w:firstLine="400"/>
        <w:jc w:val="both"/>
      </w:pPr>
      <w:r>
        <w:rPr>
          <w:rStyle w:val="s0"/>
        </w:rPr>
        <w:t>Производительность перекачивающих насосов приёмной ёмкости выбирается с учётом обеспечения пере</w:t>
      </w:r>
      <w:r>
        <w:rPr>
          <w:rStyle w:val="s0"/>
        </w:rPr>
        <w:t>качки слитого мазута из цистерн, устанавливаемых под разгрузку, не более, чем за три часа.</w:t>
      </w:r>
    </w:p>
    <w:p w:rsidR="00000000" w:rsidRDefault="00DA7A99">
      <w:pPr>
        <w:ind w:firstLine="400"/>
        <w:jc w:val="both"/>
      </w:pPr>
      <w:r>
        <w:rPr>
          <w:rStyle w:val="s0"/>
        </w:rPr>
        <w:t>Количество устанавливаемых насосов - два (оба рабочие).</w:t>
      </w:r>
    </w:p>
    <w:p w:rsidR="00000000" w:rsidRDefault="00DA7A99">
      <w:pPr>
        <w:ind w:firstLine="400"/>
        <w:jc w:val="both"/>
      </w:pPr>
      <w:r>
        <w:rPr>
          <w:rStyle w:val="s0"/>
        </w:rPr>
        <w:t>5.3.2.2.3.12 Ёмкость приёмного резервуара при автомобильной доставке основного, аварийного и резервного жидко</w:t>
      </w:r>
      <w:r>
        <w:rPr>
          <w:rStyle w:val="s0"/>
        </w:rPr>
        <w:t>го топлива в котельных теплопроизводительностью до 35 МВт, принимается равной ёмкости одной автоцистерны. Для основного топлива, в котельных с теплопроизводительностью 35-100 МВт, объём ёмкости принимать не менее 25 м</w:t>
      </w:r>
      <w:r>
        <w:rPr>
          <w:rStyle w:val="s0"/>
          <w:vertAlign w:val="superscript"/>
        </w:rPr>
        <w:t>3</w:t>
      </w:r>
      <w:r>
        <w:rPr>
          <w:rStyle w:val="s0"/>
        </w:rPr>
        <w:t>, выше 100 МВт - не менее 100 м</w:t>
      </w:r>
      <w:r>
        <w:rPr>
          <w:rStyle w:val="s0"/>
          <w:vertAlign w:val="superscript"/>
        </w:rPr>
        <w:t>3</w:t>
      </w:r>
      <w:r>
        <w:rPr>
          <w:rStyle w:val="s0"/>
        </w:rPr>
        <w:t>.</w:t>
      </w:r>
    </w:p>
    <w:p w:rsidR="00000000" w:rsidRDefault="00DA7A99">
      <w:pPr>
        <w:ind w:firstLine="400"/>
        <w:jc w:val="both"/>
      </w:pPr>
      <w:r>
        <w:rPr>
          <w:rStyle w:val="s0"/>
        </w:rPr>
        <w:lastRenderedPageBreak/>
        <w:t>Ёмко</w:t>
      </w:r>
      <w:r>
        <w:rPr>
          <w:rStyle w:val="s0"/>
        </w:rPr>
        <w:t>сть для приёма одной автоцистерны рекомендуется предусматривать стальной, наземной. Для перекачки мазута из неё, использовать насосы и контур рециркуляционного подогрева.</w:t>
      </w:r>
    </w:p>
    <w:p w:rsidR="00000000" w:rsidRDefault="00DA7A99">
      <w:pPr>
        <w:ind w:firstLine="400"/>
        <w:jc w:val="both"/>
      </w:pPr>
      <w:r>
        <w:rPr>
          <w:rStyle w:val="s0"/>
        </w:rPr>
        <w:t>5.3.2.2.3.13 Вместимость резервуаров хранения жидкого топлива должна приниматься по Т</w:t>
      </w:r>
      <w:r>
        <w:rPr>
          <w:rStyle w:val="s0"/>
        </w:rPr>
        <w:t>аблице 1</w:t>
      </w:r>
    </w:p>
    <w:p w:rsidR="00000000" w:rsidRDefault="00DA7A99">
      <w:pPr>
        <w:ind w:firstLine="400"/>
        <w:jc w:val="both"/>
      </w:pPr>
      <w:r>
        <w:rPr>
          <w:rStyle w:val="s0"/>
        </w:rPr>
        <w:t>5.3.2.2.3.14 Для хранения основного топлива рекомендуется предусматривать не менее двух резервуаров. Для хранения аварийного топлива допускается установка одного резервуара.</w:t>
      </w:r>
    </w:p>
    <w:p w:rsidR="00000000" w:rsidRDefault="00DA7A99">
      <w:pPr>
        <w:ind w:firstLine="400"/>
        <w:jc w:val="both"/>
      </w:pPr>
      <w:r>
        <w:rPr>
          <w:rStyle w:val="s0"/>
        </w:rPr>
        <w:t>5.3.2.2.3.15 Для хранения основного и резервного топлива должно предусмат</w:t>
      </w:r>
      <w:r>
        <w:rPr>
          <w:rStyle w:val="s0"/>
        </w:rPr>
        <w:t>риваться не менее двух резервуаров. Для хранения аварийного топлива допускается установка одного резервуара.</w:t>
      </w:r>
    </w:p>
    <w:p w:rsidR="00000000" w:rsidRDefault="00DA7A99">
      <w:pPr>
        <w:ind w:firstLine="400"/>
        <w:jc w:val="both"/>
      </w:pPr>
      <w:r>
        <w:rPr>
          <w:rStyle w:val="s0"/>
        </w:rPr>
        <w:t xml:space="preserve">Общая ёмкость резервуаров для хранения жидких присадок определяется условиями их доставки (ёмкостью железнодорожных или автомобильных цистерн), но </w:t>
      </w:r>
      <w:r>
        <w:rPr>
          <w:rStyle w:val="s0"/>
        </w:rPr>
        <w:t>должна составлять не менее 0,5% емкости мазутохранилища. Количество резервуаров принимается не менее двух.</w:t>
      </w:r>
    </w:p>
    <w:p w:rsidR="00000000" w:rsidRDefault="00DA7A99">
      <w:pPr>
        <w:ind w:firstLine="400"/>
        <w:jc w:val="both"/>
      </w:pPr>
      <w:r>
        <w:t> </w:t>
      </w:r>
    </w:p>
    <w:p w:rsidR="00000000" w:rsidRDefault="00DA7A99">
      <w:pPr>
        <w:jc w:val="center"/>
      </w:pPr>
      <w:r>
        <w:rPr>
          <w:rStyle w:val="s1"/>
        </w:rPr>
        <w:t>Таблица 1 - Вместимость резервуаров хранения жидкого топлива</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6118"/>
        <w:gridCol w:w="3217"/>
      </w:tblGrid>
      <w:tr w:rsidR="00000000">
        <w:tc>
          <w:tcPr>
            <w:tcW w:w="25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Назначение и способ доставки топлива</w:t>
            </w:r>
          </w:p>
        </w:tc>
        <w:tc>
          <w:tcPr>
            <w:tcW w:w="13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Емкость хранилищ жидкого топлива</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1. Основное и резервное, доставляемое по железной дороге</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На 10-суточный расход</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2. То же, доставляемое автомобильным транспортом</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На 5-суточный расход</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3. Аварийное для котельных, работающих на газе, доставляемое по железной дороге или автомобильным транспо</w:t>
            </w:r>
            <w:r>
              <w:t>ртом</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На 3-суточный расход</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4. Основное, резервное и аварийное, доставляемое по трубопроводам</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На 2-суточный расход</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5. Растопочное для котельных производительностью 100 МВт и менее</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Два резервуара по 100 т</w:t>
            </w:r>
          </w:p>
        </w:tc>
      </w:tr>
      <w:tr w:rsidR="00000000">
        <w:tc>
          <w:tcPr>
            <w:tcW w:w="250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both"/>
            </w:pPr>
            <w:r>
              <w:t>6. Тоже, для котельных производительностью более 10</w:t>
            </w:r>
            <w:r>
              <w:t>0 МВт</w:t>
            </w:r>
          </w:p>
        </w:tc>
        <w:tc>
          <w:tcPr>
            <w:tcW w:w="13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both"/>
            </w:pPr>
            <w:r>
              <w:t>Два резервуара по 200 т</w:t>
            </w:r>
          </w:p>
        </w:tc>
      </w:tr>
    </w:tbl>
    <w:p w:rsidR="00000000" w:rsidRDefault="00DA7A99">
      <w:pPr>
        <w:ind w:firstLine="400"/>
        <w:jc w:val="both"/>
      </w:pPr>
      <w:r>
        <w:t> </w:t>
      </w:r>
    </w:p>
    <w:p w:rsidR="00000000" w:rsidRDefault="00DA7A99">
      <w:pPr>
        <w:ind w:firstLine="400"/>
        <w:jc w:val="both"/>
      </w:pPr>
      <w:r>
        <w:rPr>
          <w:rStyle w:val="s0"/>
        </w:rPr>
        <w:t>Для встроенных и пристроенных индивидуальных котельных на жидком топливе рекомендуется предусматривать склад топлива, расположенный вне помещения котельной вместимостью, рассчитанной на условия хранения не менее 5-ти суточного расхода топлива, определенног</w:t>
      </w:r>
      <w:r>
        <w:rPr>
          <w:rStyle w:val="s0"/>
        </w:rPr>
        <w:t>о для режима, соответствующего тепловой нагрузке котельной в режиме самого холодного месяца.</w:t>
      </w:r>
    </w:p>
    <w:p w:rsidR="00000000" w:rsidRDefault="00DA7A99">
      <w:pPr>
        <w:ind w:firstLine="400"/>
        <w:jc w:val="both"/>
      </w:pPr>
      <w:r>
        <w:rPr>
          <w:rStyle w:val="s0"/>
        </w:rPr>
        <w:t>5.3.2.2.3.16 Расходные баки жидкого топлива должны устанавливаться вне котельной.</w:t>
      </w:r>
    </w:p>
    <w:p w:rsidR="00000000" w:rsidRDefault="00DA7A99">
      <w:pPr>
        <w:ind w:firstLine="400"/>
        <w:jc w:val="both"/>
      </w:pPr>
      <w:r>
        <w:rPr>
          <w:rStyle w:val="s0"/>
        </w:rPr>
        <w:t>В помещениях отдельно стоящих котельных (но не над котлами или экономайзерами) до</w:t>
      </w:r>
      <w:r>
        <w:rPr>
          <w:rStyle w:val="s0"/>
        </w:rPr>
        <w:t>пускается устанавливать закрытые расходные баки жидкого топлива вместимостью не более 5 м3 для мазута и 1 м3 - для легкого жидкого топлива.</w:t>
      </w:r>
    </w:p>
    <w:p w:rsidR="00000000" w:rsidRDefault="00DA7A99">
      <w:pPr>
        <w:ind w:firstLine="400"/>
        <w:jc w:val="both"/>
      </w:pPr>
      <w:r>
        <w:rPr>
          <w:rStyle w:val="s0"/>
        </w:rPr>
        <w:t>5.3.2.2.3.17 Для блочно-модульных котельных тепловой мощностью до 10 МВт приемный резервуар и резервуар хранения мог</w:t>
      </w:r>
      <w:r>
        <w:rPr>
          <w:rStyle w:val="s0"/>
        </w:rPr>
        <w:t>ут быть совмещены.</w:t>
      </w:r>
    </w:p>
    <w:p w:rsidR="00000000" w:rsidRDefault="00DA7A99">
      <w:pPr>
        <w:ind w:firstLine="400"/>
        <w:jc w:val="both"/>
      </w:pPr>
      <w:r>
        <w:rPr>
          <w:rStyle w:val="s0"/>
        </w:rPr>
        <w:t>5.3.2.2.3.18 Температуру разогрева жидкого топлива в железнодорожных цистернах рекомендуется принимать:</w:t>
      </w:r>
    </w:p>
    <w:p w:rsidR="00000000" w:rsidRDefault="00DA7A99">
      <w:pPr>
        <w:ind w:firstLine="400"/>
        <w:jc w:val="both"/>
      </w:pPr>
      <w:r>
        <w:rPr>
          <w:rStyle w:val="s0"/>
        </w:rPr>
        <w:t>- для мазута M 40:                                  30°С;</w:t>
      </w:r>
    </w:p>
    <w:p w:rsidR="00000000" w:rsidRDefault="00DA7A99">
      <w:pPr>
        <w:ind w:firstLine="400"/>
        <w:jc w:val="both"/>
      </w:pPr>
      <w:r>
        <w:rPr>
          <w:rStyle w:val="s0"/>
        </w:rPr>
        <w:t>- для мазута M 100:                                60°С;</w:t>
      </w:r>
    </w:p>
    <w:p w:rsidR="00000000" w:rsidRDefault="00DA7A99">
      <w:pPr>
        <w:ind w:firstLine="400"/>
        <w:jc w:val="both"/>
      </w:pPr>
      <w:r>
        <w:rPr>
          <w:rStyle w:val="s0"/>
        </w:rPr>
        <w:t>- для легкого нефт</w:t>
      </w:r>
      <w:r>
        <w:rPr>
          <w:rStyle w:val="s0"/>
        </w:rPr>
        <w:t>яного топлива:       10°С.</w:t>
      </w:r>
    </w:p>
    <w:p w:rsidR="00000000" w:rsidRDefault="00DA7A99">
      <w:pPr>
        <w:ind w:firstLine="400"/>
        <w:jc w:val="both"/>
      </w:pPr>
      <w:r>
        <w:rPr>
          <w:rStyle w:val="s0"/>
        </w:rPr>
        <w:t>Разогрев топлива, доставляемого автомобильным транспортом, не предусматривается.</w:t>
      </w:r>
    </w:p>
    <w:p w:rsidR="00000000" w:rsidRDefault="00DA7A99">
      <w:pPr>
        <w:ind w:firstLine="400"/>
        <w:jc w:val="both"/>
      </w:pPr>
      <w:r>
        <w:rPr>
          <w:rStyle w:val="s0"/>
        </w:rPr>
        <w:lastRenderedPageBreak/>
        <w:t>5.3.2.2.3.19 В приемных емкостях, сливных лотках и трубопроводах, по которым сливается мазут, рекомендуется предусматривать устройства для поддержания температур, указанных в 61 текущего раздела.</w:t>
      </w:r>
    </w:p>
    <w:p w:rsidR="00000000" w:rsidRDefault="00DA7A99">
      <w:pPr>
        <w:ind w:firstLine="400"/>
        <w:jc w:val="both"/>
      </w:pPr>
      <w:r>
        <w:rPr>
          <w:rStyle w:val="s0"/>
        </w:rPr>
        <w:t xml:space="preserve">5.3.2.2.3.20 В местах отбора жидкого топлива из резервуаров </w:t>
      </w:r>
      <w:r>
        <w:rPr>
          <w:rStyle w:val="s0"/>
        </w:rPr>
        <w:t>топливохранилища должна поддерживаться температура:</w:t>
      </w:r>
    </w:p>
    <w:p w:rsidR="00000000" w:rsidRDefault="00DA7A99">
      <w:pPr>
        <w:ind w:firstLine="400"/>
        <w:jc w:val="both"/>
      </w:pPr>
      <w:r>
        <w:rPr>
          <w:rStyle w:val="s0"/>
        </w:rPr>
        <w:t>- для мазута M 40:                                  не менее 60°С;</w:t>
      </w:r>
    </w:p>
    <w:p w:rsidR="00000000" w:rsidRDefault="00DA7A99">
      <w:pPr>
        <w:ind w:firstLine="400"/>
        <w:jc w:val="both"/>
      </w:pPr>
      <w:r>
        <w:rPr>
          <w:rStyle w:val="s0"/>
        </w:rPr>
        <w:t>- для мазута M 100:                                не менее 80°С;</w:t>
      </w:r>
    </w:p>
    <w:p w:rsidR="00000000" w:rsidRDefault="00DA7A99">
      <w:pPr>
        <w:ind w:firstLine="400"/>
        <w:jc w:val="both"/>
      </w:pPr>
      <w:r>
        <w:rPr>
          <w:rStyle w:val="s0"/>
        </w:rPr>
        <w:t>- для легкого нефтяного топлива:       не менее 10°С.</w:t>
      </w:r>
    </w:p>
    <w:p w:rsidR="00000000" w:rsidRDefault="00DA7A99">
      <w:pPr>
        <w:ind w:firstLine="400"/>
        <w:jc w:val="both"/>
      </w:pPr>
      <w:r>
        <w:rPr>
          <w:rStyle w:val="s0"/>
        </w:rPr>
        <w:t>5.3.2.2.3.21 Мазу</w:t>
      </w:r>
      <w:r>
        <w:rPr>
          <w:rStyle w:val="s0"/>
        </w:rPr>
        <w:t>тное хозяйство должно обеспечивать непрерывную подачу подогретого и профильтрованного мазута требуемого давления к форсункам.</w:t>
      </w:r>
    </w:p>
    <w:p w:rsidR="00000000" w:rsidRDefault="00DA7A99">
      <w:pPr>
        <w:ind w:firstLine="400"/>
        <w:jc w:val="both"/>
      </w:pPr>
      <w:r>
        <w:rPr>
          <w:rStyle w:val="s0"/>
        </w:rPr>
        <w:t>5.3.2.2.3.22 Мазутопроводы котельных установок (от магистралей котельной до горелок) должны выполняться из бесшовных труб сваркой.</w:t>
      </w:r>
      <w:r>
        <w:rPr>
          <w:rStyle w:val="s0"/>
        </w:rPr>
        <w:t xml:space="preserve"> Фланцевые соединения допускаются лишь в местах установки арматуры, измерительных устройств и заглушек.</w:t>
      </w:r>
    </w:p>
    <w:p w:rsidR="00000000" w:rsidRDefault="00DA7A99">
      <w:pPr>
        <w:ind w:firstLine="400"/>
        <w:jc w:val="both"/>
      </w:pPr>
      <w:r>
        <w:rPr>
          <w:rStyle w:val="s0"/>
        </w:rPr>
        <w:t xml:space="preserve">На мазутопроводах должна применяться только стальная арматура 1-го класса герметичности по </w:t>
      </w:r>
      <w:hyperlink r:id="rId118" w:history="1">
        <w:r>
          <w:rPr>
            <w:rStyle w:val="a6"/>
          </w:rPr>
          <w:t>ГОСТ 9544-2005</w:t>
        </w:r>
      </w:hyperlink>
      <w:r>
        <w:rPr>
          <w:rStyle w:val="s0"/>
        </w:rPr>
        <w:t>.</w:t>
      </w:r>
    </w:p>
    <w:p w:rsidR="00000000" w:rsidRDefault="00DA7A99">
      <w:pPr>
        <w:ind w:firstLine="400"/>
        <w:jc w:val="both"/>
      </w:pPr>
      <w:r>
        <w:rPr>
          <w:rStyle w:val="s0"/>
        </w:rPr>
        <w:t>5.3.2.2.3.23 Для обеспечения взрывобезопасности должны быть установлены:</w:t>
      </w:r>
    </w:p>
    <w:p w:rsidR="00000000" w:rsidRDefault="00DA7A99">
      <w:pPr>
        <w:ind w:firstLine="400"/>
        <w:jc w:val="both"/>
      </w:pPr>
      <w:r>
        <w:rPr>
          <w:rStyle w:val="s0"/>
        </w:rPr>
        <w:t>- на отводе мазутопровода к котельной установке - запорное (ремонтное) устройство с ручным или электрическим приводом, запорное устройство с электрическим приводом</w:t>
      </w:r>
      <w:r>
        <w:rPr>
          <w:rStyle w:val="s0"/>
        </w:rPr>
        <w:t>, фланцевое соединение для установки заглушки с приспособлением для разжима фланцев с токопроводящей перемычкой, устройство для продувки мазутопровода и форсунок паром, расходомерное устройство для котлов мощностью более 1 МВт, предохранительно-запорный кл</w:t>
      </w:r>
      <w:r>
        <w:rPr>
          <w:rStyle w:val="s0"/>
        </w:rPr>
        <w:t>апан (ПЗК) с быстродействием не более 3 с, регулирующий клапан;</w:t>
      </w:r>
    </w:p>
    <w:p w:rsidR="00000000" w:rsidRDefault="00DA7A99">
      <w:pPr>
        <w:ind w:firstLine="400"/>
        <w:jc w:val="both"/>
      </w:pPr>
      <w:r>
        <w:rPr>
          <w:rStyle w:val="s0"/>
        </w:rPr>
        <w:t>- на отводе к рециркуляционной магистрали - расходомерное устройство, обратный клапан, устройство для установки заглушки и запорное устройство с электрическим приводом (в случае работы по тупи</w:t>
      </w:r>
      <w:r>
        <w:rPr>
          <w:rStyle w:val="s0"/>
        </w:rPr>
        <w:t>ковой схеме расходомерное устройство можно не устанавливать);</w:t>
      </w:r>
    </w:p>
    <w:p w:rsidR="00000000" w:rsidRDefault="00DA7A99">
      <w:pPr>
        <w:ind w:firstLine="400"/>
        <w:jc w:val="both"/>
      </w:pPr>
      <w:r>
        <w:rPr>
          <w:rStyle w:val="s0"/>
        </w:rPr>
        <w:t>- на отводе к сливной магистрали (опорожнения) - устройство для установки заглушки и запорное устройство;</w:t>
      </w:r>
    </w:p>
    <w:p w:rsidR="00000000" w:rsidRDefault="00DA7A99">
      <w:pPr>
        <w:ind w:firstLine="400"/>
        <w:jc w:val="both"/>
      </w:pPr>
      <w:r>
        <w:rPr>
          <w:rStyle w:val="s0"/>
        </w:rPr>
        <w:t>- на линии подвода мазута к форсунке - запорное устройство с электрическим приводом и за</w:t>
      </w:r>
      <w:r>
        <w:rPr>
          <w:rStyle w:val="s0"/>
        </w:rPr>
        <w:t>порное устройство непосредственно у форсунки с ручным или электрическим приводом. На вновь вводимых газомазутных котлах теплопроизводительностью выше 100 Гкал/ч перед каждой горелкой должны устанавливаться ПЗК и запорное устройство с электрическим приводом</w:t>
      </w:r>
      <w:r>
        <w:rPr>
          <w:rStyle w:val="s0"/>
        </w:rPr>
        <w:t>.</w:t>
      </w:r>
    </w:p>
    <w:p w:rsidR="00000000" w:rsidRDefault="00DA7A99">
      <w:pPr>
        <w:ind w:firstLine="400"/>
        <w:jc w:val="both"/>
      </w:pPr>
      <w:r>
        <w:rPr>
          <w:rStyle w:val="s0"/>
        </w:rPr>
        <w:t>5.3.2.2.3.24 На котлах, использующих мазут в автоматическом устройстве «подхвата» пылеугольного факела, на линии подвода мазута к форсунке «подхвата» факела дополнительно к двум запорным устройствам должен быть установлен электромагнитный клапан на байпа</w:t>
      </w:r>
      <w:r>
        <w:rPr>
          <w:rStyle w:val="s0"/>
        </w:rPr>
        <w:t>се запорного устройства с электрическим приводом.</w:t>
      </w:r>
    </w:p>
    <w:p w:rsidR="00000000" w:rsidRDefault="00DA7A99">
      <w:pPr>
        <w:ind w:firstLine="400"/>
        <w:jc w:val="both"/>
      </w:pPr>
      <w:r>
        <w:rPr>
          <w:rStyle w:val="s0"/>
        </w:rPr>
        <w:t>5.3.2.2.3.25 Питание электромагнита ПЗК должно осуществляться от аккумуляторной батареи или от батареи предварительно заряженных конденсаторов. Схема управления электромагнитом ПЗК должна быть оснащена устр</w:t>
      </w:r>
      <w:r>
        <w:rPr>
          <w:rStyle w:val="s0"/>
        </w:rPr>
        <w:t>ойством непрерывного контроля за исправностью цепи.</w:t>
      </w:r>
    </w:p>
    <w:p w:rsidR="00000000" w:rsidRDefault="00DA7A99">
      <w:pPr>
        <w:ind w:firstLine="400"/>
        <w:jc w:val="both"/>
      </w:pPr>
      <w:r>
        <w:rPr>
          <w:rStyle w:val="s0"/>
        </w:rPr>
        <w:t>5.3.2.2.3.26 Пар к форсункам должен быть подведен так, чтобы была исключена возможность попадания его в мазутный тракт форсунки во время ее работы, а также мазута в продувочный паропровод и в его конденса</w:t>
      </w:r>
      <w:r>
        <w:rPr>
          <w:rStyle w:val="s0"/>
        </w:rPr>
        <w:t>тные линии. Линии подвода продувочного пара к форсункам должны выполняться таким образом, чтобы они были заполнены паром, а не конденсатом.</w:t>
      </w:r>
    </w:p>
    <w:p w:rsidR="00000000" w:rsidRDefault="00DA7A99">
      <w:pPr>
        <w:ind w:firstLine="400"/>
        <w:jc w:val="both"/>
      </w:pPr>
      <w:r>
        <w:rPr>
          <w:rStyle w:val="s0"/>
        </w:rPr>
        <w:t>5.3.2.2.3.27 Все мазутопроводы при установке на них электрифицированной арматуры должны быть заземлены.</w:t>
      </w:r>
    </w:p>
    <w:p w:rsidR="00000000" w:rsidRDefault="00DA7A99">
      <w:pPr>
        <w:ind w:firstLine="400"/>
        <w:jc w:val="both"/>
      </w:pPr>
      <w:r>
        <w:rPr>
          <w:rStyle w:val="s0"/>
        </w:rPr>
        <w:t>5.3.2.2.3.28</w:t>
      </w:r>
      <w:r>
        <w:rPr>
          <w:rStyle w:val="s0"/>
        </w:rPr>
        <w:t xml:space="preserve"> Запрещается прокладка мазутопроводов через газоходы котельной установки, воздуховоды и вентиляционные шахты.</w:t>
      </w:r>
    </w:p>
    <w:p w:rsidR="00000000" w:rsidRDefault="00DA7A99">
      <w:pPr>
        <w:ind w:firstLine="400"/>
        <w:jc w:val="both"/>
      </w:pPr>
      <w:r>
        <w:rPr>
          <w:rStyle w:val="s0"/>
        </w:rPr>
        <w:t>5.3.2.2.3.29 Вязкость подаваемого в котельную мазута должна быть:</w:t>
      </w:r>
    </w:p>
    <w:p w:rsidR="00000000" w:rsidRDefault="00DA7A99">
      <w:pPr>
        <w:ind w:firstLine="400"/>
        <w:jc w:val="both"/>
      </w:pPr>
      <w:r>
        <w:rPr>
          <w:rStyle w:val="s0"/>
        </w:rPr>
        <w:lastRenderedPageBreak/>
        <w:t>- при применении паромеханических форсунок не более 3° УВ, что для мазута марки 100 соответствует примерно 120°С;</w:t>
      </w:r>
    </w:p>
    <w:p w:rsidR="00000000" w:rsidRDefault="00DA7A99">
      <w:pPr>
        <w:ind w:firstLine="400"/>
        <w:jc w:val="both"/>
      </w:pPr>
      <w:r>
        <w:rPr>
          <w:rStyle w:val="s0"/>
        </w:rPr>
        <w:t>- при применении механических форсунок - 2,5° УВ, что для мазута марки 100 соответствует примерно 135°С;</w:t>
      </w:r>
    </w:p>
    <w:p w:rsidR="00000000" w:rsidRDefault="00DA7A99">
      <w:pPr>
        <w:ind w:firstLine="400"/>
        <w:jc w:val="both"/>
      </w:pPr>
      <w:r>
        <w:rPr>
          <w:rStyle w:val="s0"/>
        </w:rPr>
        <w:t>- при применении паровых и ротационны</w:t>
      </w:r>
      <w:r>
        <w:rPr>
          <w:rStyle w:val="s0"/>
        </w:rPr>
        <w:t>х форсунок не более 6° УВ, что для мазута марки 100 соответствует примерно 90°С.</w:t>
      </w:r>
    </w:p>
    <w:p w:rsidR="00000000" w:rsidRDefault="00DA7A99">
      <w:pPr>
        <w:ind w:firstLine="400"/>
        <w:jc w:val="both"/>
      </w:pPr>
      <w:r>
        <w:rPr>
          <w:rStyle w:val="s0"/>
        </w:rPr>
        <w:t>5.3.2.2.3.30 Разогрев мазута в резервуарах хранения предусматривается циркуляционной системой. При циркуляционном разогреве мазута могут предусматриваться:</w:t>
      </w:r>
    </w:p>
    <w:p w:rsidR="00000000" w:rsidRDefault="00DA7A99">
      <w:pPr>
        <w:ind w:firstLine="400"/>
        <w:jc w:val="both"/>
      </w:pPr>
      <w:r>
        <w:rPr>
          <w:rStyle w:val="s0"/>
        </w:rPr>
        <w:t>- независимая схема</w:t>
      </w:r>
      <w:r>
        <w:rPr>
          <w:rStyle w:val="s0"/>
        </w:rPr>
        <w:t>, предусматривающая установку специальных насосов и подогревателей;</w:t>
      </w:r>
    </w:p>
    <w:p w:rsidR="00000000" w:rsidRDefault="00DA7A99">
      <w:pPr>
        <w:ind w:firstLine="400"/>
        <w:jc w:val="both"/>
      </w:pPr>
      <w:r>
        <w:rPr>
          <w:rStyle w:val="s0"/>
        </w:rPr>
        <w:t>- использование насосов и подогревателей подачи мазута в котельную;</w:t>
      </w:r>
    </w:p>
    <w:p w:rsidR="00000000" w:rsidRDefault="00DA7A99">
      <w:pPr>
        <w:ind w:firstLine="400"/>
        <w:jc w:val="both"/>
      </w:pPr>
      <w:r>
        <w:rPr>
          <w:rStyle w:val="s0"/>
        </w:rPr>
        <w:t>- использование насосов, перекачивающих мазут из приемной емкости.</w:t>
      </w:r>
    </w:p>
    <w:p w:rsidR="00000000" w:rsidRDefault="00DA7A99">
      <w:pPr>
        <w:ind w:firstLine="400"/>
        <w:jc w:val="both"/>
      </w:pPr>
      <w:r>
        <w:rPr>
          <w:rStyle w:val="s0"/>
        </w:rPr>
        <w:t>Производительность этого оборудования должна составля</w:t>
      </w:r>
      <w:r>
        <w:rPr>
          <w:rStyle w:val="s0"/>
        </w:rPr>
        <w:t>ть не менее 2% вместимости самого большого резервуара.</w:t>
      </w:r>
    </w:p>
    <w:p w:rsidR="00000000" w:rsidRDefault="00DA7A99">
      <w:pPr>
        <w:ind w:firstLine="400"/>
        <w:jc w:val="both"/>
      </w:pPr>
      <w:r>
        <w:rPr>
          <w:rStyle w:val="s0"/>
        </w:rPr>
        <w:t>5.3.2.2.3.31 Для разогрева мазута рекомендуется использовать пар давлением от 0,7 до 1,0 МПа или перегретую воду с температурой не менее 120°С.</w:t>
      </w:r>
    </w:p>
    <w:p w:rsidR="00000000" w:rsidRDefault="00DA7A99">
      <w:pPr>
        <w:ind w:firstLine="400"/>
        <w:jc w:val="both"/>
      </w:pPr>
      <w:r>
        <w:rPr>
          <w:rStyle w:val="s0"/>
        </w:rPr>
        <w:t>5.3.2.2.3.32 Подача жидкого топлива в котельную предусмат</w:t>
      </w:r>
      <w:r>
        <w:rPr>
          <w:rStyle w:val="s0"/>
        </w:rPr>
        <w:t>ривается по циркуляционной схеме, допускается подача легкого нефтяного топлива - по тупиковой схеме.</w:t>
      </w:r>
    </w:p>
    <w:p w:rsidR="00000000" w:rsidRDefault="00DA7A99">
      <w:pPr>
        <w:ind w:firstLine="400"/>
        <w:jc w:val="both"/>
      </w:pPr>
      <w:r>
        <w:rPr>
          <w:rStyle w:val="s0"/>
        </w:rPr>
        <w:t>5.3.2.2.3.33 Число насосов для подачи топлива из топливохранилища в котельную (или к котлам) должно приниматься не менее двух. Один из устанавливаемых насо</w:t>
      </w:r>
      <w:r>
        <w:rPr>
          <w:rStyle w:val="s0"/>
        </w:rPr>
        <w:t>сов - резервный.</w:t>
      </w:r>
    </w:p>
    <w:p w:rsidR="00000000" w:rsidRDefault="00DA7A99">
      <w:pPr>
        <w:ind w:firstLine="400"/>
        <w:jc w:val="both"/>
      </w:pPr>
      <w:r>
        <w:rPr>
          <w:rStyle w:val="s0"/>
        </w:rPr>
        <w:t>Производительность насосов подачи топлива должна быть не менее 110% максимального часового расхода топлива при работе всех котлов по циркуляционной схеме и не менее 100% - по тупиковой схеме.</w:t>
      </w:r>
    </w:p>
    <w:p w:rsidR="00000000" w:rsidRDefault="00DA7A99">
      <w:pPr>
        <w:ind w:firstLine="400"/>
        <w:jc w:val="both"/>
      </w:pPr>
      <w:r>
        <w:rPr>
          <w:rStyle w:val="s0"/>
        </w:rPr>
        <w:t>5.3.2.2.3.34 Для поддержания температуры мазута</w:t>
      </w:r>
      <w:r>
        <w:rPr>
          <w:rStyle w:val="s0"/>
        </w:rPr>
        <w:t xml:space="preserve"> в резервуарах топливохранилища рекомендуется применять циркуляционную систему разогрева.</w:t>
      </w:r>
    </w:p>
    <w:p w:rsidR="00000000" w:rsidRDefault="00DA7A99">
      <w:pPr>
        <w:ind w:firstLine="400"/>
        <w:jc w:val="both"/>
      </w:pPr>
      <w:r>
        <w:rPr>
          <w:rStyle w:val="s0"/>
        </w:rPr>
        <w:t>При циркуляционном разогреве мазута может применяться независимая схема, предусматривающая установку специальных насосов и подогревателей, или могут использоваться по</w:t>
      </w:r>
      <w:r>
        <w:rPr>
          <w:rStyle w:val="s0"/>
        </w:rPr>
        <w:t>догреватели и насосы подачи мазута в котельную.</w:t>
      </w:r>
    </w:p>
    <w:p w:rsidR="00000000" w:rsidRDefault="00DA7A99">
      <w:pPr>
        <w:ind w:firstLine="400"/>
        <w:jc w:val="both"/>
      </w:pPr>
      <w:r>
        <w:rPr>
          <w:rStyle w:val="s0"/>
        </w:rPr>
        <w:t xml:space="preserve">Змеевиковые </w:t>
      </w:r>
      <w:r>
        <w:t>подогреватели устанавливаются в резервуарах только в месте отбора мазута.</w:t>
      </w:r>
    </w:p>
    <w:p w:rsidR="00000000" w:rsidRDefault="00DA7A99">
      <w:pPr>
        <w:ind w:firstLine="400"/>
        <w:jc w:val="both"/>
      </w:pPr>
      <w:r>
        <w:rPr>
          <w:rStyle w:val="s0"/>
        </w:rPr>
        <w:t>5.3.2.2.3.35 Подачу топлива в резервуары рекомендуется предусматривать под уровень топлива.</w:t>
      </w:r>
    </w:p>
    <w:p w:rsidR="00000000" w:rsidRDefault="00DA7A99">
      <w:pPr>
        <w:ind w:firstLine="400"/>
        <w:jc w:val="both"/>
      </w:pPr>
      <w:r>
        <w:rPr>
          <w:rStyle w:val="s0"/>
        </w:rPr>
        <w:t>5.3.2.2.3.36 Для разогрева маз</w:t>
      </w:r>
      <w:r>
        <w:rPr>
          <w:rStyle w:val="s0"/>
        </w:rPr>
        <w:t>ута до температуры, требуемой по условиям сжигания в топках котлов, рекомендуется предусматривать не менее двух подогревателей, в том числе один резервный.</w:t>
      </w:r>
    </w:p>
    <w:p w:rsidR="00000000" w:rsidRDefault="00DA7A99">
      <w:pPr>
        <w:ind w:firstLine="400"/>
        <w:jc w:val="both"/>
      </w:pPr>
      <w:r>
        <w:rPr>
          <w:rStyle w:val="s0"/>
        </w:rPr>
        <w:t>5.3.2.2.3.37 Подача мазута в котельные должна предусматриваться по циркуляционной схеме, лёгкого неф</w:t>
      </w:r>
      <w:r>
        <w:rPr>
          <w:rStyle w:val="s0"/>
        </w:rPr>
        <w:t>тяного топлива - по тупиковой схеме.</w:t>
      </w:r>
    </w:p>
    <w:p w:rsidR="00000000" w:rsidRDefault="00DA7A99">
      <w:pPr>
        <w:ind w:firstLine="400"/>
        <w:jc w:val="both"/>
      </w:pPr>
      <w:r>
        <w:rPr>
          <w:rStyle w:val="s0"/>
        </w:rPr>
        <w:t>Объём рециркуляции принимается в размере не менее 10% от расчётного расхода топлива.</w:t>
      </w:r>
    </w:p>
    <w:p w:rsidR="00000000" w:rsidRDefault="00DA7A99">
      <w:pPr>
        <w:ind w:firstLine="400"/>
        <w:jc w:val="both"/>
      </w:pPr>
      <w:r>
        <w:rPr>
          <w:rStyle w:val="s0"/>
        </w:rPr>
        <w:t>5.3.2.2.3.38 Количество насосов для подачи топлива из топливохранилища в котельную (или к котлам) должно приниматься не менее двух. Од</w:t>
      </w:r>
      <w:r>
        <w:rPr>
          <w:rStyle w:val="s0"/>
        </w:rPr>
        <w:t>ин из устанавливаемых насосов - резервный.</w:t>
      </w:r>
    </w:p>
    <w:p w:rsidR="00000000" w:rsidRDefault="00DA7A99">
      <w:pPr>
        <w:ind w:firstLine="400"/>
        <w:jc w:val="both"/>
      </w:pPr>
      <w:r>
        <w:rPr>
          <w:rStyle w:val="s0"/>
        </w:rPr>
        <w:t>Производительность насосов подачи топлива должна быть не менее 110% максимального часового расхода топлива при работе всех котлов по циркуляционной схеме и не менее 100% - по тупиковой схеме.</w:t>
      </w:r>
    </w:p>
    <w:p w:rsidR="00000000" w:rsidRDefault="00DA7A99">
      <w:pPr>
        <w:ind w:firstLine="400"/>
        <w:jc w:val="both"/>
      </w:pPr>
      <w:r>
        <w:rPr>
          <w:rStyle w:val="s0"/>
        </w:rPr>
        <w:t>5.3.2.2.3.39 Для очис</w:t>
      </w:r>
      <w:r>
        <w:rPr>
          <w:rStyle w:val="s0"/>
        </w:rPr>
        <w:t>тки топлива от механических примесей рекомендуется предусматривать фильтры грубой очистки (до насосов) и тонкой очистки (за подогревателями мазута). Устанавливается не менее двух фильтров каждого назначения, в том числе один резервный.</w:t>
      </w:r>
    </w:p>
    <w:p w:rsidR="00000000" w:rsidRDefault="00DA7A99">
      <w:pPr>
        <w:ind w:firstLine="400"/>
        <w:jc w:val="both"/>
      </w:pPr>
      <w:r>
        <w:rPr>
          <w:rStyle w:val="s0"/>
        </w:rPr>
        <w:lastRenderedPageBreak/>
        <w:t>При трубопроводной п</w:t>
      </w:r>
      <w:r>
        <w:rPr>
          <w:rStyle w:val="s0"/>
        </w:rPr>
        <w:t>одаче топлива фильтры грубой очистки не предусматриваются.</w:t>
      </w:r>
    </w:p>
    <w:p w:rsidR="00000000" w:rsidRDefault="00DA7A99">
      <w:pPr>
        <w:ind w:firstLine="400"/>
        <w:jc w:val="both"/>
      </w:pPr>
      <w:r>
        <w:rPr>
          <w:rStyle w:val="s0"/>
        </w:rPr>
        <w:t>5.3.2.2.3.40 В котельных залах (но не над котлами или экономайзерами) отдельностоящих котельных допускается предусматривать установку закрытых расходных баков жидкого топлива ёмкостью не более 5 м</w:t>
      </w:r>
      <w:r>
        <w:rPr>
          <w:rStyle w:val="s0"/>
          <w:vertAlign w:val="superscript"/>
        </w:rPr>
        <w:t>3</w:t>
      </w:r>
      <w:r>
        <w:rPr>
          <w:rStyle w:val="s0"/>
        </w:rPr>
        <w:t xml:space="preserve"> - для мазута и 1 м</w:t>
      </w:r>
      <w:r>
        <w:rPr>
          <w:rStyle w:val="s0"/>
          <w:vertAlign w:val="superscript"/>
        </w:rPr>
        <w:t>3</w:t>
      </w:r>
      <w:r>
        <w:rPr>
          <w:rStyle w:val="s0"/>
        </w:rPr>
        <w:t xml:space="preserve"> - для лёгкого нефтяного топлива.</w:t>
      </w:r>
    </w:p>
    <w:p w:rsidR="00000000" w:rsidRDefault="00DA7A99">
      <w:pPr>
        <w:ind w:firstLine="400"/>
        <w:jc w:val="both"/>
      </w:pPr>
      <w:r>
        <w:rPr>
          <w:rStyle w:val="s0"/>
        </w:rPr>
        <w:t>Для встроенных и пристроенных индивидуальных котельных вместимость расходного бака, устанавливаемого в помещении котельной, не должна превышать 0,8 м</w:t>
      </w:r>
      <w:r>
        <w:rPr>
          <w:rStyle w:val="s0"/>
          <w:vertAlign w:val="superscript"/>
        </w:rPr>
        <w:t>3</w:t>
      </w:r>
      <w:r>
        <w:rPr>
          <w:rStyle w:val="s0"/>
        </w:rPr>
        <w:t>.</w:t>
      </w:r>
    </w:p>
    <w:p w:rsidR="00000000" w:rsidRDefault="00DA7A99">
      <w:pPr>
        <w:ind w:firstLine="400"/>
        <w:jc w:val="both"/>
      </w:pPr>
      <w:r>
        <w:rPr>
          <w:rStyle w:val="s0"/>
        </w:rPr>
        <w:t>При установке указанных баков в помещениях котельных рекомендуется руководствоваться строительными норма</w:t>
      </w:r>
      <w:r>
        <w:rPr>
          <w:rStyle w:val="s0"/>
        </w:rPr>
        <w:t>ми и правилами по проектированию складов нефти и нефтепродуктов.</w:t>
      </w:r>
    </w:p>
    <w:p w:rsidR="00000000" w:rsidRDefault="00DA7A99">
      <w:pPr>
        <w:ind w:firstLine="400"/>
        <w:jc w:val="both"/>
      </w:pPr>
      <w:r>
        <w:rPr>
          <w:rStyle w:val="s0"/>
        </w:rPr>
        <w:t>5.3.2.2.3.41 Температура разогрева мазута в расходных баках, устанавливаемых в помещениях котельной, не должна превышать 90°С.</w:t>
      </w:r>
    </w:p>
    <w:p w:rsidR="00000000" w:rsidRDefault="00DA7A99">
      <w:pPr>
        <w:ind w:firstLine="400"/>
        <w:jc w:val="both"/>
      </w:pPr>
      <w:r>
        <w:rPr>
          <w:rStyle w:val="s0"/>
        </w:rPr>
        <w:t>Разогрев лёгкого нефтяного топлива в расходных баках не допускае</w:t>
      </w:r>
      <w:r>
        <w:rPr>
          <w:rStyle w:val="s0"/>
        </w:rPr>
        <w:t>тся.</w:t>
      </w:r>
    </w:p>
    <w:p w:rsidR="00000000" w:rsidRDefault="00DA7A99">
      <w:pPr>
        <w:ind w:firstLine="400"/>
        <w:jc w:val="both"/>
      </w:pPr>
      <w:r>
        <w:rPr>
          <w:rStyle w:val="s0"/>
        </w:rPr>
        <w:t>5.3.2.2.3.42 Допускается предусматривать установку резервуаров для топлива в помещениях, пристроенных к зданиям котельных. При этом общая ёмкость топливных резервуаров должна быть не более 150 м</w:t>
      </w:r>
      <w:r>
        <w:rPr>
          <w:rStyle w:val="s0"/>
          <w:vertAlign w:val="superscript"/>
        </w:rPr>
        <w:t>3</w:t>
      </w:r>
      <w:r>
        <w:rPr>
          <w:rStyle w:val="s0"/>
        </w:rPr>
        <w:t xml:space="preserve"> - для мазута и 50 м</w:t>
      </w:r>
      <w:r>
        <w:rPr>
          <w:rStyle w:val="s0"/>
          <w:vertAlign w:val="superscript"/>
        </w:rPr>
        <w:t>3</w:t>
      </w:r>
      <w:r>
        <w:rPr>
          <w:rStyle w:val="s0"/>
        </w:rPr>
        <w:t xml:space="preserve"> - для лёгкого нефтяного топлива.</w:t>
      </w:r>
    </w:p>
    <w:p w:rsidR="00000000" w:rsidRDefault="00DA7A99">
      <w:pPr>
        <w:ind w:firstLine="400"/>
        <w:jc w:val="both"/>
      </w:pPr>
      <w:r>
        <w:rPr>
          <w:rStyle w:val="s0"/>
        </w:rPr>
        <w:t>Помеще</w:t>
      </w:r>
      <w:r>
        <w:rPr>
          <w:rStyle w:val="s0"/>
        </w:rPr>
        <w:t>ния топливных резервуаров должны отделяться от помещения котельной глухой противопожарной перегородкой I типа.</w:t>
      </w:r>
    </w:p>
    <w:p w:rsidR="00000000" w:rsidRDefault="00DA7A99">
      <w:pPr>
        <w:ind w:firstLine="400"/>
        <w:jc w:val="both"/>
      </w:pPr>
      <w:r>
        <w:rPr>
          <w:rStyle w:val="s0"/>
        </w:rPr>
        <w:t>Установку насосов подачи топлива к горелкам и подогревателям топлива в этих случаях рекомендуется предусматривать в помещении котельной.</w:t>
      </w:r>
    </w:p>
    <w:p w:rsidR="00000000" w:rsidRDefault="00DA7A99">
      <w:pPr>
        <w:ind w:firstLine="400"/>
        <w:jc w:val="both"/>
      </w:pPr>
      <w:r>
        <w:rPr>
          <w:rStyle w:val="s0"/>
        </w:rPr>
        <w:t>5.3.2.2.</w:t>
      </w:r>
      <w:r>
        <w:rPr>
          <w:rStyle w:val="s0"/>
        </w:rPr>
        <w:t>3.43 В котельных, предназначенных для работы только на жидком топливе, подача топлива от топливных насосов до котлов должна предусматриваться по двум магистралям для котельных первой категории и по одной магистрали для котельных второй категории.</w:t>
      </w:r>
    </w:p>
    <w:p w:rsidR="00000000" w:rsidRDefault="00DA7A99">
      <w:pPr>
        <w:ind w:firstLine="400"/>
        <w:jc w:val="both"/>
      </w:pPr>
      <w:r>
        <w:rPr>
          <w:rStyle w:val="s0"/>
        </w:rPr>
        <w:t>В случае,</w:t>
      </w:r>
      <w:r>
        <w:rPr>
          <w:rStyle w:val="s0"/>
        </w:rPr>
        <w:t xml:space="preserve"> когда жидкое топливо применяется в качестве резервного, аварийного или растопочного, подача его к котлам предусматривается по одинарным трубопроводам, независимо от категории котельной.</w:t>
      </w:r>
    </w:p>
    <w:p w:rsidR="00000000" w:rsidRDefault="00DA7A99">
      <w:pPr>
        <w:ind w:firstLine="400"/>
        <w:jc w:val="both"/>
      </w:pPr>
      <w:r>
        <w:rPr>
          <w:rStyle w:val="s0"/>
        </w:rPr>
        <w:t>Для котельных, работающих на лёгком нефтяном топливе, на топливопрово</w:t>
      </w:r>
      <w:r>
        <w:rPr>
          <w:rStyle w:val="s0"/>
        </w:rPr>
        <w:t>дах рекомендуется устанавливать:</w:t>
      </w:r>
    </w:p>
    <w:p w:rsidR="00000000" w:rsidRDefault="00DA7A99">
      <w:pPr>
        <w:ind w:firstLine="400"/>
        <w:jc w:val="both"/>
      </w:pPr>
      <w:r>
        <w:rPr>
          <w:rStyle w:val="s0"/>
        </w:rPr>
        <w:t>- отключающее устройство с изолирующим фланцем и быстродействующим запорным клапаном с электроприводом на вводе топлива в котельную;</w:t>
      </w:r>
    </w:p>
    <w:p w:rsidR="00000000" w:rsidRDefault="00DA7A99">
      <w:pPr>
        <w:ind w:firstLine="400"/>
        <w:jc w:val="both"/>
      </w:pPr>
      <w:r>
        <w:rPr>
          <w:rStyle w:val="s0"/>
        </w:rPr>
        <w:t>- запорную арматуру на отводе к сливной магистрали.</w:t>
      </w:r>
    </w:p>
    <w:p w:rsidR="00000000" w:rsidRDefault="00DA7A99">
      <w:pPr>
        <w:ind w:firstLine="400"/>
        <w:jc w:val="both"/>
      </w:pPr>
      <w:r>
        <w:rPr>
          <w:rStyle w:val="s0"/>
        </w:rPr>
        <w:t>53.2.2.3.44 Для очистки топлива от мех</w:t>
      </w:r>
      <w:r>
        <w:rPr>
          <w:rStyle w:val="s0"/>
        </w:rPr>
        <w:t>анических примесей рекомендуется предусматривать фильтры грубой очистки (до насосов) и тонкой очистки (за подогревателями мазута или перед горелками). Устанавливается не менее двух фильтров каждого назначения, в том числе один резервный.</w:t>
      </w:r>
    </w:p>
    <w:p w:rsidR="00000000" w:rsidRDefault="00DA7A99">
      <w:pPr>
        <w:ind w:firstLine="400"/>
        <w:jc w:val="both"/>
      </w:pPr>
      <w:r>
        <w:rPr>
          <w:rStyle w:val="s0"/>
        </w:rPr>
        <w:t>При трубопроводной</w:t>
      </w:r>
      <w:r>
        <w:rPr>
          <w:rStyle w:val="s0"/>
        </w:rPr>
        <w:t xml:space="preserve"> подаче фильтры грубой очистки не предусматриваются.</w:t>
      </w:r>
    </w:p>
    <w:p w:rsidR="00000000" w:rsidRDefault="00DA7A99">
      <w:pPr>
        <w:ind w:firstLine="400"/>
        <w:jc w:val="both"/>
      </w:pPr>
      <w:r>
        <w:rPr>
          <w:rStyle w:val="s0"/>
        </w:rPr>
        <w:t>5.3.2.2.3.45 В котельных, предназначенных для работы только на жидком топливе, подача топлива от топливных насосов до котлов и подача теплоносителя к установкам топливоснабжения предусматривается для кот</w:t>
      </w:r>
      <w:r>
        <w:rPr>
          <w:rStyle w:val="s0"/>
        </w:rPr>
        <w:t>ельных первой категории по двум магистралям, а для котельных второй категории по одной магистрали. Каждая из магистралей должна быть рассчитана на подачу 75% топлива, расходуемого при максимальной нагрузке. При применении жидкого топлива в качестве резервн</w:t>
      </w:r>
      <w:r>
        <w:rPr>
          <w:rStyle w:val="s0"/>
        </w:rPr>
        <w:t>ого, аварийного или растопочного подача его к котлам предусматривается по одной магистрали независимо от категории котельной.</w:t>
      </w:r>
    </w:p>
    <w:p w:rsidR="00000000" w:rsidRDefault="00DA7A99">
      <w:pPr>
        <w:ind w:firstLine="400"/>
        <w:jc w:val="both"/>
      </w:pPr>
      <w:r>
        <w:rPr>
          <w:rStyle w:val="s0"/>
        </w:rPr>
        <w:t>5.3.2.2.3.46 Для аварийного отключения на всасывающих и нагнетательных топливопроводах устанавливается запорная арматура на рассто</w:t>
      </w:r>
      <w:r>
        <w:rPr>
          <w:rStyle w:val="s0"/>
        </w:rPr>
        <w:t>янии от 10 до 50 м от насосной.</w:t>
      </w:r>
    </w:p>
    <w:p w:rsidR="00000000" w:rsidRDefault="00DA7A99">
      <w:pPr>
        <w:ind w:firstLine="400"/>
        <w:jc w:val="both"/>
      </w:pPr>
      <w:r>
        <w:rPr>
          <w:rStyle w:val="s0"/>
        </w:rPr>
        <w:t xml:space="preserve">5.3.2.2.3.47 Расположение трубопроводов жидкого топлива в помещениях котельных рекомендуется предусматривать открытым, обеспечивающим к ним свободный доступ. </w:t>
      </w:r>
      <w:r>
        <w:rPr>
          <w:rStyle w:val="s0"/>
        </w:rPr>
        <w:lastRenderedPageBreak/>
        <w:t>Предусматривать прокладку трубопроводов жидкого топлива ниже нулев</w:t>
      </w:r>
      <w:r>
        <w:rPr>
          <w:rStyle w:val="s0"/>
        </w:rPr>
        <w:t>ой отметки не допускается.</w:t>
      </w:r>
    </w:p>
    <w:p w:rsidR="00000000" w:rsidRDefault="00DA7A99">
      <w:pPr>
        <w:ind w:firstLine="400"/>
        <w:jc w:val="both"/>
      </w:pPr>
      <w:r>
        <w:rPr>
          <w:rStyle w:val="s0"/>
        </w:rPr>
        <w:t>5.3.2.2.3.48 Для трубопроводов легкого нефтяного топлива при давлении до 1,6 МПа рекомендуется применять электросварные трубы, при большем давлении - бесшовные трубы.</w:t>
      </w:r>
    </w:p>
    <w:p w:rsidR="00000000" w:rsidRDefault="00DA7A99">
      <w:pPr>
        <w:ind w:firstLine="400"/>
        <w:jc w:val="both"/>
      </w:pPr>
      <w:r>
        <w:rPr>
          <w:rStyle w:val="s0"/>
        </w:rPr>
        <w:t>Для трубопроводов жидкого топлива в помещении котельной, как п</w:t>
      </w:r>
      <w:r>
        <w:rPr>
          <w:rStyle w:val="s0"/>
        </w:rPr>
        <w:t>равило, должна предусматриваться стальная арматура.</w:t>
      </w:r>
    </w:p>
    <w:p w:rsidR="00000000" w:rsidRDefault="00DA7A99">
      <w:pPr>
        <w:ind w:firstLine="400"/>
        <w:jc w:val="both"/>
      </w:pPr>
      <w:r>
        <w:rPr>
          <w:rStyle w:val="s0"/>
        </w:rPr>
        <w:t>5.3.2.2.3.49 В котельных, работающих на легком нефтяном топливе, на топливопроводах рекомендуется предусматривать:</w:t>
      </w:r>
    </w:p>
    <w:p w:rsidR="00000000" w:rsidRDefault="00DA7A99">
      <w:pPr>
        <w:ind w:firstLine="400"/>
        <w:jc w:val="both"/>
      </w:pPr>
      <w:r>
        <w:rPr>
          <w:rStyle w:val="s0"/>
        </w:rPr>
        <w:t>- отключающее устройство с изолирующим фланцем и быстродействующим запорным клапаном с эл</w:t>
      </w:r>
      <w:r>
        <w:rPr>
          <w:rStyle w:val="s0"/>
        </w:rPr>
        <w:t>ектроприводом на вводе топлива в котельную, при этом быстродействующий запорный клапан должен перекрывать подачу топлива в котельную при отключении электроснабжения, по сигналу пожарной сигнализации и по сигналу загазованности 100 мг/м3 угарного газа;</w:t>
      </w:r>
    </w:p>
    <w:p w:rsidR="00000000" w:rsidRDefault="00DA7A99">
      <w:pPr>
        <w:ind w:firstLine="400"/>
        <w:jc w:val="both"/>
      </w:pPr>
      <w:r>
        <w:rPr>
          <w:rStyle w:val="s0"/>
        </w:rPr>
        <w:t>- за</w:t>
      </w:r>
      <w:r>
        <w:rPr>
          <w:rStyle w:val="s0"/>
        </w:rPr>
        <w:t>порную арматуру на отводе к каждому котлу или горелке;</w:t>
      </w:r>
    </w:p>
    <w:p w:rsidR="00000000" w:rsidRDefault="00DA7A99">
      <w:pPr>
        <w:ind w:firstLine="400"/>
        <w:jc w:val="both"/>
      </w:pPr>
      <w:r>
        <w:rPr>
          <w:rStyle w:val="s0"/>
        </w:rPr>
        <w:t>- запорную арматуру на отводе к сливной магистрали.</w:t>
      </w:r>
    </w:p>
    <w:p w:rsidR="00000000" w:rsidRDefault="00DA7A99">
      <w:pPr>
        <w:ind w:firstLine="400"/>
        <w:jc w:val="both"/>
      </w:pPr>
      <w:r>
        <w:rPr>
          <w:rStyle w:val="s0"/>
        </w:rPr>
        <w:t>5.3.2.2.3.50 Применение сальниковых компенсаторов на мазутопроводах не допускается.</w:t>
      </w:r>
    </w:p>
    <w:p w:rsidR="00000000" w:rsidRDefault="00DA7A99">
      <w:pPr>
        <w:ind w:firstLine="400"/>
        <w:jc w:val="both"/>
      </w:pPr>
      <w:r>
        <w:rPr>
          <w:rStyle w:val="s0"/>
        </w:rPr>
        <w:t>5.3.2.2.3.51 Мазутопроводы котельной должны иметь теплоизоляционн</w:t>
      </w:r>
      <w:r>
        <w:rPr>
          <w:rStyle w:val="s0"/>
        </w:rPr>
        <w:t>ую конструкцию из негорючих материалов заводской готовности, а при прокладке на открытом воздухе - обогревающий «спутник» в общей изоляции с ним.</w:t>
      </w:r>
    </w:p>
    <w:p w:rsidR="00000000" w:rsidRDefault="00DA7A99">
      <w:pPr>
        <w:ind w:firstLine="400"/>
        <w:jc w:val="both"/>
      </w:pPr>
      <w:r>
        <w:rPr>
          <w:rStyle w:val="s0"/>
        </w:rPr>
        <w:t>5.3.2.2.3.52 Использование мазутопровода в качестве конструкции, несущей нагрузку от каких-либо сооружений или</w:t>
      </w:r>
      <w:r>
        <w:rPr>
          <w:rStyle w:val="s0"/>
        </w:rPr>
        <w:t xml:space="preserve"> устройств, не допускается.</w:t>
      </w:r>
    </w:p>
    <w:p w:rsidR="00000000" w:rsidRDefault="00DA7A99">
      <w:pPr>
        <w:ind w:firstLine="400"/>
        <w:jc w:val="both"/>
      </w:pPr>
      <w:r>
        <w:rPr>
          <w:rStyle w:val="s0"/>
        </w:rPr>
        <w:t>Мазутопроводы в пределах котельной должны иметь уклон не менее 0,003.</w:t>
      </w:r>
    </w:p>
    <w:p w:rsidR="00000000" w:rsidRDefault="00DA7A99">
      <w:pPr>
        <w:ind w:firstLine="400"/>
        <w:jc w:val="both"/>
      </w:pPr>
      <w:r>
        <w:rPr>
          <w:rStyle w:val="s0"/>
        </w:rPr>
        <w:t>5.3.2.2.3.53 Наружную прокладку топливопроводов, как правило, рекомендуется предусматривать надземной. Подземная прокладка допускается в непроходных каналах с</w:t>
      </w:r>
      <w:r>
        <w:rPr>
          <w:rStyle w:val="s0"/>
        </w:rPr>
        <w:t>о съемными перекрытиями с минимальным заглублением каналов без засыпки. В местах примыкания каналов к наружной стене здания каналы должны быть засыпаны или иметь несгораемые диафрагмы.</w:t>
      </w:r>
    </w:p>
    <w:p w:rsidR="00000000" w:rsidRDefault="00DA7A99">
      <w:pPr>
        <w:ind w:firstLine="400"/>
        <w:jc w:val="both"/>
      </w:pPr>
      <w:r>
        <w:rPr>
          <w:rStyle w:val="s0"/>
        </w:rPr>
        <w:t>Топливопроводы должны прокладываться с уклоном не менее 0,003.</w:t>
      </w:r>
    </w:p>
    <w:p w:rsidR="00000000" w:rsidRDefault="00DA7A99">
      <w:pPr>
        <w:ind w:firstLine="400"/>
        <w:jc w:val="both"/>
      </w:pPr>
      <w:r>
        <w:rPr>
          <w:rStyle w:val="s0"/>
        </w:rPr>
        <w:t>Все мазу</w:t>
      </w:r>
      <w:r>
        <w:rPr>
          <w:rStyle w:val="s0"/>
        </w:rPr>
        <w:t>топроводы должны предусматриваться в общей изоляции с трубопроводами теплоносителя.</w:t>
      </w:r>
    </w:p>
    <w:p w:rsidR="00000000" w:rsidRDefault="00DA7A99">
      <w:pPr>
        <w:ind w:firstLine="400"/>
        <w:jc w:val="both"/>
      </w:pPr>
      <w:r>
        <w:rPr>
          <w:rStyle w:val="s0"/>
        </w:rPr>
        <w:t>Каналы для прокладки легкого нефтяного и дизельного топлива не должны допускать попадания топлива в грунт и в нижних своих точках по профилю иметь дренажи с установкой конт</w:t>
      </w:r>
      <w:r>
        <w:rPr>
          <w:rStyle w:val="s0"/>
        </w:rPr>
        <w:t>рольного, герметичного для топлива, колодца для приема протечек.</w:t>
      </w:r>
    </w:p>
    <w:p w:rsidR="00000000" w:rsidRDefault="00DA7A99">
      <w:pPr>
        <w:ind w:firstLine="400"/>
        <w:jc w:val="both"/>
      </w:pPr>
      <w:r>
        <w:rPr>
          <w:rStyle w:val="s0"/>
        </w:rPr>
        <w:t>5.3.2.2.3.54 В мазутном хозяйстве, как правило, рекомендуется предусматривать устройства для приема, слива, хранения, подготовки и дозирования жидких присадок в мазут.</w:t>
      </w:r>
    </w:p>
    <w:p w:rsidR="00000000" w:rsidRDefault="00DA7A99">
      <w:pPr>
        <w:ind w:firstLine="400"/>
        <w:jc w:val="both"/>
      </w:pPr>
      <w:r>
        <w:rPr>
          <w:rStyle w:val="s0"/>
        </w:rPr>
        <w:t>Общая вместимость резервуаров для хранения жидких присадок принимается не менее вместимости железнодорожной (автомобильной) цистерны. Число резервуаров должно быть не менее двух.</w:t>
      </w:r>
    </w:p>
    <w:p w:rsidR="00000000" w:rsidRDefault="00DA7A99">
      <w:pPr>
        <w:ind w:firstLine="400"/>
        <w:jc w:val="both"/>
      </w:pPr>
      <w:r>
        <w:rPr>
          <w:rStyle w:val="s0"/>
        </w:rPr>
        <w:t>5.3.2.2.3.55 Растопочное мазутохозяйство для котельных, сжигающих твердое топ</w:t>
      </w:r>
      <w:r>
        <w:rPr>
          <w:rStyle w:val="s0"/>
        </w:rPr>
        <w:t>ливо, предусматривается в следующем объеме:</w:t>
      </w:r>
    </w:p>
    <w:p w:rsidR="00000000" w:rsidRDefault="00DA7A99">
      <w:pPr>
        <w:ind w:firstLine="400"/>
        <w:jc w:val="both"/>
      </w:pPr>
      <w:r>
        <w:rPr>
          <w:rStyle w:val="s0"/>
        </w:rPr>
        <w:t>- фронт разгрузки при доставке железнодорожным или автомобильным транспортом, рассчитанный на установку двух соответствующих цистерн;</w:t>
      </w:r>
    </w:p>
    <w:p w:rsidR="00000000" w:rsidRDefault="00DA7A99">
      <w:pPr>
        <w:ind w:firstLine="400"/>
        <w:jc w:val="both"/>
      </w:pPr>
      <w:r>
        <w:rPr>
          <w:rStyle w:val="s0"/>
        </w:rPr>
        <w:t>- мазутохранилище с установкой двух резервуаров вместимостью по 200 м</w:t>
      </w:r>
      <w:r>
        <w:rPr>
          <w:rStyle w:val="s0"/>
          <w:vertAlign w:val="superscript"/>
        </w:rPr>
        <w:t>3</w:t>
      </w:r>
      <w:r>
        <w:rPr>
          <w:rStyle w:val="s0"/>
        </w:rPr>
        <w:t>;</w:t>
      </w:r>
    </w:p>
    <w:p w:rsidR="00000000" w:rsidRDefault="00DA7A99">
      <w:pPr>
        <w:ind w:firstLine="400"/>
        <w:jc w:val="both"/>
      </w:pPr>
      <w:r>
        <w:rPr>
          <w:rStyle w:val="s0"/>
        </w:rPr>
        <w:t xml:space="preserve">- для </w:t>
      </w:r>
      <w:r>
        <w:rPr>
          <w:rStyle w:val="s0"/>
        </w:rPr>
        <w:t>подачи мазута в котельную - по два комплекта насосов, подогревателей и фильтров, один комплект резервный, устанавливаемых в мазутонасосной;</w:t>
      </w:r>
    </w:p>
    <w:p w:rsidR="00000000" w:rsidRDefault="00DA7A99">
      <w:pPr>
        <w:ind w:firstLine="400"/>
        <w:jc w:val="both"/>
      </w:pPr>
      <w:r>
        <w:rPr>
          <w:rStyle w:val="s0"/>
        </w:rPr>
        <w:t>- от мазутонасосной до котельной прокладываются по одному напорному мазутопроводу, одному паропроводу и одному рецир</w:t>
      </w:r>
      <w:r>
        <w:rPr>
          <w:rStyle w:val="s0"/>
        </w:rPr>
        <w:t>куляционному мазутопроводу.</w:t>
      </w:r>
    </w:p>
    <w:p w:rsidR="00000000" w:rsidRDefault="00DA7A99">
      <w:pPr>
        <w:ind w:firstLine="400"/>
        <w:jc w:val="both"/>
      </w:pPr>
      <w:r>
        <w:rPr>
          <w:rStyle w:val="s0"/>
        </w:rPr>
        <w:lastRenderedPageBreak/>
        <w:t>Производительность оборудования и пропускная способность трубопроводов выбираются с учетом растопки двух наибольших котлов и их работе с нагрузкой 30% номинальной производительности.</w:t>
      </w:r>
    </w:p>
    <w:p w:rsidR="00000000" w:rsidRDefault="00DA7A99">
      <w:pPr>
        <w:ind w:firstLine="400"/>
        <w:jc w:val="both"/>
      </w:pPr>
      <w:r>
        <w:rPr>
          <w:rStyle w:val="s0"/>
        </w:rPr>
        <w:t>5.3.2.2.3.56 В котельных допускается предусма</w:t>
      </w:r>
      <w:r>
        <w:rPr>
          <w:rStyle w:val="s0"/>
        </w:rPr>
        <w:t>тривать установку закрытых расходных баков жидкого топлива вместимостью не более 5 м</w:t>
      </w:r>
      <w:r>
        <w:rPr>
          <w:rStyle w:val="s0"/>
          <w:vertAlign w:val="superscript"/>
        </w:rPr>
        <w:t>3</w:t>
      </w:r>
      <w:r>
        <w:rPr>
          <w:rStyle w:val="s0"/>
        </w:rPr>
        <w:t xml:space="preserve"> для мазута, и 1 м3 для легкого нефтяного топлива.</w:t>
      </w:r>
    </w:p>
    <w:p w:rsidR="00000000" w:rsidRDefault="00DA7A99">
      <w:pPr>
        <w:ind w:firstLine="400"/>
        <w:jc w:val="both"/>
      </w:pPr>
      <w:r>
        <w:rPr>
          <w:rStyle w:val="s0"/>
        </w:rPr>
        <w:t>5.3.2.2.3.57 В мазутном хозяйстве рекомендуется предусматривать устройства для приёма, слива, хранения, подготовки и доз</w:t>
      </w:r>
      <w:r>
        <w:rPr>
          <w:rStyle w:val="s0"/>
        </w:rPr>
        <w:t>ирования жидких присадок в мазут.</w:t>
      </w:r>
    </w:p>
    <w:p w:rsidR="00000000" w:rsidRDefault="00DA7A99">
      <w:pPr>
        <w:ind w:firstLine="400"/>
        <w:jc w:val="both"/>
      </w:pPr>
      <w:r>
        <w:rPr>
          <w:rStyle w:val="s0"/>
        </w:rPr>
        <w:t>5.3.2.2.3.58 В растопочном мазутном хозяйстве для котельных предусматривается:</w:t>
      </w:r>
    </w:p>
    <w:p w:rsidR="00000000" w:rsidRDefault="00DA7A99">
      <w:pPr>
        <w:ind w:firstLine="400"/>
        <w:jc w:val="both"/>
      </w:pPr>
      <w:r>
        <w:rPr>
          <w:rStyle w:val="s0"/>
        </w:rPr>
        <w:t>- фронт разгрузки на две цистерны (автомобильных или железнодорожных);</w:t>
      </w:r>
    </w:p>
    <w:p w:rsidR="00000000" w:rsidRDefault="00DA7A99">
      <w:pPr>
        <w:ind w:firstLine="400"/>
        <w:jc w:val="both"/>
      </w:pPr>
      <w:r>
        <w:rPr>
          <w:rStyle w:val="s0"/>
        </w:rPr>
        <w:t>- подача топлива до котельной по одному напорному и по одному циркуляцио</w:t>
      </w:r>
      <w:r>
        <w:rPr>
          <w:rStyle w:val="s0"/>
        </w:rPr>
        <w:t>нному трубопроводам с прокладкой одного трубопровода для обогрева мазута.</w:t>
      </w:r>
    </w:p>
    <w:p w:rsidR="00000000" w:rsidRDefault="00DA7A99">
      <w:pPr>
        <w:ind w:firstLine="400"/>
        <w:jc w:val="both"/>
      </w:pPr>
      <w:r>
        <w:rPr>
          <w:rStyle w:val="s0"/>
        </w:rPr>
        <w:t>Производительность оборудования и пропускная способность трубопроводов выбирается с учётом растопки двух наибольших котлов и их работе с нагрузкой 30% номинальной производительности.</w:t>
      </w:r>
    </w:p>
    <w:p w:rsidR="00000000" w:rsidRDefault="00DA7A99">
      <w:pPr>
        <w:ind w:firstLine="400"/>
        <w:jc w:val="both"/>
      </w:pPr>
      <w:r>
        <w:rPr>
          <w:rStyle w:val="s0"/>
        </w:rPr>
        <w:t>5.3.2.2.3.59 Для поддержания требуемого давления в мазутопроводах в котел</w:t>
      </w:r>
      <w:r>
        <w:rPr>
          <w:rStyle w:val="s0"/>
        </w:rPr>
        <w:t>ьной на начальном участке линии рециркуляции из котельной рекомендуется предусматривать установку регулирующих клапанов «до себя».</w:t>
      </w:r>
    </w:p>
    <w:p w:rsidR="00000000" w:rsidRDefault="00DA7A99">
      <w:pPr>
        <w:ind w:firstLine="400"/>
        <w:jc w:val="both"/>
      </w:pPr>
      <w:r>
        <w:rPr>
          <w:rStyle w:val="s0"/>
        </w:rPr>
        <w:t>5.3.2.2.3.60 Для сбора дренажей от оборудования и трубопроводов мазутонасосной и котельной рекомендуется предусматривать дрен</w:t>
      </w:r>
      <w:r>
        <w:rPr>
          <w:rStyle w:val="s0"/>
        </w:rPr>
        <w:t xml:space="preserve">ажную емкость, размещаемую вне пределов </w:t>
      </w:r>
      <w:r>
        <w:t>мазутонасосной и котельной.</w:t>
      </w:r>
    </w:p>
    <w:p w:rsidR="00000000" w:rsidRDefault="00DA7A99">
      <w:pPr>
        <w:ind w:firstLine="426"/>
      </w:pPr>
      <w:r>
        <w:rPr>
          <w:b/>
          <w:bCs/>
        </w:rPr>
        <w:t>5.3.2.2.4 Газообразное топливо</w:t>
      </w:r>
    </w:p>
    <w:p w:rsidR="00000000" w:rsidRDefault="00DA7A99">
      <w:pPr>
        <w:ind w:firstLine="400"/>
        <w:jc w:val="both"/>
      </w:pPr>
      <w:r>
        <w:rPr>
          <w:rStyle w:val="s0"/>
        </w:rPr>
        <w:t>5.3.2.2.4.1 При необходимости поддержания требуемого давления газа в котельных рекомендуется предусматривать газорегуляторные установки (ГРУ), размещаемые не</w:t>
      </w:r>
      <w:r>
        <w:rPr>
          <w:rStyle w:val="s0"/>
        </w:rPr>
        <w:t>посредственно в котельной, или газорегуляторные пункты (ГРП) на площадке котельной.</w:t>
      </w:r>
    </w:p>
    <w:p w:rsidR="00000000" w:rsidRDefault="00DA7A99">
      <w:pPr>
        <w:ind w:firstLine="400"/>
        <w:jc w:val="both"/>
      </w:pPr>
      <w:r>
        <w:rPr>
          <w:rStyle w:val="s0"/>
        </w:rPr>
        <w:t>5.3.2.2.4.2 Производительность ГРУ и ГРП для котельных, сжигающих газ в качестве основного вида топлива, должна рассчитываться на максимальный расход газа всеми рабочими ко</w:t>
      </w:r>
      <w:r>
        <w:rPr>
          <w:rStyle w:val="s0"/>
        </w:rPr>
        <w:t>тлами; для котельных, сжигающих газ сезонно - по расходу газа для данного режима.</w:t>
      </w:r>
    </w:p>
    <w:p w:rsidR="00000000" w:rsidRDefault="00DA7A99">
      <w:pPr>
        <w:ind w:firstLine="400"/>
        <w:jc w:val="both"/>
      </w:pPr>
      <w:r>
        <w:rPr>
          <w:rStyle w:val="s0"/>
        </w:rPr>
        <w:t>5.3.2.2.4.3 Выбор основного оборудования ГРУ и ГРП рекомендуется производить исходя из расчётного расхода газа при максимальной производительности устанавливаемых котлов (без</w:t>
      </w:r>
      <w:r>
        <w:rPr>
          <w:rStyle w:val="s0"/>
        </w:rPr>
        <w:t xml:space="preserve"> учёта производительности резервных котлов).</w:t>
      </w:r>
    </w:p>
    <w:p w:rsidR="00000000" w:rsidRDefault="00DA7A99">
      <w:pPr>
        <w:ind w:firstLine="400"/>
        <w:jc w:val="both"/>
      </w:pPr>
      <w:r>
        <w:rPr>
          <w:rStyle w:val="s0"/>
        </w:rPr>
        <w:t>При выборе регулятора давления расход газа должен приниматься с коэффициентом запаса 1,15 к расчётному расходу.</w:t>
      </w:r>
    </w:p>
    <w:p w:rsidR="00000000" w:rsidRDefault="00DA7A99">
      <w:pPr>
        <w:ind w:firstLine="400"/>
        <w:jc w:val="both"/>
      </w:pPr>
      <w:r>
        <w:rPr>
          <w:rStyle w:val="s0"/>
        </w:rPr>
        <w:t>5.3.2.2.4.4 Для котельных производительностью более 100,0 МВт в ГРУ (ГРП) рекомендуется предусматри</w:t>
      </w:r>
      <w:r>
        <w:rPr>
          <w:rStyle w:val="s0"/>
        </w:rPr>
        <w:t>вать две нитки редуцирования (одна из них резервная).</w:t>
      </w:r>
    </w:p>
    <w:p w:rsidR="00000000" w:rsidRDefault="00DA7A99">
      <w:pPr>
        <w:ind w:firstLine="400"/>
        <w:jc w:val="both"/>
      </w:pPr>
      <w:r>
        <w:rPr>
          <w:rStyle w:val="s0"/>
        </w:rPr>
        <w:t>Для остальных котельных в ГРУ (ГРП) рекомендуется предусматривать одну нитку редуцирования и обводную линию.</w:t>
      </w:r>
    </w:p>
    <w:p w:rsidR="00000000" w:rsidRDefault="00DA7A99">
      <w:pPr>
        <w:ind w:firstLine="400"/>
        <w:jc w:val="both"/>
      </w:pPr>
      <w:r>
        <w:rPr>
          <w:rStyle w:val="s0"/>
        </w:rPr>
        <w:t>5.3.2.2.4.5 Прокладка газопроводов по площадке котельной, как правило, выполняется надземной.</w:t>
      </w:r>
      <w:r>
        <w:rPr>
          <w:rStyle w:val="s0"/>
        </w:rPr>
        <w:t xml:space="preserve"> Газовый коллектор, распределяющий газ по котлам прокладывается внутри здания котельной. Допускается наружная прокладка коллектора.</w:t>
      </w:r>
    </w:p>
    <w:p w:rsidR="00000000" w:rsidRDefault="00DA7A99">
      <w:pPr>
        <w:ind w:firstLine="400"/>
        <w:jc w:val="both"/>
      </w:pPr>
      <w:r>
        <w:rPr>
          <w:rStyle w:val="s0"/>
        </w:rPr>
        <w:t xml:space="preserve">5.3.2.2.4.6 Для встроенных, пристроенных и крышных котельных рекомендуется предусматривать подвод природного газа давлением </w:t>
      </w:r>
      <w:r>
        <w:rPr>
          <w:rStyle w:val="s0"/>
        </w:rPr>
        <w:t>до 5 кПа. При этом открытые участки газопровода должны прокладываться по наружной стене здания по простенку шириной не менее 1,5 м.</w:t>
      </w:r>
    </w:p>
    <w:p w:rsidR="00000000" w:rsidRDefault="00DA7A99">
      <w:pPr>
        <w:ind w:firstLine="400"/>
        <w:jc w:val="both"/>
      </w:pPr>
      <w:r>
        <w:rPr>
          <w:rStyle w:val="s0"/>
        </w:rPr>
        <w:t>5.3.2.2.4.7 На подводящем газопроводе к котельной должны быть установлены:</w:t>
      </w:r>
    </w:p>
    <w:p w:rsidR="00000000" w:rsidRDefault="00DA7A99">
      <w:pPr>
        <w:ind w:firstLine="400"/>
        <w:jc w:val="both"/>
      </w:pPr>
      <w:r>
        <w:rPr>
          <w:rStyle w:val="s0"/>
        </w:rPr>
        <w:t>- отключающие устройства с изолирующим фланцем па</w:t>
      </w:r>
      <w:r>
        <w:rPr>
          <w:rStyle w:val="s0"/>
        </w:rPr>
        <w:t xml:space="preserve"> наружной стене здания на высоте 1,8 м;</w:t>
      </w:r>
    </w:p>
    <w:p w:rsidR="00000000" w:rsidRDefault="00DA7A99">
      <w:pPr>
        <w:ind w:firstLine="400"/>
        <w:jc w:val="both"/>
      </w:pPr>
      <w:r>
        <w:rPr>
          <w:rStyle w:val="s0"/>
        </w:rPr>
        <w:t>- быстродействующий запорный клапан с электроприводом внутри помещения котельной;</w:t>
      </w:r>
    </w:p>
    <w:p w:rsidR="00000000" w:rsidRDefault="00DA7A99">
      <w:pPr>
        <w:ind w:firstLine="400"/>
        <w:jc w:val="both"/>
      </w:pPr>
      <w:r>
        <w:rPr>
          <w:rStyle w:val="s0"/>
        </w:rPr>
        <w:t>- запорная арматура на отводе к каждому котлу или газогорелочному устройству.</w:t>
      </w:r>
    </w:p>
    <w:p w:rsidR="00000000" w:rsidRDefault="00DA7A99">
      <w:pPr>
        <w:ind w:firstLine="400"/>
        <w:jc w:val="both"/>
      </w:pPr>
      <w:r>
        <w:rPr>
          <w:rStyle w:val="s0"/>
        </w:rPr>
        <w:lastRenderedPageBreak/>
        <w:t>5.3.2.2.4.8 При проектировании индивидуальных отопительных котельных на природном или сжиженном углеводородном топливе рекомендуется выполнять следующие требования:</w:t>
      </w:r>
    </w:p>
    <w:p w:rsidR="00000000" w:rsidRDefault="00DA7A99">
      <w:pPr>
        <w:ind w:firstLine="400"/>
        <w:jc w:val="both"/>
      </w:pPr>
      <w:r>
        <w:rPr>
          <w:rStyle w:val="s0"/>
        </w:rPr>
        <w:t>- в одном помещении допускается устанавливать не более 2-х малометражных котла;</w:t>
      </w:r>
    </w:p>
    <w:p w:rsidR="00000000" w:rsidRDefault="00DA7A99">
      <w:pPr>
        <w:ind w:firstLine="400"/>
        <w:jc w:val="both"/>
      </w:pPr>
      <w:r>
        <w:rPr>
          <w:rStyle w:val="s0"/>
        </w:rPr>
        <w:t>- запрещает</w:t>
      </w:r>
      <w:r>
        <w:rPr>
          <w:rStyle w:val="s0"/>
        </w:rPr>
        <w:t>ся размещать резервуары сжиженного углеводородного топлива в одном здании с котлами или в пристройке к зданию котельной;</w:t>
      </w:r>
    </w:p>
    <w:p w:rsidR="00000000" w:rsidRDefault="00DA7A99">
      <w:pPr>
        <w:ind w:firstLine="400"/>
        <w:jc w:val="both"/>
      </w:pPr>
      <w:r>
        <w:rPr>
          <w:rStyle w:val="s0"/>
        </w:rPr>
        <w:t>- запрещается размещать индивидуальные котельные на газообразном топливе в цокольных и подвальных помещениях зданий любого назначения с</w:t>
      </w:r>
      <w:r>
        <w:rPr>
          <w:rStyle w:val="s0"/>
        </w:rPr>
        <w:t xml:space="preserve"> учетом требований </w:t>
      </w:r>
      <w:hyperlink r:id="rId119" w:history="1">
        <w:r>
          <w:rPr>
            <w:rStyle w:val="a6"/>
          </w:rPr>
          <w:t>СН РК 4.03-01</w:t>
        </w:r>
      </w:hyperlink>
      <w:r>
        <w:rPr>
          <w:rStyle w:val="s0"/>
        </w:rPr>
        <w:t>;</w:t>
      </w:r>
    </w:p>
    <w:p w:rsidR="00000000" w:rsidRDefault="00DA7A99">
      <w:pPr>
        <w:ind w:firstLine="400"/>
        <w:jc w:val="both"/>
      </w:pPr>
      <w:r>
        <w:rPr>
          <w:rStyle w:val="s0"/>
        </w:rPr>
        <w:t>- встроенные и пристроенные котельные на газообразном топливе должны отделяться от основного здания газонепроницаемыми противопожарными стенами II типа;</w:t>
      </w:r>
    </w:p>
    <w:p w:rsidR="00000000" w:rsidRDefault="00DA7A99">
      <w:pPr>
        <w:ind w:firstLine="400"/>
        <w:jc w:val="both"/>
      </w:pPr>
      <w:r>
        <w:rPr>
          <w:rStyle w:val="s0"/>
        </w:rPr>
        <w:t>- пр</w:t>
      </w:r>
      <w:r>
        <w:rPr>
          <w:rStyle w:val="s0"/>
        </w:rPr>
        <w:t xml:space="preserve">и размещении на генплане котельных на газообразном топливе и резервуаров сжиженного углеводородного газа, при компоновке котлов, размещении дымовых труб и др., рекомендуется выполнять требования норм </w:t>
      </w:r>
      <w:hyperlink r:id="rId120" w:history="1">
        <w:r>
          <w:rPr>
            <w:rStyle w:val="a6"/>
          </w:rPr>
          <w:t>СН РК 4.02-12</w:t>
        </w:r>
      </w:hyperlink>
      <w:r>
        <w:rPr>
          <w:rStyle w:val="s0"/>
        </w:rPr>
        <w:t>.</w:t>
      </w:r>
    </w:p>
    <w:p w:rsidR="00000000" w:rsidRDefault="00DA7A99">
      <w:pPr>
        <w:ind w:firstLine="400"/>
        <w:jc w:val="both"/>
      </w:pPr>
      <w:r>
        <w:rPr>
          <w:rStyle w:val="s0"/>
        </w:rPr>
        <w:t xml:space="preserve">5.3.2.2.4.9 В ГРУ (ГРП) рекомендуется предусматривать две нитки редуцирования на каждый котел единичной тепловой мощностью 30 МВт и более. Для котельных с единичной установленной тепловой мощностью котлов менее 30 МВт рекомендуется </w:t>
      </w:r>
      <w:r>
        <w:rPr>
          <w:rStyle w:val="s0"/>
        </w:rPr>
        <w:t>предусматривать по одной нитке редуцирования на каждые 30 МВт суммарной установленной тепловой мощности котлов.</w:t>
      </w:r>
    </w:p>
    <w:p w:rsidR="00000000" w:rsidRDefault="00DA7A99">
      <w:pPr>
        <w:ind w:firstLine="400"/>
        <w:jc w:val="both"/>
      </w:pPr>
      <w:r>
        <w:rPr>
          <w:rStyle w:val="s0"/>
        </w:rPr>
        <w:t>5.3.2.2.4.10 Для котельной первой категории суммарной тепловой мощностью менее 30 МВт рекомендуется предусматривать две нитки редуцирования, одн</w:t>
      </w:r>
      <w:r>
        <w:rPr>
          <w:rStyle w:val="s0"/>
        </w:rPr>
        <w:t>а из которых резервная.</w:t>
      </w:r>
    </w:p>
    <w:p w:rsidR="00000000" w:rsidRDefault="00DA7A99">
      <w:pPr>
        <w:ind w:firstLine="400"/>
        <w:jc w:val="both"/>
      </w:pPr>
      <w:r>
        <w:rPr>
          <w:rStyle w:val="s0"/>
        </w:rPr>
        <w:t>5.3.2.2.4.11 Для котельных, предназначенных для работы только на газообразном топливе при суммарной установленной мощности менее 30 МВт, подвод газа от ГРУ (ГРП) до котлов должен предусматриваться по двум трубопроводам для котельных</w:t>
      </w:r>
      <w:r>
        <w:rPr>
          <w:rStyle w:val="s0"/>
        </w:rPr>
        <w:t xml:space="preserve"> первой категории и по одному трубопроводу для котельных второй категории.</w:t>
      </w:r>
    </w:p>
    <w:p w:rsidR="00000000" w:rsidRDefault="00DA7A99">
      <w:pPr>
        <w:ind w:firstLine="400"/>
        <w:jc w:val="both"/>
      </w:pPr>
      <w:r>
        <w:rPr>
          <w:rStyle w:val="s0"/>
        </w:rPr>
        <w:t>5.3.2.2.4.12 Предусматривать прокладку трубопроводов газообразного топлива ниже нулевой отметки не допускается.</w:t>
      </w:r>
    </w:p>
    <w:p w:rsidR="00000000" w:rsidRDefault="00DA7A99">
      <w:pPr>
        <w:ind w:firstLine="400"/>
        <w:jc w:val="both"/>
      </w:pPr>
      <w:r>
        <w:rPr>
          <w:rStyle w:val="s0"/>
        </w:rPr>
        <w:t>5.3.2.2.4.13 Выбор материала арматуры для трубопроводов газообразного</w:t>
      </w:r>
      <w:r>
        <w:rPr>
          <w:rStyle w:val="s0"/>
        </w:rPr>
        <w:t xml:space="preserve"> топлива в помещении котельной, как правило, должен приниматься исходя из климатических условий и давления газа.</w:t>
      </w:r>
    </w:p>
    <w:p w:rsidR="00000000" w:rsidRDefault="00DA7A99">
      <w:pPr>
        <w:ind w:firstLine="400"/>
        <w:jc w:val="both"/>
      </w:pPr>
      <w:r>
        <w:rPr>
          <w:rStyle w:val="s0"/>
        </w:rPr>
        <w:t>5.3.2.2.4.14 Применение сальниковых компенсаторов на газопроводах котельной не допускается.</w:t>
      </w:r>
    </w:p>
    <w:p w:rsidR="00000000" w:rsidRDefault="00DA7A99">
      <w:pPr>
        <w:ind w:firstLine="400"/>
        <w:jc w:val="both"/>
      </w:pPr>
      <w:r>
        <w:rPr>
          <w:rStyle w:val="s0"/>
        </w:rPr>
        <w:t>5.3.2.2.4.15 Использование газопровода в качестве к</w:t>
      </w:r>
      <w:r>
        <w:rPr>
          <w:rStyle w:val="s0"/>
        </w:rPr>
        <w:t>онструкции, несущей нагрузку от каких-либо сооружений или устройств, не допускается.</w:t>
      </w:r>
    </w:p>
    <w:p w:rsidR="00000000" w:rsidRDefault="00DA7A99">
      <w:pPr>
        <w:ind w:firstLine="400"/>
        <w:jc w:val="both"/>
      </w:pPr>
      <w:r>
        <w:rPr>
          <w:rStyle w:val="s0"/>
        </w:rPr>
        <w:t>5.3.2.2.4.16 На подводящем газопроводе к котельной должно быть предусмотрено отключающее устройство с изолирующим фланцем на наружной стене здания на высоте не более 1,8 м</w:t>
      </w:r>
      <w:r>
        <w:rPr>
          <w:rStyle w:val="s0"/>
        </w:rPr>
        <w:t>.</w:t>
      </w:r>
    </w:p>
    <w:p w:rsidR="00000000" w:rsidRDefault="00DA7A99">
      <w:pPr>
        <w:ind w:firstLine="400"/>
        <w:jc w:val="both"/>
      </w:pPr>
      <w:r>
        <w:rPr>
          <w:rStyle w:val="s0"/>
        </w:rPr>
        <w:t>5.3.2.2.4.17 На газопроводе внутри котельной рекомендуется предусматривать:</w:t>
      </w:r>
    </w:p>
    <w:p w:rsidR="00000000" w:rsidRDefault="00DA7A99">
      <w:pPr>
        <w:ind w:firstLine="400"/>
        <w:jc w:val="both"/>
      </w:pPr>
      <w:r>
        <w:rPr>
          <w:rStyle w:val="s0"/>
        </w:rPr>
        <w:t>- на отводе газа к каждому котлу - запорную арматуру, быстродействующий запорный клапан и термозапорный клапан, расходомерное устройство для котлов более 1 МВт;</w:t>
      </w:r>
    </w:p>
    <w:p w:rsidR="00000000" w:rsidRDefault="00DA7A99">
      <w:pPr>
        <w:ind w:firstLine="400"/>
        <w:jc w:val="both"/>
      </w:pPr>
      <w:r>
        <w:rPr>
          <w:rStyle w:val="s0"/>
        </w:rPr>
        <w:t>- на о</w:t>
      </w:r>
      <w:r>
        <w:t xml:space="preserve">тводе газа </w:t>
      </w:r>
      <w:r>
        <w:t>непосредственно к каждой горелке - запорную арматуру, если эти устройства не предусмотрены газовой рампой, поставляемой с котлом или горелкой.</w:t>
      </w:r>
    </w:p>
    <w:p w:rsidR="00000000" w:rsidRDefault="00DA7A99">
      <w:pPr>
        <w:ind w:firstLine="426"/>
      </w:pPr>
      <w:r>
        <w:rPr>
          <w:b/>
          <w:bCs/>
        </w:rPr>
        <w:t>5.3.2.3 Топочные устройства</w:t>
      </w:r>
    </w:p>
    <w:p w:rsidR="00000000" w:rsidRDefault="00DA7A99">
      <w:pPr>
        <w:ind w:firstLine="400"/>
        <w:jc w:val="both"/>
      </w:pPr>
      <w:r>
        <w:rPr>
          <w:rStyle w:val="s0"/>
        </w:rPr>
        <w:t>5.3.2.3.1 Для паровых и водогрейных котлов применяются:</w:t>
      </w:r>
    </w:p>
    <w:p w:rsidR="00000000" w:rsidRDefault="00DA7A99">
      <w:pPr>
        <w:ind w:firstLine="400"/>
        <w:jc w:val="both"/>
      </w:pPr>
      <w:r>
        <w:rPr>
          <w:rStyle w:val="s0"/>
        </w:rPr>
        <w:t>- камерные топки для сжигания</w:t>
      </w:r>
      <w:r>
        <w:rPr>
          <w:rStyle w:val="s0"/>
        </w:rPr>
        <w:t xml:space="preserve"> газообразного и жидкого топлива;</w:t>
      </w:r>
    </w:p>
    <w:p w:rsidR="00000000" w:rsidRDefault="00DA7A99">
      <w:pPr>
        <w:ind w:firstLine="400"/>
        <w:jc w:val="both"/>
      </w:pPr>
      <w:r>
        <w:rPr>
          <w:rStyle w:val="s0"/>
        </w:rPr>
        <w:t>- камерные топки для сжигания твёрдого топлива в пылевидном состоянии;</w:t>
      </w:r>
    </w:p>
    <w:p w:rsidR="00000000" w:rsidRDefault="00DA7A99">
      <w:pPr>
        <w:ind w:firstLine="400"/>
        <w:jc w:val="both"/>
      </w:pPr>
      <w:r>
        <w:rPr>
          <w:rStyle w:val="s0"/>
        </w:rPr>
        <w:t>- слоевые топки для сжигания твёрдого топлива;</w:t>
      </w:r>
    </w:p>
    <w:p w:rsidR="00000000" w:rsidRDefault="00DA7A99">
      <w:pPr>
        <w:ind w:firstLine="400"/>
        <w:jc w:val="both"/>
      </w:pPr>
      <w:r>
        <w:rPr>
          <w:rStyle w:val="s0"/>
        </w:rPr>
        <w:t>- топки специальной конструкции для сжигания дров и древесных отходов;</w:t>
      </w:r>
    </w:p>
    <w:p w:rsidR="00000000" w:rsidRDefault="00DA7A99">
      <w:pPr>
        <w:ind w:firstLine="400"/>
        <w:jc w:val="both"/>
      </w:pPr>
      <w:r>
        <w:rPr>
          <w:rStyle w:val="s0"/>
        </w:rPr>
        <w:t>- факельно-слоевые топки (топки с</w:t>
      </w:r>
      <w:r>
        <w:rPr>
          <w:rStyle w:val="s0"/>
        </w:rPr>
        <w:t xml:space="preserve"> кипящим слоем) для сжигания низкосортного, высокозольного твёрдого топлива с большим содержанием мелочи, биотоплива.</w:t>
      </w:r>
    </w:p>
    <w:p w:rsidR="00000000" w:rsidRDefault="00DA7A99">
      <w:pPr>
        <w:ind w:firstLine="400"/>
        <w:jc w:val="both"/>
      </w:pPr>
      <w:r>
        <w:rPr>
          <w:rStyle w:val="s0"/>
        </w:rPr>
        <w:lastRenderedPageBreak/>
        <w:t xml:space="preserve">5.3.2.3.2 Для котельных на твёрдом топливе, оборудованных котлами с камерными топками, применяется, как правило, замкнутая индивидуальная </w:t>
      </w:r>
      <w:r>
        <w:rPr>
          <w:rStyle w:val="s0"/>
        </w:rPr>
        <w:t>система пылеприготовления.</w:t>
      </w:r>
    </w:p>
    <w:p w:rsidR="00000000" w:rsidRDefault="00DA7A99">
      <w:pPr>
        <w:ind w:firstLine="400"/>
        <w:jc w:val="both"/>
      </w:pPr>
      <w:r>
        <w:rPr>
          <w:rStyle w:val="s0"/>
        </w:rPr>
        <w:t>5.3.2.3.3 При шаровых барабанных мельницах пылеприготовительная установка выполняется, как правило, по схеме с промежуточными бункерами.</w:t>
      </w:r>
    </w:p>
    <w:p w:rsidR="00000000" w:rsidRDefault="00DA7A99">
      <w:pPr>
        <w:ind w:firstLine="400"/>
        <w:jc w:val="both"/>
      </w:pPr>
      <w:r>
        <w:rPr>
          <w:rStyle w:val="s0"/>
        </w:rPr>
        <w:t>Для котлов паропроизводительностью 100 т/ч и выше и водогрейных котлов - 100 МВт и выше принимается установка одной мельницы; допускается установка двух мельниц на котел, учитывая резкие колебания нагрузок в отопительных и отопительно-производственных коте</w:t>
      </w:r>
      <w:r>
        <w:rPr>
          <w:rStyle w:val="s0"/>
        </w:rPr>
        <w:t>льных.</w:t>
      </w:r>
    </w:p>
    <w:p w:rsidR="00000000" w:rsidRDefault="00DA7A99">
      <w:pPr>
        <w:ind w:firstLine="400"/>
        <w:jc w:val="both"/>
      </w:pPr>
      <w:r>
        <w:rPr>
          <w:rStyle w:val="s0"/>
        </w:rPr>
        <w:t>При этом во всех случаях осуществляется связь по бункерам пыли с соседними котлами. Производительность мельниц принимается из расчёта обеспечения 110% номинальной паропроизводительности (теплопроизводительности) котла.</w:t>
      </w:r>
    </w:p>
    <w:p w:rsidR="00000000" w:rsidRDefault="00DA7A99">
      <w:pPr>
        <w:ind w:firstLine="400"/>
        <w:jc w:val="both"/>
      </w:pPr>
      <w:r>
        <w:rPr>
          <w:rStyle w:val="s0"/>
        </w:rPr>
        <w:t>5.3.2.3.4 При среднеходных мельницах, мельницах-вентиляторах, а также молотковых мельницах пылеприготовительную установку рекомендуется предусматривать по схеме с прямым вдуванием. Количество мельниц в схемах с прямым вдуванием рекомендуется выбирать:</w:t>
      </w:r>
    </w:p>
    <w:p w:rsidR="00000000" w:rsidRDefault="00DA7A99">
      <w:pPr>
        <w:ind w:firstLine="400"/>
        <w:jc w:val="both"/>
      </w:pPr>
      <w:r>
        <w:rPr>
          <w:rStyle w:val="s0"/>
        </w:rPr>
        <w:t>- дл</w:t>
      </w:r>
      <w:r>
        <w:rPr>
          <w:rStyle w:val="s0"/>
        </w:rPr>
        <w:t>я котлов паропроизводительностью 100 т/ч и ниже и теплопроизводительностью 50 МВт и ниже - не менее двух;</w:t>
      </w:r>
    </w:p>
    <w:p w:rsidR="00000000" w:rsidRDefault="00DA7A99">
      <w:pPr>
        <w:ind w:firstLine="400"/>
        <w:jc w:val="both"/>
      </w:pPr>
      <w:r>
        <w:rPr>
          <w:rStyle w:val="s0"/>
        </w:rPr>
        <w:t>- для котлов паропроизводительностью свыше 100 т/ч и теплопроизводительностью свыше 50 МВт - не менее трёх мельниц.</w:t>
      </w:r>
    </w:p>
    <w:p w:rsidR="00000000" w:rsidRDefault="00DA7A99">
      <w:pPr>
        <w:ind w:firstLine="400"/>
        <w:jc w:val="both"/>
      </w:pPr>
      <w:r>
        <w:rPr>
          <w:rStyle w:val="s0"/>
        </w:rPr>
        <w:t>5.3.2.3.5 Питатели сырого угля для</w:t>
      </w:r>
      <w:r>
        <w:rPr>
          <w:rStyle w:val="s0"/>
        </w:rPr>
        <w:t xml:space="preserve"> молотковых мельниц при схемах с прямым вдуванием и питатели пыли снабжаются электродвигателями с возможностью широкого регулирования числа оборотов (до 1,5).</w:t>
      </w:r>
    </w:p>
    <w:p w:rsidR="00000000" w:rsidRDefault="00DA7A99">
      <w:pPr>
        <w:ind w:firstLine="400"/>
        <w:jc w:val="both"/>
      </w:pPr>
      <w:r>
        <w:rPr>
          <w:rStyle w:val="s0"/>
        </w:rPr>
        <w:t>5.3.2.3.6 Для отопительных котлов теплопроизводительностью до 3,15 МВт рекомендуется применять сл</w:t>
      </w:r>
      <w:r>
        <w:rPr>
          <w:rStyle w:val="s0"/>
        </w:rPr>
        <w:t>оевое сжигание топлива в механических и полумеханических гонках. Сжигание высокозольных и высоковлажных углей рекомендуется в топках с кипящим слоем. Сжигание газообразного и жидкого топлива должно производиться с использованием блочных и автоматических го</w:t>
      </w:r>
      <w:r>
        <w:rPr>
          <w:rStyle w:val="s0"/>
        </w:rPr>
        <w:t>релочных устройств.</w:t>
      </w:r>
    </w:p>
    <w:p w:rsidR="00000000" w:rsidRDefault="00DA7A99">
      <w:pPr>
        <w:ind w:firstLine="426"/>
      </w:pPr>
      <w:r>
        <w:rPr>
          <w:b/>
          <w:bCs/>
        </w:rPr>
        <w:t>5.3.2.4 Конвективные поверхности нагрева. Тягодутьевые машины</w:t>
      </w:r>
    </w:p>
    <w:p w:rsidR="00000000" w:rsidRDefault="00DA7A99">
      <w:pPr>
        <w:ind w:firstLine="400"/>
        <w:jc w:val="both"/>
      </w:pPr>
      <w:r>
        <w:rPr>
          <w:rStyle w:val="s0"/>
        </w:rPr>
        <w:t>5.3.2.4.1 Для котельных в качестве генераторов тепла рекомендуется применять паровые, водогрейные и пароводогрейные котлы, изготавливаемые промышленностью. Производительность</w:t>
      </w:r>
      <w:r>
        <w:rPr>
          <w:rStyle w:val="s0"/>
        </w:rPr>
        <w:t xml:space="preserve"> КПД, аэродинамическое сопротивление и другие параметры работы котлов принимаются по данным заводов - изготовителей.</w:t>
      </w:r>
    </w:p>
    <w:p w:rsidR="00000000" w:rsidRDefault="00DA7A99">
      <w:pPr>
        <w:ind w:firstLine="400"/>
        <w:jc w:val="both"/>
      </w:pPr>
      <w:r>
        <w:rPr>
          <w:rStyle w:val="s0"/>
        </w:rPr>
        <w:t>5.3.2.4.2 Котельные с водогрейными котлами должны быть обеспечены двумя независимыми источниками электропитания. В случае отсутствия второг</w:t>
      </w:r>
      <w:r>
        <w:rPr>
          <w:rStyle w:val="s0"/>
        </w:rPr>
        <w:t>о независимого источника температура теплоносителя должна быть принята не выше 95°С.</w:t>
      </w:r>
    </w:p>
    <w:p w:rsidR="00000000" w:rsidRDefault="00DA7A99">
      <w:pPr>
        <w:ind w:firstLine="400"/>
        <w:jc w:val="both"/>
      </w:pPr>
      <w:r>
        <w:rPr>
          <w:rStyle w:val="s0"/>
        </w:rPr>
        <w:t>5.3.2.4.3 Поверхностные экономайзеры, воздухоподогреватели и теплоутилизаторы скрытой теплоты парообразования принимаются в заводской комплектации котлоагрегатов. Контактн</w:t>
      </w:r>
      <w:r>
        <w:rPr>
          <w:rStyle w:val="s0"/>
        </w:rPr>
        <w:t>ые водяные экономайзеры могут применяться для нагрева воды систем бытового и технологического горячего водоснабжения бань и прачечных. Использование тепла, полученного в контактных экономайзерах, для бытового и горячего водоснабжения допускается при наличи</w:t>
      </w:r>
      <w:r>
        <w:rPr>
          <w:rStyle w:val="s0"/>
        </w:rPr>
        <w:t>и промежуточных теплообменников.</w:t>
      </w:r>
    </w:p>
    <w:p w:rsidR="00000000" w:rsidRDefault="00DA7A99">
      <w:pPr>
        <w:ind w:firstLine="400"/>
        <w:jc w:val="both"/>
      </w:pPr>
      <w:r>
        <w:rPr>
          <w:rStyle w:val="s0"/>
        </w:rPr>
        <w:t>5.3.2.4.4 Нагрев воды для бань и прачечных может производиться в контактных экономайзерах, применение которых разрешено Минздравом Республики Казахстан. Контактные экономайзеры могут устанавливаться непосредственно за котла</w:t>
      </w:r>
      <w:r>
        <w:rPr>
          <w:rStyle w:val="s0"/>
        </w:rPr>
        <w:t>ми или после поверхностных экономайзеров.</w:t>
      </w:r>
    </w:p>
    <w:p w:rsidR="00000000" w:rsidRDefault="00DA7A99">
      <w:pPr>
        <w:ind w:firstLine="400"/>
        <w:jc w:val="both"/>
      </w:pPr>
      <w:r>
        <w:rPr>
          <w:rStyle w:val="s0"/>
        </w:rPr>
        <w:t>5.3.2.4.5 «Хвостовые» поверхности нагрева рекомендуется проектировать индивидуально к каждому котлоагрегату. Проектирование групповых установок допускается, в виде исключения, при соответствующем технико-экономичес</w:t>
      </w:r>
      <w:r>
        <w:rPr>
          <w:rStyle w:val="s0"/>
        </w:rPr>
        <w:t>ком обосновании и при реконструкции котельной.</w:t>
      </w:r>
    </w:p>
    <w:p w:rsidR="00000000" w:rsidRDefault="00DA7A99">
      <w:pPr>
        <w:ind w:firstLine="400"/>
        <w:jc w:val="both"/>
      </w:pPr>
      <w:r>
        <w:rPr>
          <w:rStyle w:val="s0"/>
        </w:rPr>
        <w:t>5.3.2.4.6 Экономайзеры применяются для нагрева питательной воды паровых котлов и воды систем теплоснабжения.</w:t>
      </w:r>
    </w:p>
    <w:p w:rsidR="00000000" w:rsidRDefault="00DA7A99">
      <w:pPr>
        <w:ind w:firstLine="400"/>
        <w:jc w:val="both"/>
      </w:pPr>
      <w:r>
        <w:rPr>
          <w:rStyle w:val="s0"/>
        </w:rPr>
        <w:lastRenderedPageBreak/>
        <w:t>Допускается переключение экономайзеров с нагрева воды для закрытых систем теплоснабжения на нагрев п</w:t>
      </w:r>
      <w:r>
        <w:rPr>
          <w:rStyle w:val="s0"/>
        </w:rPr>
        <w:t>итательной воды котлов.</w:t>
      </w:r>
    </w:p>
    <w:p w:rsidR="00000000" w:rsidRDefault="00DA7A99">
      <w:pPr>
        <w:ind w:firstLine="400"/>
        <w:jc w:val="both"/>
      </w:pPr>
      <w:r>
        <w:rPr>
          <w:rStyle w:val="s0"/>
        </w:rPr>
        <w:t>Предусматривать переключение экономайзеров с нагрева питательной воды паровых котлов на нагрев воды для открытых систем теплоснабжения или систем горячего водоснабжения - не допускается.</w:t>
      </w:r>
    </w:p>
    <w:p w:rsidR="00000000" w:rsidRDefault="00DA7A99">
      <w:pPr>
        <w:ind w:firstLine="400"/>
        <w:jc w:val="both"/>
      </w:pPr>
      <w:r>
        <w:rPr>
          <w:rStyle w:val="s0"/>
        </w:rPr>
        <w:t>5.3.2.4.7 Чугунные экономайзеры применяются д</w:t>
      </w:r>
      <w:r>
        <w:rPr>
          <w:rStyle w:val="s0"/>
        </w:rPr>
        <w:t>ля нагрева питательной воды паровых котлов и воды систем теплоснабжения с рабочим давлением до 2,4 МПа.</w:t>
      </w:r>
    </w:p>
    <w:p w:rsidR="00000000" w:rsidRDefault="00DA7A99">
      <w:pPr>
        <w:ind w:firstLine="400"/>
        <w:jc w:val="both"/>
      </w:pPr>
      <w:r>
        <w:rPr>
          <w:rStyle w:val="s0"/>
        </w:rPr>
        <w:t>5.3.2.4.8 Стальные экономайзеры допускается применять для нагрева питательной воды паровых котлов, работающих на газообразном топливе, при условии, если</w:t>
      </w:r>
      <w:r>
        <w:rPr>
          <w:rStyle w:val="s0"/>
        </w:rPr>
        <w:t xml:space="preserve"> температура воды на входе в экономайзер не ниже 65°С, и на сернистом жидком топливе, если температура воды на входе в экономайзер не ниже 135°С.</w:t>
      </w:r>
    </w:p>
    <w:p w:rsidR="00000000" w:rsidRDefault="00DA7A99">
      <w:pPr>
        <w:ind w:firstLine="400"/>
        <w:jc w:val="both"/>
      </w:pPr>
      <w:r>
        <w:rPr>
          <w:rStyle w:val="s0"/>
        </w:rPr>
        <w:t>5.3.2.4.9 Индивидуальные экономайзеры рекомендуется проектировать неотключаемыми по газу и воде; при этом на в</w:t>
      </w:r>
      <w:r>
        <w:rPr>
          <w:rStyle w:val="s0"/>
        </w:rPr>
        <w:t>ходе воды в экономайзеры должны предусматриваться автоматические регуляторы, обеспечивающие непрерывное питание котлов.</w:t>
      </w:r>
    </w:p>
    <w:p w:rsidR="00000000" w:rsidRDefault="00DA7A99">
      <w:pPr>
        <w:ind w:firstLine="400"/>
        <w:jc w:val="both"/>
      </w:pPr>
      <w:r>
        <w:rPr>
          <w:rStyle w:val="s0"/>
        </w:rPr>
        <w:t>5.3.2.4.10 В экономайзерах для подогрева питательной и сетевой воды должно предусматриваться направление потока воды снизу вверх. При дв</w:t>
      </w:r>
      <w:r>
        <w:rPr>
          <w:rStyle w:val="s0"/>
        </w:rPr>
        <w:t>ухколонковых экономайзерах питательной воды холодную воду рекомендуется подводить во вторую по ходу газов колонку. Движение питательной воды должно осуществляться снизу вверх в обеих колонках экономайзера.</w:t>
      </w:r>
    </w:p>
    <w:p w:rsidR="00000000" w:rsidRDefault="00DA7A99">
      <w:pPr>
        <w:ind w:firstLine="400"/>
        <w:jc w:val="both"/>
      </w:pPr>
      <w:r>
        <w:rPr>
          <w:rStyle w:val="s0"/>
        </w:rPr>
        <w:t>5.3.2.4.11 Воздухоподогреватели применяются в случ</w:t>
      </w:r>
      <w:r>
        <w:rPr>
          <w:rStyle w:val="s0"/>
        </w:rPr>
        <w:t>аях, когда подогрев воздуха необходим для интенсификации и устойчивости процесса горения или повышения экономичности работы топки; при этом температура воздуха на входе в воздухоподогреватель должна быть на 5-10°С выше температуры точки росы дымовых газов.</w:t>
      </w:r>
    </w:p>
    <w:p w:rsidR="00000000" w:rsidRDefault="00DA7A99">
      <w:pPr>
        <w:ind w:firstLine="400"/>
        <w:jc w:val="both"/>
      </w:pPr>
      <w:r>
        <w:rPr>
          <w:rStyle w:val="s0"/>
        </w:rPr>
        <w:t>5.3.2.4.12 Тягодутьевые установки (дымососы, вентиляторы) должны, как правило, предусматриваться индивидуальными к каждому котлу.</w:t>
      </w:r>
    </w:p>
    <w:p w:rsidR="00000000" w:rsidRDefault="00DA7A99">
      <w:pPr>
        <w:ind w:firstLine="400"/>
        <w:jc w:val="both"/>
      </w:pPr>
      <w:r>
        <w:rPr>
          <w:rStyle w:val="s0"/>
        </w:rPr>
        <w:t>5.3.2.4.13 Групповые (для отдельных групп котлов) или общие (для всей котельной) тягодутьевые установки допускается применять</w:t>
      </w:r>
      <w:r>
        <w:rPr>
          <w:rStyle w:val="s0"/>
        </w:rPr>
        <w:t xml:space="preserve"> при технико-экономическом обосновании при реконструкции котельных с применением котлов единичной тепловой мощностью менее 1 МВт.</w:t>
      </w:r>
    </w:p>
    <w:p w:rsidR="00000000" w:rsidRDefault="00DA7A99">
      <w:pPr>
        <w:ind w:firstLine="400"/>
        <w:jc w:val="both"/>
      </w:pPr>
      <w:r>
        <w:rPr>
          <w:rStyle w:val="s0"/>
        </w:rPr>
        <w:t>При этом групповые или общие тягодутьевые установки при количестве котлов более двух рекомендуется проектировать с двумя дымос</w:t>
      </w:r>
      <w:r>
        <w:rPr>
          <w:rStyle w:val="s0"/>
        </w:rPr>
        <w:t>осами и двумя дутьевыми вентиляторами, в том числе резервными, обеспечивающими расчетную производительность котлов.</w:t>
      </w:r>
    </w:p>
    <w:p w:rsidR="00000000" w:rsidRDefault="00DA7A99">
      <w:pPr>
        <w:ind w:firstLine="400"/>
        <w:jc w:val="both"/>
      </w:pPr>
      <w:r>
        <w:rPr>
          <w:rStyle w:val="s0"/>
        </w:rPr>
        <w:t>5.3.2.4.14 Выбор тягодутьевых установок рекомендуется производить с учетом коэффициентов запаса по давлению и производительности согласно пр</w:t>
      </w:r>
      <w:r>
        <w:rPr>
          <w:rStyle w:val="s0"/>
        </w:rPr>
        <w:t>иложению В.</w:t>
      </w:r>
    </w:p>
    <w:p w:rsidR="00000000" w:rsidRDefault="00DA7A99">
      <w:pPr>
        <w:ind w:firstLine="400"/>
        <w:jc w:val="both"/>
      </w:pPr>
      <w:r>
        <w:rPr>
          <w:rStyle w:val="s0"/>
        </w:rPr>
        <w:t>5.3.2.4.15 Для котельных установок, работающих под наддувом горелочные устройства, поставляемые заводом изготовителем комплектно с дутьевым вентилятором, должны иметь данные по расчетному напору дымовых газов на выходе из котла.</w:t>
      </w:r>
    </w:p>
    <w:p w:rsidR="00000000" w:rsidRDefault="00DA7A99">
      <w:pPr>
        <w:ind w:firstLine="400"/>
        <w:jc w:val="both"/>
      </w:pPr>
      <w:r>
        <w:rPr>
          <w:rStyle w:val="s0"/>
        </w:rPr>
        <w:t xml:space="preserve">5.3.2.4.16 При </w:t>
      </w:r>
      <w:r>
        <w:rPr>
          <w:rStyle w:val="s0"/>
        </w:rPr>
        <w:t>установке на котел двух дымососов и двух дутьевых вентиляторов производительность каждого из них рекомендуется выбирать равной 50%.</w:t>
      </w:r>
    </w:p>
    <w:p w:rsidR="00000000" w:rsidRDefault="00DA7A99">
      <w:pPr>
        <w:ind w:firstLine="400"/>
        <w:jc w:val="both"/>
      </w:pPr>
      <w:r>
        <w:rPr>
          <w:rStyle w:val="s0"/>
        </w:rPr>
        <w:t>5.3.2.4.17 Для регулирования производительности проектируемых тягодутьевых установок рекомендуется предусматривать направляю</w:t>
      </w:r>
      <w:r>
        <w:rPr>
          <w:rStyle w:val="s0"/>
        </w:rPr>
        <w:t>щие аппараты, индукционные муфты, частотно управляемые электроприводы и другие устройства, обеспечивающие экономичные способы регулирования</w:t>
      </w:r>
    </w:p>
    <w:p w:rsidR="00000000" w:rsidRDefault="00DA7A99">
      <w:pPr>
        <w:ind w:firstLine="400"/>
        <w:jc w:val="both"/>
      </w:pPr>
      <w:r>
        <w:rPr>
          <w:rStyle w:val="s0"/>
        </w:rPr>
        <w:t>5.3.2.4.18 В зависимости от гидрогеологических условий и компоновочных решений котла наружные газоходы должны предус</w:t>
      </w:r>
      <w:r>
        <w:rPr>
          <w:rStyle w:val="s0"/>
        </w:rPr>
        <w:t>матриваться надземными или подземными. Ограждающие и несущие конструкции газоходов рекомендуется предусматривать из:</w:t>
      </w:r>
    </w:p>
    <w:p w:rsidR="00000000" w:rsidRDefault="00DA7A99">
      <w:pPr>
        <w:ind w:firstLine="400"/>
        <w:jc w:val="both"/>
      </w:pPr>
      <w:r>
        <w:rPr>
          <w:rStyle w:val="s0"/>
        </w:rPr>
        <w:t>- сборных железобетонных конструкций;</w:t>
      </w:r>
    </w:p>
    <w:p w:rsidR="00000000" w:rsidRDefault="00DA7A99">
      <w:pPr>
        <w:ind w:firstLine="400"/>
        <w:jc w:val="both"/>
      </w:pPr>
      <w:r>
        <w:rPr>
          <w:rStyle w:val="s0"/>
        </w:rPr>
        <w:t>- глиняного кирпича;</w:t>
      </w:r>
    </w:p>
    <w:p w:rsidR="00000000" w:rsidRDefault="00DA7A99">
      <w:pPr>
        <w:ind w:firstLine="400"/>
        <w:jc w:val="both"/>
      </w:pPr>
      <w:r>
        <w:rPr>
          <w:rStyle w:val="s0"/>
        </w:rPr>
        <w:t>- металла;</w:t>
      </w:r>
    </w:p>
    <w:p w:rsidR="00000000" w:rsidRDefault="00DA7A99">
      <w:pPr>
        <w:ind w:firstLine="400"/>
        <w:jc w:val="both"/>
      </w:pPr>
      <w:r>
        <w:rPr>
          <w:rStyle w:val="s0"/>
        </w:rPr>
        <w:lastRenderedPageBreak/>
        <w:t xml:space="preserve">- неметаллических </w:t>
      </w:r>
      <w:r>
        <w:t>материалов (пластмассы или керамики).</w:t>
      </w:r>
    </w:p>
    <w:p w:rsidR="00000000" w:rsidRDefault="00DA7A99">
      <w:pPr>
        <w:ind w:firstLine="426"/>
      </w:pPr>
      <w:r>
        <w:t>Выбор материала для изготовления газоходов должен производиться на основании соответствующего технико-экономического обоснования.</w:t>
      </w:r>
    </w:p>
    <w:p w:rsidR="00000000" w:rsidRDefault="00DA7A99">
      <w:pPr>
        <w:ind w:firstLine="400"/>
        <w:jc w:val="both"/>
      </w:pPr>
      <w:r>
        <w:rPr>
          <w:rStyle w:val="s0"/>
        </w:rPr>
        <w:t>5.3.2.4.19 Газовое сопротивление серийно выпускаемых котлов рекомендуется принимать по д</w:t>
      </w:r>
      <w:r>
        <w:rPr>
          <w:rStyle w:val="s0"/>
        </w:rPr>
        <w:t>анным заводов-изготовителей.</w:t>
      </w:r>
    </w:p>
    <w:p w:rsidR="00000000" w:rsidRDefault="00DA7A99">
      <w:pPr>
        <w:ind w:firstLine="400"/>
        <w:jc w:val="both"/>
      </w:pPr>
      <w:r>
        <w:rPr>
          <w:rStyle w:val="s0"/>
        </w:rPr>
        <w:t>5.3.2.4.20 На участках газоходов, в которых возможно отложение золы, должны быть запроектированы устройства для их очистки (люки, лазы).</w:t>
      </w:r>
    </w:p>
    <w:p w:rsidR="00000000" w:rsidRDefault="00DA7A99">
      <w:pPr>
        <w:ind w:firstLine="400"/>
        <w:jc w:val="both"/>
      </w:pPr>
      <w:r>
        <w:rPr>
          <w:rStyle w:val="s0"/>
        </w:rPr>
        <w:t xml:space="preserve">5.3.2.4.21 Размещение и конструкции взрывных клапанов на газоходах должны соответствовать </w:t>
      </w:r>
      <w:r>
        <w:rPr>
          <w:rStyle w:val="s0"/>
        </w:rPr>
        <w:t xml:space="preserve">требованиям </w:t>
      </w:r>
      <w:hyperlink r:id="rId121" w:history="1">
        <w:r>
          <w:rPr>
            <w:rStyle w:val="a6"/>
          </w:rPr>
          <w:t>Технического регламента</w:t>
        </w:r>
      </w:hyperlink>
      <w:r>
        <w:rPr>
          <w:rStyle w:val="s0"/>
        </w:rPr>
        <w:t xml:space="preserve"> «Требования к безопасности водогрейных и паровых котлов», «Правил взрывобезопасности топливоподачи для приготовления и сжигания пылевидного топлива», «Прав</w:t>
      </w:r>
      <w:r>
        <w:rPr>
          <w:rStyle w:val="s0"/>
        </w:rPr>
        <w:t>ил взрывобезопасности при использовании мазута и природного газа в котельных установках».</w:t>
      </w:r>
    </w:p>
    <w:p w:rsidR="00000000" w:rsidRDefault="00DA7A99">
      <w:pPr>
        <w:ind w:firstLine="400"/>
        <w:jc w:val="both"/>
      </w:pPr>
      <w:r>
        <w:rPr>
          <w:rStyle w:val="s0"/>
        </w:rPr>
        <w:t>5.3.2.4.22 Для котельных, оборудованных котельными установками, забирающими воздух непосредственно из помещения котельной, для подачи воздуха на горение, рекомендуетс</w:t>
      </w:r>
      <w:r>
        <w:rPr>
          <w:rStyle w:val="s0"/>
        </w:rPr>
        <w:t>я предусматривать приточные установки или проемы в ограждающих конструкциях, расположенные, как правило, в верхней зоне помещения котельной. Размеры живого сечения проемов определяются исходя из обеспечения скорости воздуха в них не более 1,5 м/с.</w:t>
      </w:r>
    </w:p>
    <w:p w:rsidR="00000000" w:rsidRDefault="00DA7A99">
      <w:pPr>
        <w:ind w:firstLine="400"/>
        <w:jc w:val="both"/>
      </w:pPr>
      <w:r>
        <w:rPr>
          <w:rStyle w:val="s0"/>
        </w:rPr>
        <w:t>Для встр</w:t>
      </w:r>
      <w:r>
        <w:rPr>
          <w:rStyle w:val="s0"/>
        </w:rPr>
        <w:t>оенных, пристроенных и крышных котельных в стенах рекомендуется предусматривать проёмы для подачи воздуха на горение. Размеры живого сечения проёмов определяются исходя из обеспечения скорости воздуха в них не более 1,0 м/с.</w:t>
      </w:r>
    </w:p>
    <w:p w:rsidR="00000000" w:rsidRDefault="00DA7A99">
      <w:pPr>
        <w:ind w:firstLine="400"/>
        <w:jc w:val="both"/>
      </w:pPr>
      <w:r>
        <w:rPr>
          <w:rStyle w:val="s0"/>
        </w:rPr>
        <w:t>5.3.2.4.23 Газовоздухопроводы в</w:t>
      </w:r>
      <w:r>
        <w:rPr>
          <w:rStyle w:val="s0"/>
        </w:rPr>
        <w:t>нутри котельной рекомендуется принимать стальными круглого сечения. Газовоздухопроводы прямоугольного сечения допускается предусматривать в местах примыкания их к прямоугольным элементам оборудования. На газовоздухопроводах должны быть предусмотрены устрой</w:t>
      </w:r>
      <w:r>
        <w:rPr>
          <w:rStyle w:val="s0"/>
        </w:rPr>
        <w:t>ства для установки контрольно-измерительных приборов и крепления изоляции.</w:t>
      </w:r>
    </w:p>
    <w:p w:rsidR="00000000" w:rsidRDefault="00DA7A99">
      <w:pPr>
        <w:ind w:firstLine="400"/>
        <w:jc w:val="both"/>
      </w:pPr>
      <w:r>
        <w:rPr>
          <w:rStyle w:val="s0"/>
        </w:rPr>
        <w:t xml:space="preserve">5.3.2.4.24 На </w:t>
      </w:r>
      <w:r>
        <w:t>участках газоходов, в которых возможно отложение золы, рекомендуется предусматривать устройства для их очистки и лючки с крышками для их осмотра.</w:t>
      </w:r>
    </w:p>
    <w:p w:rsidR="00000000" w:rsidRDefault="00DA7A99">
      <w:pPr>
        <w:ind w:firstLine="426"/>
      </w:pPr>
      <w:r>
        <w:rPr>
          <w:b/>
          <w:bCs/>
        </w:rPr>
        <w:t>5.3.2.5 Дымовые трубы</w:t>
      </w:r>
      <w:r>
        <w:rPr>
          <w:b/>
          <w:bCs/>
        </w:rPr>
        <w:t>. Очистка дымовых газов. Использование вторичных энергоресурсов</w:t>
      </w:r>
    </w:p>
    <w:p w:rsidR="00000000" w:rsidRDefault="00DA7A99">
      <w:pPr>
        <w:ind w:firstLine="426"/>
      </w:pPr>
      <w:r>
        <w:rPr>
          <w:b/>
          <w:bCs/>
        </w:rPr>
        <w:t>5.3.2.5.1 Дымовые трубы</w:t>
      </w:r>
    </w:p>
    <w:p w:rsidR="00000000" w:rsidRDefault="00DA7A99">
      <w:pPr>
        <w:ind w:firstLine="400"/>
        <w:jc w:val="both"/>
      </w:pPr>
      <w:r>
        <w:rPr>
          <w:rStyle w:val="s0"/>
        </w:rPr>
        <w:t>5.3.2.5.1.1 Дымовые трубы котельных должны, как правило, сооружаться по типовым проектам. При отсутствии типового проекта дымовая труба требуемых параметров должна прое</w:t>
      </w:r>
      <w:r>
        <w:rPr>
          <w:rStyle w:val="s0"/>
        </w:rPr>
        <w:t>ктироваться специализированной организацией.</w:t>
      </w:r>
    </w:p>
    <w:p w:rsidR="00000000" w:rsidRDefault="00DA7A99">
      <w:pPr>
        <w:ind w:firstLine="400"/>
        <w:jc w:val="both"/>
      </w:pPr>
      <w:r>
        <w:rPr>
          <w:rStyle w:val="s0"/>
        </w:rPr>
        <w:t xml:space="preserve">5.3.2.5.1.2 При количестве устанавливаемых котлов свыше трех и диаметре выходного отверстия дымовой трубы 3,6 м и более рекомендуется предусматривать многоствольную дымовую трубу. В котельной для каждого котла, </w:t>
      </w:r>
      <w:r>
        <w:rPr>
          <w:rStyle w:val="s0"/>
        </w:rPr>
        <w:t>оборудованного дутьевым горелочным устройством, необходима либо установка индивидуальной дымовой трубы (индивидуального ствола), либо конструирование общей трубы с разделительными вставками для исключения взаимного влияния дымовых газов.</w:t>
      </w:r>
    </w:p>
    <w:p w:rsidR="00000000" w:rsidRDefault="00DA7A99">
      <w:pPr>
        <w:ind w:firstLine="400"/>
        <w:jc w:val="both"/>
      </w:pPr>
      <w:r>
        <w:rPr>
          <w:rStyle w:val="s0"/>
        </w:rPr>
        <w:t>5.3.2.5.1.3 Расчет дымовой трубы должен выполняться с учетом работы котельной при ее максимально возможной мощности с учетом расширения.</w:t>
      </w:r>
    </w:p>
    <w:p w:rsidR="00000000" w:rsidRDefault="00DA7A99">
      <w:pPr>
        <w:ind w:firstLine="400"/>
        <w:jc w:val="both"/>
      </w:pPr>
      <w:r>
        <w:rPr>
          <w:rStyle w:val="s0"/>
        </w:rPr>
        <w:t>Высота дымовых труб при естественной тяге определяется на основании результатов аэродинамического расчёта газовоздушног</w:t>
      </w:r>
      <w:r>
        <w:rPr>
          <w:rStyle w:val="s0"/>
        </w:rPr>
        <w:t>о тракта и проверяется по условиям рассеивания в атмосфере вредных веществ. При расчёте рассеивания в атмосфере вредных веществ рекомендуется принимать максимально допустимые концентрации золы и оксидов (серы, азота, углерода). При этом количество выделяем</w:t>
      </w:r>
      <w:r>
        <w:rPr>
          <w:rStyle w:val="s0"/>
        </w:rPr>
        <w:t>ых вредных выбросов принимается, как правило, по данным заводов-изготовителей котлов, при отсутствии этих данных - определяется расчётным путём.</w:t>
      </w:r>
    </w:p>
    <w:p w:rsidR="00000000" w:rsidRDefault="00DA7A99">
      <w:pPr>
        <w:ind w:firstLine="400"/>
        <w:jc w:val="both"/>
      </w:pPr>
      <w:r>
        <w:rPr>
          <w:rStyle w:val="s0"/>
        </w:rPr>
        <w:t>Высота устья дымовых труб для встроенных, пристроенных и крышных котельных должна быть выше границы ветрового п</w:t>
      </w:r>
      <w:r>
        <w:rPr>
          <w:rStyle w:val="s0"/>
        </w:rPr>
        <w:t xml:space="preserve">одпора, но не менее 0,5 м выше крыши, а также не </w:t>
      </w:r>
      <w:r>
        <w:rPr>
          <w:rStyle w:val="s0"/>
        </w:rPr>
        <w:lastRenderedPageBreak/>
        <w:t>менее 2 м над кровлей более высокой части здания или самого высокого здания в радиусе 10 м.</w:t>
      </w:r>
    </w:p>
    <w:p w:rsidR="00000000" w:rsidRDefault="00DA7A99">
      <w:pPr>
        <w:ind w:firstLine="400"/>
        <w:jc w:val="both"/>
      </w:pPr>
      <w:r>
        <w:rPr>
          <w:rStyle w:val="s0"/>
        </w:rPr>
        <w:t>Минимальный диаметр выходных отверстий отдельностоящих кирпичных труб - 1,2 м (в свету по футеровке), монолитных же</w:t>
      </w:r>
      <w:r>
        <w:rPr>
          <w:rStyle w:val="s0"/>
        </w:rPr>
        <w:t>лезобетонных - 3,6 м.</w:t>
      </w:r>
    </w:p>
    <w:p w:rsidR="00000000" w:rsidRDefault="00DA7A99">
      <w:pPr>
        <w:ind w:firstLine="400"/>
        <w:jc w:val="both"/>
      </w:pPr>
      <w:r>
        <w:rPr>
          <w:rStyle w:val="s0"/>
        </w:rPr>
        <w:t>5.3.2.5.1.4 В целях предупреждения проникновения дымовых газов в толщу конструкций кирпичных и железобетонных труб не допускается положительное статическое давление на стенки газоотводящего ствола.</w:t>
      </w:r>
    </w:p>
    <w:p w:rsidR="00000000" w:rsidRDefault="00DA7A99">
      <w:pPr>
        <w:ind w:firstLine="400"/>
        <w:jc w:val="both"/>
      </w:pPr>
      <w:r>
        <w:rPr>
          <w:rStyle w:val="s0"/>
        </w:rPr>
        <w:t>Расчет сечения трубы должен выполнят</w:t>
      </w:r>
      <w:r>
        <w:rPr>
          <w:rStyle w:val="s0"/>
        </w:rPr>
        <w:t>ься при работе котельной с тепловыми нагрузками, соответствующими средней температуре наиболее холодного месяца и летнему режиму.</w:t>
      </w:r>
    </w:p>
    <w:p w:rsidR="00000000" w:rsidRDefault="00DA7A99">
      <w:pPr>
        <w:ind w:firstLine="400"/>
        <w:jc w:val="both"/>
      </w:pPr>
      <w:r>
        <w:rPr>
          <w:rStyle w:val="s0"/>
        </w:rPr>
        <w:t xml:space="preserve">Расчет дымовой трубы должен выполняться с учетом работы котельной при ее максимально возможной мощности с учетом расширения и </w:t>
      </w:r>
      <w:r>
        <w:rPr>
          <w:rStyle w:val="s0"/>
        </w:rPr>
        <w:t>для летнего режима.</w:t>
      </w:r>
    </w:p>
    <w:p w:rsidR="00000000" w:rsidRDefault="00DA7A99">
      <w:pPr>
        <w:ind w:firstLine="400"/>
        <w:jc w:val="both"/>
      </w:pPr>
      <w:r>
        <w:rPr>
          <w:rStyle w:val="s0"/>
        </w:rPr>
        <w:t>Расчет концентрации должен выполняться при работе котельной с тепловыми нагрузками, соответствующими средней температуре наиболее холодного месяца и летнему режиму.</w:t>
      </w:r>
    </w:p>
    <w:p w:rsidR="00000000" w:rsidRDefault="00DA7A99">
      <w:pPr>
        <w:ind w:firstLine="400"/>
        <w:jc w:val="both"/>
      </w:pPr>
      <w:r>
        <w:rPr>
          <w:rStyle w:val="s0"/>
        </w:rPr>
        <w:t>Высоту дымовых труб рекомендуется определять на основании результатов а</w:t>
      </w:r>
      <w:r>
        <w:rPr>
          <w:rStyle w:val="s0"/>
        </w:rPr>
        <w:t>эродинамического расчета газовоздушного тракта и проверять по условиям рассеивания в атмосфере вредных веществ.</w:t>
      </w:r>
    </w:p>
    <w:p w:rsidR="00000000" w:rsidRDefault="00DA7A99">
      <w:pPr>
        <w:ind w:firstLine="400"/>
        <w:jc w:val="both"/>
      </w:pPr>
      <w:r>
        <w:rPr>
          <w:rStyle w:val="s0"/>
        </w:rPr>
        <w:t>5.3.2.5.1.5 Дымовые трубы могут выполняться: железобетонными, кирпичными, металлическими, из термостойкого пластика, керамическими.</w:t>
      </w:r>
    </w:p>
    <w:p w:rsidR="00000000" w:rsidRDefault="00DA7A99">
      <w:pPr>
        <w:ind w:firstLine="400"/>
        <w:jc w:val="both"/>
      </w:pPr>
      <w:r>
        <w:rPr>
          <w:rStyle w:val="s0"/>
        </w:rPr>
        <w:t>Выбор матери</w:t>
      </w:r>
      <w:r>
        <w:rPr>
          <w:rStyle w:val="s0"/>
        </w:rPr>
        <w:t>ала должен производиться на основании технико-экономических расчетов в зависимости от района строительства, габаритов трубы, вида сжигаемого топлива, вида тяги (принудительная или естественная).</w:t>
      </w:r>
    </w:p>
    <w:p w:rsidR="00000000" w:rsidRDefault="00DA7A99">
      <w:pPr>
        <w:ind w:firstLine="400"/>
        <w:jc w:val="both"/>
      </w:pPr>
      <w:r>
        <w:rPr>
          <w:rStyle w:val="s0"/>
        </w:rPr>
        <w:t>5.3.2.5.1.6 Для котельных, работающих на естественной тяге, д</w:t>
      </w:r>
      <w:r>
        <w:rPr>
          <w:rStyle w:val="s0"/>
        </w:rPr>
        <w:t>ымовые трубы, как правило, должны быть газоплотными и выполняться из газоплотных и термостойких материалов (металл, керамика, пластик). Диаметр устья таких труб определяется расчетом в зависимости от объема дымовых газов и оптимальной скорости их выхода из</w:t>
      </w:r>
      <w:r>
        <w:rPr>
          <w:rStyle w:val="s0"/>
        </w:rPr>
        <w:t xml:space="preserve"> устья.</w:t>
      </w:r>
    </w:p>
    <w:p w:rsidR="00000000" w:rsidRDefault="00DA7A99">
      <w:pPr>
        <w:ind w:firstLine="400"/>
        <w:jc w:val="both"/>
      </w:pPr>
      <w:r>
        <w:rPr>
          <w:rStyle w:val="s0"/>
        </w:rPr>
        <w:t>5.3.2.5.1.7 Для котельных, работающих с принудительной тягой, выбор материала дымовых труб должен производиться на основании технико-экономических расчетов Диаметр устья таких труб определяется расчетом в зависимости от объема дымовых газов, оптима</w:t>
      </w:r>
      <w:r>
        <w:rPr>
          <w:rStyle w:val="s0"/>
        </w:rPr>
        <w:t>льной скорости их выхода из устья и соблюдения требований 8 текущего документа.</w:t>
      </w:r>
    </w:p>
    <w:p w:rsidR="00000000" w:rsidRDefault="00DA7A99">
      <w:pPr>
        <w:ind w:firstLine="400"/>
        <w:jc w:val="both"/>
      </w:pPr>
      <w:r>
        <w:rPr>
          <w:rStyle w:val="s0"/>
        </w:rPr>
        <w:t>5.3.2.5.1.8 Для кирпичных и железобетонных труб не допускается положительное статическое давление дымовых газов на стенки газоотводящего ствола. Для этого должно выполняться условие R &lt; 1:</w:t>
      </w:r>
    </w:p>
    <w:p w:rsidR="00000000" w:rsidRDefault="00DA7A99">
      <w:pPr>
        <w:ind w:firstLine="400"/>
        <w:jc w:val="both"/>
      </w:pPr>
      <w:r>
        <w:rPr>
          <w:rStyle w:val="s0"/>
        </w:rPr>
        <w:t> </w:t>
      </w:r>
    </w:p>
    <w:p w:rsidR="00000000" w:rsidRDefault="00DA7A99">
      <w:pPr>
        <w:ind w:firstLine="426"/>
        <w:jc w:val="center"/>
      </w:pPr>
      <w:r>
        <w:rPr>
          <w:noProof/>
        </w:rPr>
        <w:drawing>
          <wp:inline distT="0" distB="0" distL="0" distR="0">
            <wp:extent cx="1257300" cy="42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r:link="rId123">
                      <a:extLst>
                        <a:ext uri="{28A0092B-C50C-407E-A947-70E740481C1C}">
                          <a14:useLocalDpi xmlns:a14="http://schemas.microsoft.com/office/drawing/2010/main" val="0"/>
                        </a:ext>
                      </a:extLst>
                    </a:blip>
                    <a:srcRect/>
                    <a:stretch>
                      <a:fillRect/>
                    </a:stretch>
                  </pic:blipFill>
                  <pic:spPr bwMode="auto">
                    <a:xfrm>
                      <a:off x="0" y="0"/>
                      <a:ext cx="1257300" cy="428625"/>
                    </a:xfrm>
                    <a:prstGeom prst="rect">
                      <a:avLst/>
                    </a:prstGeom>
                    <a:noFill/>
                    <a:ln>
                      <a:noFill/>
                    </a:ln>
                  </pic:spPr>
                </pic:pic>
              </a:graphicData>
            </a:graphic>
          </wp:inline>
        </w:drawing>
      </w:r>
      <w:r>
        <w:t>        (2)</w:t>
      </w:r>
    </w:p>
    <w:p w:rsidR="00000000" w:rsidRDefault="00DA7A99">
      <w:pPr>
        <w:ind w:firstLine="426"/>
        <w:jc w:val="center"/>
      </w:pPr>
      <w:r>
        <w:t> </w:t>
      </w:r>
    </w:p>
    <w:p w:rsidR="00000000" w:rsidRDefault="00DA7A99">
      <w:pPr>
        <w:ind w:firstLine="426"/>
      </w:pPr>
      <w:r>
        <w:t>где R - определяющий критерий;</w:t>
      </w:r>
    </w:p>
    <w:p w:rsidR="00000000" w:rsidRDefault="00DA7A99">
      <w:pPr>
        <w:ind w:firstLine="426"/>
      </w:pPr>
      <w:r>
        <w:t xml:space="preserve">λ - коэффициент сопротивления трению, для труб с кирпичной футеровкой, λ = 0,05; </w:t>
      </w:r>
    </w:p>
    <w:p w:rsidR="00000000" w:rsidRDefault="00DA7A99">
      <w:pPr>
        <w:ind w:firstLine="426"/>
      </w:pPr>
      <w:r>
        <w:t>i - постоянный уклон внутренне</w:t>
      </w:r>
      <w:r>
        <w:t xml:space="preserve">й поверхности верхнего участка трубы; </w:t>
      </w:r>
    </w:p>
    <w:p w:rsidR="00000000" w:rsidRDefault="00DA7A99">
      <w:pPr>
        <w:ind w:firstLine="426"/>
      </w:pPr>
      <w:r>
        <w:t>γ</w:t>
      </w:r>
      <w:r>
        <w:rPr>
          <w:vertAlign w:val="subscript"/>
        </w:rPr>
        <w:t>в</w:t>
      </w:r>
      <w:r>
        <w:t xml:space="preserve"> - плотность наружного воздуха при расчетном режиме, кг/м</w:t>
      </w:r>
      <w:r>
        <w:rPr>
          <w:vertAlign w:val="superscript"/>
        </w:rPr>
        <w:t>3</w:t>
      </w:r>
      <w:r>
        <w:t xml:space="preserve">; </w:t>
      </w:r>
    </w:p>
    <w:p w:rsidR="00000000" w:rsidRDefault="00DA7A99">
      <w:pPr>
        <w:ind w:firstLine="426"/>
      </w:pPr>
      <w:r>
        <w:t>d</w:t>
      </w:r>
      <w:r>
        <w:rPr>
          <w:vertAlign w:val="subscript"/>
        </w:rPr>
        <w:t>o</w:t>
      </w:r>
      <w:r>
        <w:t xml:space="preserve"> - диаметр устья трубы, м; </w:t>
      </w:r>
    </w:p>
    <w:p w:rsidR="00000000" w:rsidRDefault="00DA7A99">
      <w:pPr>
        <w:ind w:firstLine="426"/>
      </w:pPr>
      <w:r>
        <w:t>h</w:t>
      </w:r>
      <w:r>
        <w:rPr>
          <w:vertAlign w:val="subscript"/>
        </w:rPr>
        <w:t>o</w:t>
      </w:r>
      <w:r>
        <w:t xml:space="preserve"> - динамическое давление газа в устье трубы, кгс/м</w:t>
      </w:r>
      <w:r>
        <w:rPr>
          <w:vertAlign w:val="superscript"/>
        </w:rPr>
        <w:t>2</w:t>
      </w:r>
      <w:r>
        <w:t>.</w:t>
      </w:r>
    </w:p>
    <w:p w:rsidR="00000000" w:rsidRDefault="00DA7A99">
      <w:pPr>
        <w:ind w:firstLine="426"/>
      </w:pPr>
      <w:r>
        <w:t> </w:t>
      </w:r>
    </w:p>
    <w:p w:rsidR="00000000" w:rsidRDefault="00DA7A99">
      <w:pPr>
        <w:ind w:firstLine="426"/>
        <w:jc w:val="center"/>
      </w:pPr>
      <w:r>
        <w:rPr>
          <w:noProof/>
        </w:rPr>
        <w:drawing>
          <wp:inline distT="0" distB="0" distL="0" distR="0">
            <wp:extent cx="990600" cy="390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r>
        <w:t>      (3)</w:t>
      </w:r>
    </w:p>
    <w:p w:rsidR="00000000" w:rsidRDefault="00DA7A99">
      <w:pPr>
        <w:ind w:firstLine="426"/>
        <w:jc w:val="center"/>
      </w:pPr>
      <w:r>
        <w:t> </w:t>
      </w:r>
    </w:p>
    <w:p w:rsidR="00000000" w:rsidRDefault="00DA7A99">
      <w:pPr>
        <w:ind w:firstLine="426"/>
      </w:pPr>
      <w:r>
        <w:t>где W</w:t>
      </w:r>
      <w:r>
        <w:rPr>
          <w:vertAlign w:val="subscript"/>
        </w:rPr>
        <w:t>o</w:t>
      </w:r>
      <w:r>
        <w:t xml:space="preserve"> - скорость газов в устье трубы, м/с; </w:t>
      </w:r>
    </w:p>
    <w:p w:rsidR="00000000" w:rsidRDefault="00DA7A99">
      <w:pPr>
        <w:ind w:firstLine="426"/>
      </w:pPr>
      <w:r>
        <w:t>g - ускорение силы тяжести, м/с</w:t>
      </w:r>
      <w:r>
        <w:rPr>
          <w:vertAlign w:val="superscript"/>
        </w:rPr>
        <w:t>2</w:t>
      </w:r>
      <w:r>
        <w:t xml:space="preserve">; </w:t>
      </w:r>
    </w:p>
    <w:p w:rsidR="00000000" w:rsidRDefault="00DA7A99">
      <w:pPr>
        <w:ind w:firstLine="426"/>
      </w:pPr>
      <w:r>
        <w:t>γ</w:t>
      </w:r>
      <w:r>
        <w:rPr>
          <w:vertAlign w:val="subscript"/>
        </w:rPr>
        <w:t>г</w:t>
      </w:r>
      <w:r>
        <w:t xml:space="preserve"> </w:t>
      </w:r>
      <w:r>
        <w:t>- плотность газа при расчетном режиме, кг/м</w:t>
      </w:r>
      <w:r>
        <w:rPr>
          <w:vertAlign w:val="superscript"/>
        </w:rPr>
        <w:t>3</w:t>
      </w:r>
      <w:r>
        <w:t>.</w:t>
      </w:r>
    </w:p>
    <w:p w:rsidR="00000000" w:rsidRDefault="00DA7A99">
      <w:pPr>
        <w:ind w:firstLine="426"/>
      </w:pPr>
      <w:r>
        <w:lastRenderedPageBreak/>
        <w:t> </w:t>
      </w:r>
    </w:p>
    <w:p w:rsidR="00000000" w:rsidRDefault="00DA7A99">
      <w:pPr>
        <w:ind w:firstLine="426"/>
      </w:pPr>
      <w:r>
        <w:t xml:space="preserve">Расчет должен производиться для режима, при котором отношение </w:t>
      </w:r>
      <w:r>
        <w:rPr>
          <w:noProof/>
        </w:rPr>
        <w:drawing>
          <wp:inline distT="0" distB="0" distL="0" distR="0">
            <wp:extent cx="30480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inline>
        </w:drawing>
      </w:r>
      <w:r>
        <w:t> максимально, где V</w:t>
      </w:r>
      <w:r>
        <w:rPr>
          <w:vertAlign w:val="subscript"/>
        </w:rPr>
        <w:t>г</w:t>
      </w:r>
      <w:r>
        <w:t xml:space="preserve"> - расход дымовых газов в газоотводящем стволе при полной нагрузке, м</w:t>
      </w:r>
      <w:r>
        <w:rPr>
          <w:vertAlign w:val="superscript"/>
        </w:rPr>
        <w:t>3</w:t>
      </w:r>
      <w:r>
        <w:t>/с.</w:t>
      </w:r>
    </w:p>
    <w:p w:rsidR="00000000" w:rsidRDefault="00DA7A99">
      <w:pPr>
        <w:ind w:firstLine="400"/>
        <w:jc w:val="both"/>
      </w:pPr>
      <w:r>
        <w:rPr>
          <w:rStyle w:val="s0"/>
        </w:rPr>
        <w:t>При R &gt; 1 рекомендуется увеличить диаметр трубы или применить трубу специальной конструкции (с внутренним газонепроницаемым газоотводящим стволом</w:t>
      </w:r>
      <w:r>
        <w:rPr>
          <w:rStyle w:val="s0"/>
        </w:rPr>
        <w:t xml:space="preserve"> с противодавлением между стволом и футеровкой).</w:t>
      </w:r>
    </w:p>
    <w:p w:rsidR="00000000" w:rsidRDefault="00DA7A99">
      <w:pPr>
        <w:ind w:firstLine="400"/>
        <w:jc w:val="both"/>
      </w:pPr>
      <w:r>
        <w:rPr>
          <w:rStyle w:val="s0"/>
        </w:rPr>
        <w:t>5.3.2.5.1.9 Для котельных, работающих на газообразном топливе, допускается применение стальных дымовых труб при наличии конденсата и нецелесообразности повышения температуры дымовых газов.</w:t>
      </w:r>
    </w:p>
    <w:p w:rsidR="00000000" w:rsidRDefault="00DA7A99">
      <w:pPr>
        <w:ind w:firstLine="400"/>
        <w:jc w:val="both"/>
      </w:pPr>
      <w:r>
        <w:rPr>
          <w:rStyle w:val="s0"/>
        </w:rPr>
        <w:t>5.3.2.5.1.10 Проём</w:t>
      </w:r>
      <w:r>
        <w:rPr>
          <w:rStyle w:val="s0"/>
        </w:rPr>
        <w:t>ы для газоходов в одном горизонтальном сечении ствола трубы или стакана фундамента должны располагаться равномерно по окружности.</w:t>
      </w:r>
    </w:p>
    <w:p w:rsidR="00000000" w:rsidRDefault="00DA7A99">
      <w:pPr>
        <w:ind w:firstLine="400"/>
        <w:jc w:val="both"/>
      </w:pPr>
      <w:r>
        <w:rPr>
          <w:rStyle w:val="s0"/>
        </w:rPr>
        <w:t xml:space="preserve">Суммарная площадь ослабления в одном горизонтальном сечении не должна превышать 40% общей площади сечения для железобетонного </w:t>
      </w:r>
      <w:r>
        <w:rPr>
          <w:rStyle w:val="s0"/>
        </w:rPr>
        <w:t>ствола или стакана фундамента и 30% - для ствола кирпичной трубы.</w:t>
      </w:r>
    </w:p>
    <w:p w:rsidR="00000000" w:rsidRDefault="00DA7A99">
      <w:pPr>
        <w:ind w:firstLine="400"/>
        <w:jc w:val="both"/>
      </w:pPr>
      <w:r>
        <w:rPr>
          <w:rStyle w:val="s0"/>
        </w:rPr>
        <w:t>5.3.2.5.1.11 Подводящие газоходы в месте примыкания к дымовой трубе рекомендуется проектировать прямоугольной формы.</w:t>
      </w:r>
    </w:p>
    <w:p w:rsidR="00000000" w:rsidRDefault="00DA7A99">
      <w:pPr>
        <w:ind w:firstLine="400"/>
        <w:jc w:val="both"/>
      </w:pPr>
      <w:r>
        <w:rPr>
          <w:rStyle w:val="s0"/>
        </w:rPr>
        <w:t>5.3.2.5.1.12 В сопряжении газоходов с дымовой трубой рекомендуется предус</w:t>
      </w:r>
      <w:r>
        <w:rPr>
          <w:rStyle w:val="s0"/>
        </w:rPr>
        <w:t>матривать температурно-осадочные швы или компенсаторы.</w:t>
      </w:r>
    </w:p>
    <w:p w:rsidR="00000000" w:rsidRDefault="00DA7A99">
      <w:pPr>
        <w:ind w:firstLine="400"/>
        <w:jc w:val="both"/>
      </w:pPr>
      <w:r>
        <w:rPr>
          <w:rStyle w:val="s0"/>
        </w:rPr>
        <w:t>5.3.2.5.1.13 Не рекомендуется допускать прокладку железнодорожных путей вблизи дымовой трубы во избежание передачи нагрузок от них на фундамент дымовой трубы.</w:t>
      </w:r>
    </w:p>
    <w:p w:rsidR="00000000" w:rsidRDefault="00DA7A99">
      <w:pPr>
        <w:ind w:firstLine="400"/>
        <w:jc w:val="both"/>
      </w:pPr>
      <w:r>
        <w:rPr>
          <w:rStyle w:val="s0"/>
        </w:rPr>
        <w:t>5.3.2.5.1.14 Необходимость применения футе</w:t>
      </w:r>
      <w:r>
        <w:rPr>
          <w:rStyle w:val="s0"/>
        </w:rPr>
        <w:t>ровки и тепловой изоляции для предотвращения выпадения конденсата и уменьшения термических напряжений рекомендуется определять теплотехническим расчетом. При этом в трубах, предназначенных для удаления дымовых газов от сжигания сернистого топлива (независи</w:t>
      </w:r>
      <w:r>
        <w:rPr>
          <w:rStyle w:val="s0"/>
        </w:rPr>
        <w:t>мо от содержания серы), рекомендуется предусматривать футеровку или антикоррозийное покрытие из кислотоупорных материалов по всей высоте ствола.</w:t>
      </w:r>
    </w:p>
    <w:p w:rsidR="00000000" w:rsidRDefault="00DA7A99">
      <w:pPr>
        <w:ind w:firstLine="400"/>
        <w:jc w:val="both"/>
      </w:pPr>
      <w:r>
        <w:rPr>
          <w:rStyle w:val="s0"/>
        </w:rPr>
        <w:t>5.3.2.5.1.15 Расчет дымовой трубы и выбор конструкции защиты внутренней поверхности ее ствола от агрессивного воздействия среды должны выполняться, исходя из условий сжигания основного и резервного топлива.</w:t>
      </w:r>
    </w:p>
    <w:p w:rsidR="00000000" w:rsidRDefault="00DA7A99">
      <w:pPr>
        <w:ind w:firstLine="400"/>
        <w:jc w:val="both"/>
      </w:pPr>
      <w:r>
        <w:rPr>
          <w:rStyle w:val="s0"/>
        </w:rPr>
        <w:t>5.3.2.5.1.16 При проектировании рекомендуется пре</w:t>
      </w:r>
      <w:r>
        <w:rPr>
          <w:rStyle w:val="s0"/>
        </w:rPr>
        <w:t>дусматривать защиту от коррозии наружных стальных конструкций кирпичных и железобетонных дымовых труб, и поверхностей стальных дымовых труб.</w:t>
      </w:r>
    </w:p>
    <w:p w:rsidR="00000000" w:rsidRDefault="00DA7A99">
      <w:pPr>
        <w:ind w:firstLine="400"/>
        <w:jc w:val="both"/>
      </w:pPr>
      <w:r>
        <w:rPr>
          <w:rStyle w:val="s0"/>
        </w:rPr>
        <w:t>5.3.2.5.1.17 Подводящие газоходы в месте примыкания к кирпичной или железобетонной дымовой трубе рекомендуется прое</w:t>
      </w:r>
      <w:r>
        <w:rPr>
          <w:rStyle w:val="s0"/>
        </w:rPr>
        <w:t>ктировать прямоугольной формы.</w:t>
      </w:r>
    </w:p>
    <w:p w:rsidR="00000000" w:rsidRDefault="00DA7A99">
      <w:pPr>
        <w:ind w:firstLine="400"/>
        <w:jc w:val="both"/>
      </w:pPr>
      <w:r>
        <w:rPr>
          <w:rStyle w:val="s0"/>
        </w:rPr>
        <w:t>5.3.2.5.1.18 В местах примыкания газоходов с дымовой трубой рекомендуется предусматривать температурно-осадочные швы или компенсаторы.</w:t>
      </w:r>
    </w:p>
    <w:p w:rsidR="00000000" w:rsidRDefault="00DA7A99">
      <w:pPr>
        <w:ind w:firstLine="400"/>
        <w:jc w:val="both"/>
      </w:pPr>
      <w:r>
        <w:rPr>
          <w:rStyle w:val="s0"/>
        </w:rPr>
        <w:t>5.3.2.5.1.19 В нижней части дымовой трубы или фундаменте рекомендуется предусматривать лаз</w:t>
      </w:r>
      <w:r>
        <w:rPr>
          <w:rStyle w:val="s0"/>
        </w:rPr>
        <w:t>ы, люки для осмотра и очистки, а в необходимых случаях - устройства для отвода конденсата.</w:t>
      </w:r>
    </w:p>
    <w:p w:rsidR="00000000" w:rsidRDefault="00DA7A99">
      <w:pPr>
        <w:ind w:firstLine="400"/>
        <w:jc w:val="both"/>
      </w:pPr>
      <w:r>
        <w:rPr>
          <w:rStyle w:val="s0"/>
        </w:rPr>
        <w:t>При применении конденсационных котлов отвод конденсата дымовых труб должен быть совмещен с отводом конденсата котла через нейтрализатор.</w:t>
      </w:r>
    </w:p>
    <w:p w:rsidR="00000000" w:rsidRDefault="00DA7A99">
      <w:pPr>
        <w:ind w:firstLine="400"/>
        <w:jc w:val="both"/>
      </w:pPr>
      <w:r>
        <w:rPr>
          <w:rStyle w:val="s0"/>
        </w:rPr>
        <w:t>5.3.2.5.1.20 В трубах, предн</w:t>
      </w:r>
      <w:r>
        <w:rPr>
          <w:rStyle w:val="s0"/>
        </w:rPr>
        <w:t xml:space="preserve">азначенных для удаления дымовых газов от сжигания сернистого топлива, при образовании конденсата (независимо от процента содержания серы) рекомендуется предусматривать футеровку из кислотоупорных материалов по всей высоте ствола. При отсутствии конденсата </w:t>
      </w:r>
      <w:r>
        <w:rPr>
          <w:rStyle w:val="s0"/>
        </w:rPr>
        <w:t xml:space="preserve">на внутренней поверхности газоотводящего ствола трубы при всех режимах эксплуатации допускается применение футеровки из глиняного кирпича для дымовых труб или глиняного обыкновенного кирпича пластического прессования марки не ниже 100 с водопоглощением не </w:t>
      </w:r>
      <w:r>
        <w:rPr>
          <w:rStyle w:val="s0"/>
        </w:rPr>
        <w:t>более 15% на глиноцементном или сложном растворе марки не ниже 50.</w:t>
      </w:r>
    </w:p>
    <w:p w:rsidR="00000000" w:rsidRDefault="00DA7A99">
      <w:pPr>
        <w:ind w:firstLine="400"/>
        <w:jc w:val="both"/>
      </w:pPr>
      <w:r>
        <w:rPr>
          <w:rStyle w:val="s0"/>
        </w:rPr>
        <w:lastRenderedPageBreak/>
        <w:t xml:space="preserve">5.3.2.5.1.21 В проектах рекомендуется предусматривать защиту от коррозии наружных стальных конструкций кирпичных и железобетонных дымовых труб, а также поверхностей стальных </w:t>
      </w:r>
      <w:r>
        <w:t>труб.</w:t>
      </w:r>
    </w:p>
    <w:p w:rsidR="00000000" w:rsidRDefault="00DA7A99">
      <w:pPr>
        <w:ind w:firstLine="426"/>
      </w:pPr>
      <w:r>
        <w:rPr>
          <w:b/>
          <w:bCs/>
        </w:rPr>
        <w:t>5.3.2.5.2</w:t>
      </w:r>
      <w:r>
        <w:rPr>
          <w:b/>
          <w:bCs/>
        </w:rPr>
        <w:t xml:space="preserve"> Очистка дымовых газов</w:t>
      </w:r>
    </w:p>
    <w:p w:rsidR="00000000" w:rsidRDefault="00DA7A99">
      <w:pPr>
        <w:ind w:firstLine="400"/>
        <w:jc w:val="both"/>
      </w:pPr>
      <w:r>
        <w:rPr>
          <w:rStyle w:val="s0"/>
        </w:rPr>
        <w:t>5.3.2.5.2.1 Котельные, предназначенные для работы на твердом топливе (угле, древесных отходах и т.д.), должны быть оборудованы установками для очистки дымовых газов от золы. При применении твердого топлива в качестве аварийного устан</w:t>
      </w:r>
      <w:r>
        <w:rPr>
          <w:rStyle w:val="s0"/>
        </w:rPr>
        <w:t>овка золоуловителей не требуется.</w:t>
      </w:r>
    </w:p>
    <w:p w:rsidR="00000000" w:rsidRDefault="00DA7A99">
      <w:pPr>
        <w:ind w:firstLine="400"/>
        <w:jc w:val="both"/>
      </w:pPr>
      <w:r>
        <w:rPr>
          <w:rStyle w:val="s0"/>
        </w:rPr>
        <w:t>5.3.2.5.2.2 Выбор типа золоуловителей производится в зависимости от объёма очищаемых газов, требуемой степени очистки и компоновочных возможностей и рекомендуется производить на основании технико-экономического сравнения в</w:t>
      </w:r>
      <w:r>
        <w:rPr>
          <w:rStyle w:val="s0"/>
        </w:rPr>
        <w:t>ариантов установки золоуловителей различных типов в зависимости от объема очищаемых газов, требуемой степени очистки и возможной компоновки оборудования котельной.</w:t>
      </w:r>
    </w:p>
    <w:p w:rsidR="00000000" w:rsidRDefault="00DA7A99">
      <w:pPr>
        <w:ind w:firstLine="400"/>
        <w:jc w:val="both"/>
      </w:pPr>
      <w:r>
        <w:rPr>
          <w:rStyle w:val="s0"/>
        </w:rPr>
        <w:t>5.3.2.5.2.3 В качестве золоулавливающих аппаратов могут быть использованы:</w:t>
      </w:r>
    </w:p>
    <w:p w:rsidR="00000000" w:rsidRDefault="00DA7A99">
      <w:pPr>
        <w:ind w:firstLine="400"/>
        <w:jc w:val="both"/>
      </w:pPr>
      <w:r>
        <w:rPr>
          <w:rStyle w:val="s0"/>
        </w:rPr>
        <w:t>- при слоевом сжи</w:t>
      </w:r>
      <w:r>
        <w:rPr>
          <w:rStyle w:val="s0"/>
        </w:rPr>
        <w:t>гании топлив - дымососы-золоуловители, циклоны батарейные улиточные, батарейные циклоны с рециркуляцией газов;</w:t>
      </w:r>
    </w:p>
    <w:p w:rsidR="00000000" w:rsidRDefault="00DA7A99">
      <w:pPr>
        <w:ind w:firstLine="400"/>
        <w:jc w:val="both"/>
      </w:pPr>
      <w:r>
        <w:rPr>
          <w:rStyle w:val="s0"/>
        </w:rPr>
        <w:t>- при камерном сжигании топлива - циклоны батарейные улиточные, циклоны батарейные с рециркуляцией газов, мокрые золоуловители со скрубберами Вен</w:t>
      </w:r>
      <w:r>
        <w:rPr>
          <w:rStyle w:val="s0"/>
        </w:rPr>
        <w:t>тури и электрофильтры.</w:t>
      </w:r>
    </w:p>
    <w:p w:rsidR="00000000" w:rsidRDefault="00DA7A99">
      <w:pPr>
        <w:ind w:firstLine="400"/>
        <w:jc w:val="both"/>
      </w:pPr>
      <w:r>
        <w:rPr>
          <w:rStyle w:val="s0"/>
        </w:rPr>
        <w:t>«Мокрые» золоуловители с низконапорными трубами Вентури с каплеуловителями могут применяться при наличии системы гидрозолошлакоудаления и устройств, исключающих сброс в водоемы вредных веществ, содержащихся в золошлаковой пульпе.</w:t>
      </w:r>
    </w:p>
    <w:p w:rsidR="00000000" w:rsidRDefault="00DA7A99">
      <w:pPr>
        <w:ind w:firstLine="400"/>
        <w:jc w:val="both"/>
      </w:pPr>
      <w:r>
        <w:rPr>
          <w:rStyle w:val="s0"/>
        </w:rPr>
        <w:t>Объ</w:t>
      </w:r>
      <w:r>
        <w:rPr>
          <w:rStyle w:val="s0"/>
        </w:rPr>
        <w:t>емы газов принимаются при их рабочей температуре.</w:t>
      </w:r>
    </w:p>
    <w:p w:rsidR="00000000" w:rsidRDefault="00DA7A99">
      <w:pPr>
        <w:ind w:firstLine="400"/>
        <w:jc w:val="both"/>
      </w:pPr>
      <w:r>
        <w:rPr>
          <w:rStyle w:val="s0"/>
        </w:rPr>
        <w:t>Температура дымовых газов за мокрыми золоуловителями при любых режимах работы котла должна быть не менее, чем на 15°С выше точки росы очищенных газов.</w:t>
      </w:r>
    </w:p>
    <w:p w:rsidR="00000000" w:rsidRDefault="00DA7A99">
      <w:pPr>
        <w:ind w:firstLine="400"/>
        <w:jc w:val="both"/>
      </w:pPr>
      <w:r>
        <w:rPr>
          <w:rStyle w:val="s0"/>
        </w:rPr>
        <w:t>5.3.2.5.2.4 Коэффициенты очистки золоулавливающих устро</w:t>
      </w:r>
      <w:r>
        <w:rPr>
          <w:rStyle w:val="s0"/>
        </w:rPr>
        <w:t>йств принимаются по расчету и должны быть в пределах, установленных изготовителем оборудования или конструкторской организацией, разработавшей установку.</w:t>
      </w:r>
    </w:p>
    <w:p w:rsidR="00000000" w:rsidRDefault="00DA7A99">
      <w:pPr>
        <w:ind w:firstLine="400"/>
        <w:jc w:val="both"/>
      </w:pPr>
      <w:r>
        <w:rPr>
          <w:rStyle w:val="s0"/>
        </w:rPr>
        <w:t>5.3.2.5.2.5 Установку золоуловителей рекомендуется предусматривать на всасывающей стороне дымососов, к</w:t>
      </w:r>
      <w:r>
        <w:rPr>
          <w:rStyle w:val="s0"/>
        </w:rPr>
        <w:t>ак правило, на открытых площадках. При соответствующем обосновании допускается установка золоуловителей в помещении.</w:t>
      </w:r>
    </w:p>
    <w:p w:rsidR="00000000" w:rsidRDefault="00DA7A99">
      <w:pPr>
        <w:ind w:firstLine="400"/>
        <w:jc w:val="both"/>
      </w:pPr>
      <w:r>
        <w:rPr>
          <w:rStyle w:val="s0"/>
        </w:rPr>
        <w:t>5.3.2.5.2.6 Золоуловители предусматриваются индивидуальные к каждому котлу. При работе котельной на твердом топливе золоуловители не должны</w:t>
      </w:r>
      <w:r>
        <w:rPr>
          <w:rStyle w:val="s0"/>
        </w:rPr>
        <w:t xml:space="preserve"> иметь обводных газоходов.</w:t>
      </w:r>
    </w:p>
    <w:p w:rsidR="00000000" w:rsidRDefault="00DA7A99">
      <w:pPr>
        <w:ind w:firstLine="400"/>
        <w:jc w:val="both"/>
      </w:pPr>
      <w:r>
        <w:rPr>
          <w:rStyle w:val="s0"/>
        </w:rPr>
        <w:t>5.3.2.5.2.7 Сухие золоуловители должны оборудоваться системой сбора и удаления сухой золы. Форма и внутренняя поверхность бункера золоуловителя должны обеспечивать полный спуск золы самотеком, при этом угол наклона стенок бункера</w:t>
      </w:r>
      <w:r>
        <w:rPr>
          <w:rStyle w:val="s0"/>
        </w:rPr>
        <w:t xml:space="preserve"> к горизонту принимается 60° и в обоснованных случаях допускается не менее 55°. Бункера золоуловителей должны иметь герметические затворы.</w:t>
      </w:r>
    </w:p>
    <w:p w:rsidR="00000000" w:rsidRDefault="00DA7A99">
      <w:pPr>
        <w:ind w:firstLine="400"/>
        <w:jc w:val="both"/>
      </w:pPr>
      <w:r>
        <w:rPr>
          <w:rStyle w:val="s0"/>
        </w:rPr>
        <w:t>Сухие золоуловители должны иметь теплоизоляцию, обеспечивающую температуру стенки бункеров не менее, чем на 15°С выше</w:t>
      </w:r>
      <w:r>
        <w:rPr>
          <w:rStyle w:val="s0"/>
        </w:rPr>
        <w:t xml:space="preserve"> точки росы очищенных газов.</w:t>
      </w:r>
    </w:p>
    <w:p w:rsidR="00000000" w:rsidRDefault="00DA7A99">
      <w:pPr>
        <w:ind w:firstLine="400"/>
        <w:jc w:val="both"/>
      </w:pPr>
      <w:r>
        <w:rPr>
          <w:rStyle w:val="s0"/>
        </w:rPr>
        <w:t>5.3.2.5.2.8 Расчетная скорость газов и конфигурация газоходов должны исключать отложение золы в них. Сечение газоходов рекомендуется определять, принимая скорость газов по рекомендациям завода-изготовителя в зависимости от физических свойств золы (абразивн</w:t>
      </w:r>
      <w:r>
        <w:rPr>
          <w:rStyle w:val="s0"/>
        </w:rPr>
        <w:t>ости, дисперсности, слипаемости и др.). На газоходах должны предусматриваться люки для ревизии.</w:t>
      </w:r>
    </w:p>
    <w:p w:rsidR="00000000" w:rsidRDefault="00DA7A99">
      <w:pPr>
        <w:ind w:firstLine="400"/>
        <w:jc w:val="both"/>
      </w:pPr>
      <w:r>
        <w:rPr>
          <w:rStyle w:val="s0"/>
        </w:rPr>
        <w:t>5.3.2.5.2.9 «Мокрые» искрогасители рекомендуется применять в котельных, предназначенных для работы на древесных отходах. После золоуловителей искрогасители не у</w:t>
      </w:r>
      <w:r>
        <w:rPr>
          <w:rStyle w:val="s0"/>
        </w:rPr>
        <w:t>станавливаются.</w:t>
      </w:r>
    </w:p>
    <w:p w:rsidR="00000000" w:rsidRDefault="00DA7A99">
      <w:pPr>
        <w:ind w:firstLine="400"/>
        <w:jc w:val="both"/>
      </w:pPr>
      <w:r>
        <w:rPr>
          <w:rStyle w:val="s0"/>
        </w:rPr>
        <w:t>5.3.2.5.2.10 Форма и внутренняя поверхность бункера золоуловителя должны обеспечивать полный спуск золы самотёком, при этом угол наклона стенок бункера к горизонту принимается 60° и в обоснованных случаях допускается не менее 55°.</w:t>
      </w:r>
    </w:p>
    <w:p w:rsidR="00000000" w:rsidRDefault="00DA7A99">
      <w:pPr>
        <w:ind w:firstLine="400"/>
        <w:jc w:val="both"/>
      </w:pPr>
      <w:r>
        <w:rPr>
          <w:rStyle w:val="s0"/>
        </w:rPr>
        <w:lastRenderedPageBreak/>
        <w:t>Бункера з</w:t>
      </w:r>
      <w:r>
        <w:rPr>
          <w:rStyle w:val="s0"/>
        </w:rPr>
        <w:t>олоуловителей должны иметь термичные затворы, исключающие присосы воздуха.</w:t>
      </w:r>
    </w:p>
    <w:p w:rsidR="00000000" w:rsidRDefault="00DA7A99">
      <w:pPr>
        <w:ind w:firstLine="400"/>
        <w:jc w:val="both"/>
      </w:pPr>
      <w:r>
        <w:rPr>
          <w:rStyle w:val="s0"/>
        </w:rPr>
        <w:t>5.3.2.5.2.11 На газоходах каждого золоуловителя должны быть предусмотрены люки и другие устройства, в том числе площадки для контроля эффективности работы золоуловителя.</w:t>
      </w:r>
    </w:p>
    <w:p w:rsidR="00000000" w:rsidRDefault="00DA7A99">
      <w:pPr>
        <w:ind w:firstLine="400"/>
        <w:jc w:val="both"/>
      </w:pPr>
      <w:r>
        <w:rPr>
          <w:rStyle w:val="s0"/>
        </w:rPr>
        <w:t>5.3.2.5.2.1</w:t>
      </w:r>
      <w:r>
        <w:rPr>
          <w:rStyle w:val="s0"/>
        </w:rPr>
        <w:t>2 Для снижения выбросов в атмосферу оксидов азота должны предусматриваться необходимые технологические мероприятия, направленные на снижение образования окислов азота в процессе сгорания топлива в топках котлоагрегатов (снижение избытка воздуха при сжигани</w:t>
      </w:r>
      <w:r>
        <w:rPr>
          <w:rStyle w:val="s0"/>
        </w:rPr>
        <w:t>и топлива, рециркуляция дымовых газов, конструкции горелочных устройств и др.).</w:t>
      </w:r>
    </w:p>
    <w:p w:rsidR="00000000" w:rsidRDefault="00DA7A99">
      <w:pPr>
        <w:ind w:firstLine="400"/>
        <w:jc w:val="both"/>
      </w:pPr>
      <w:r>
        <w:rPr>
          <w:rStyle w:val="s0"/>
        </w:rPr>
        <w:t>5.3.2.5.2.13 Учитывая, что очистка дымовых газов от оксидов серы требует значительных капитальных затрат, вопросы сооружения газоочистной установки должны решаться в кажд</w:t>
      </w:r>
      <w:r>
        <w:t>ом конкретном случае с учётом требований службы охраны окружающей среды и возможностей</w:t>
      </w:r>
      <w:r>
        <w:t xml:space="preserve"> заказчика проекта.</w:t>
      </w:r>
    </w:p>
    <w:p w:rsidR="00000000" w:rsidRDefault="00DA7A99">
      <w:pPr>
        <w:ind w:firstLine="426"/>
      </w:pPr>
      <w:r>
        <w:rPr>
          <w:b/>
          <w:bCs/>
        </w:rPr>
        <w:t>5.3.2.5.3 Использование вторичных энергоресурсов</w:t>
      </w:r>
    </w:p>
    <w:p w:rsidR="00000000" w:rsidRDefault="00DA7A99">
      <w:pPr>
        <w:ind w:firstLine="400"/>
        <w:jc w:val="both"/>
      </w:pPr>
      <w:r>
        <w:rPr>
          <w:rStyle w:val="s0"/>
        </w:rPr>
        <w:t>5.3.2.5.3.1 В котельных, работающих на природном газе, в целях утилизации теплоты дымовых газов за паровыми и водогрейными котлами, кроме водяных экономайзеров и воздухоподогревателей, ре</w:t>
      </w:r>
      <w:r>
        <w:rPr>
          <w:rStyle w:val="s0"/>
        </w:rPr>
        <w:t>комендуется применять контактные экономайзеры.</w:t>
      </w:r>
    </w:p>
    <w:p w:rsidR="00000000" w:rsidRDefault="00DA7A99">
      <w:pPr>
        <w:ind w:firstLine="400"/>
        <w:jc w:val="both"/>
      </w:pPr>
      <w:r>
        <w:rPr>
          <w:rStyle w:val="s0"/>
        </w:rPr>
        <w:t>5.3.2.5.3.2 В котельных, оборудованных котлами с давлением пара до 0,07 МПа и температурой волы до 115°С, а также с паровыми котлами паропроизводительностью до 2 т/ч при работе на твёрдом топливе рекомендуется</w:t>
      </w:r>
      <w:r>
        <w:rPr>
          <w:rStyle w:val="s0"/>
        </w:rPr>
        <w:t xml:space="preserve"> устанавливать воздухоподогреватели для подогрева воздуха, подаваемого на дутье.</w:t>
      </w:r>
    </w:p>
    <w:p w:rsidR="00000000" w:rsidRDefault="00DA7A99">
      <w:pPr>
        <w:ind w:firstLine="400"/>
        <w:jc w:val="both"/>
      </w:pPr>
      <w:r>
        <w:rPr>
          <w:rStyle w:val="s0"/>
        </w:rPr>
        <w:t xml:space="preserve">5.3.2.5.3.3 При проектировании мазутных хозяйств конденсат греющего пара рекомендуется использовать для питания паровых котлов и подогрева исходной воды перед водоподготовкой </w:t>
      </w:r>
      <w:r>
        <w:rPr>
          <w:rStyle w:val="s0"/>
        </w:rPr>
        <w:t>при этом рекомендуется обеспечить мероприятия, исключающие попадание замазученного конденсата в цикл котельной.</w:t>
      </w:r>
    </w:p>
    <w:p w:rsidR="00000000" w:rsidRDefault="00DA7A99">
      <w:pPr>
        <w:ind w:firstLine="400"/>
        <w:jc w:val="both"/>
      </w:pPr>
      <w:r>
        <w:rPr>
          <w:rStyle w:val="s0"/>
        </w:rPr>
        <w:t>5.3.2.5.3.4 Для охлаждения течек дроби рекомендуется применять сетевую воду.</w:t>
      </w:r>
    </w:p>
    <w:p w:rsidR="00000000" w:rsidRDefault="00DA7A99">
      <w:pPr>
        <w:ind w:firstLine="400"/>
        <w:jc w:val="both"/>
      </w:pPr>
      <w:r>
        <w:rPr>
          <w:rStyle w:val="s0"/>
        </w:rPr>
        <w:t xml:space="preserve">5.3.2.5.3.5 Охлаждение проб пара и воды </w:t>
      </w:r>
      <w:r>
        <w:t>в котельных рекомендуется п</w:t>
      </w:r>
      <w:r>
        <w:t>роизводить умягчённой водой с повторным её использованием.</w:t>
      </w:r>
    </w:p>
    <w:p w:rsidR="00000000" w:rsidRDefault="00DA7A99">
      <w:pPr>
        <w:ind w:firstLine="426"/>
      </w:pPr>
      <w:r>
        <w:rPr>
          <w:b/>
          <w:bCs/>
        </w:rPr>
        <w:t>5.3.2.6 Золошлакоудаление</w:t>
      </w:r>
    </w:p>
    <w:p w:rsidR="00000000" w:rsidRDefault="00DA7A99">
      <w:pPr>
        <w:ind w:firstLine="426"/>
      </w:pPr>
      <w:r>
        <w:t>5.3.2.6.1 В котельных, работающих на твердом топливе, система золошлакоудаления выбирается в зависимости от:</w:t>
      </w:r>
    </w:p>
    <w:p w:rsidR="00000000" w:rsidRDefault="00DA7A99">
      <w:pPr>
        <w:ind w:firstLine="400"/>
        <w:jc w:val="both"/>
      </w:pPr>
      <w:r>
        <w:rPr>
          <w:rStyle w:val="s0"/>
        </w:rPr>
        <w:t>- количества золы и шлаков, подлежащих удалению из котельной;</w:t>
      </w:r>
    </w:p>
    <w:p w:rsidR="00000000" w:rsidRDefault="00DA7A99">
      <w:pPr>
        <w:ind w:firstLine="400"/>
        <w:jc w:val="both"/>
      </w:pPr>
      <w:r>
        <w:rPr>
          <w:rStyle w:val="s0"/>
        </w:rPr>
        <w:t>- возможности промышленного использования золы и шлаков;</w:t>
      </w:r>
    </w:p>
    <w:p w:rsidR="00000000" w:rsidRDefault="00DA7A99">
      <w:pPr>
        <w:ind w:firstLine="400"/>
        <w:jc w:val="both"/>
      </w:pPr>
      <w:r>
        <w:rPr>
          <w:rStyle w:val="s0"/>
        </w:rPr>
        <w:t>- наличия площадки для золошлакоотвала и её удалённости от котельной;</w:t>
      </w:r>
    </w:p>
    <w:p w:rsidR="00000000" w:rsidRDefault="00DA7A99">
      <w:pPr>
        <w:ind w:firstLine="400"/>
        <w:jc w:val="both"/>
      </w:pPr>
      <w:r>
        <w:rPr>
          <w:rStyle w:val="s0"/>
        </w:rPr>
        <w:t>- обеспеченности водными ресурсами для гидрозолошлакоудаления;</w:t>
      </w:r>
    </w:p>
    <w:p w:rsidR="00000000" w:rsidRDefault="00DA7A99">
      <w:pPr>
        <w:ind w:firstLine="400"/>
        <w:jc w:val="both"/>
      </w:pPr>
      <w:r>
        <w:rPr>
          <w:rStyle w:val="s0"/>
        </w:rPr>
        <w:t>- физико-химических свойств золы и шлака.</w:t>
      </w:r>
    </w:p>
    <w:p w:rsidR="00000000" w:rsidRDefault="00DA7A99">
      <w:pPr>
        <w:ind w:firstLine="400"/>
        <w:jc w:val="both"/>
      </w:pPr>
      <w:r>
        <w:rPr>
          <w:rStyle w:val="s0"/>
        </w:rPr>
        <w:t>По методу удаления систе</w:t>
      </w:r>
      <w:r>
        <w:rPr>
          <w:rStyle w:val="s0"/>
        </w:rPr>
        <w:t>мы шлакозолоудаления подразделяются на:</w:t>
      </w:r>
    </w:p>
    <w:p w:rsidR="00000000" w:rsidRDefault="00DA7A99">
      <w:pPr>
        <w:ind w:firstLine="400"/>
        <w:jc w:val="both"/>
      </w:pPr>
      <w:r>
        <w:rPr>
          <w:rStyle w:val="s0"/>
        </w:rPr>
        <w:t>- системы ручного золошлакоудаления;</w:t>
      </w:r>
    </w:p>
    <w:p w:rsidR="00000000" w:rsidRDefault="00DA7A99">
      <w:pPr>
        <w:ind w:firstLine="400"/>
        <w:jc w:val="both"/>
      </w:pPr>
      <w:r>
        <w:rPr>
          <w:rStyle w:val="s0"/>
        </w:rPr>
        <w:t>- системы механического золошлакоудаления;</w:t>
      </w:r>
    </w:p>
    <w:p w:rsidR="00000000" w:rsidRDefault="00DA7A99">
      <w:pPr>
        <w:ind w:firstLine="400"/>
        <w:jc w:val="both"/>
      </w:pPr>
      <w:r>
        <w:rPr>
          <w:rStyle w:val="s0"/>
        </w:rPr>
        <w:t>- системы пневматического золошлакоудаления;</w:t>
      </w:r>
    </w:p>
    <w:p w:rsidR="00000000" w:rsidRDefault="00DA7A99">
      <w:pPr>
        <w:ind w:firstLine="400"/>
        <w:jc w:val="both"/>
      </w:pPr>
      <w:r>
        <w:rPr>
          <w:rStyle w:val="s0"/>
        </w:rPr>
        <w:t>- системы гидравлического золошлакоудаления.</w:t>
      </w:r>
    </w:p>
    <w:p w:rsidR="00000000" w:rsidRDefault="00DA7A99">
      <w:pPr>
        <w:ind w:firstLine="400"/>
        <w:jc w:val="both"/>
      </w:pPr>
      <w:r>
        <w:rPr>
          <w:rStyle w:val="s0"/>
        </w:rPr>
        <w:t>5.3.2.6.2 Удаление золы и шлака допускается пр</w:t>
      </w:r>
      <w:r>
        <w:rPr>
          <w:rStyle w:val="s0"/>
        </w:rPr>
        <w:t>едусматривать индивидуальным для каждого котла или общим для всей котельной.</w:t>
      </w:r>
    </w:p>
    <w:p w:rsidR="00000000" w:rsidRDefault="00DA7A99">
      <w:pPr>
        <w:ind w:firstLine="400"/>
        <w:jc w:val="both"/>
      </w:pPr>
      <w:r>
        <w:rPr>
          <w:rStyle w:val="s0"/>
        </w:rPr>
        <w:t>5.3.2.6.3 При общем выходе золы и шлаков из котельной более 150 кг/ч для их удаления должны применяться механические, пневматические и гидравлические системы золошлакоудаления.</w:t>
      </w:r>
    </w:p>
    <w:p w:rsidR="00000000" w:rsidRDefault="00DA7A99">
      <w:pPr>
        <w:ind w:firstLine="400"/>
        <w:jc w:val="both"/>
      </w:pPr>
      <w:r>
        <w:rPr>
          <w:rStyle w:val="s0"/>
        </w:rPr>
        <w:t>5.</w:t>
      </w:r>
      <w:r>
        <w:rPr>
          <w:rStyle w:val="s0"/>
        </w:rPr>
        <w:t>3.2.6.4 При ручном золоудалении шлаковые и зольные бункера должны снабжаться приспособлениями для заливки золы и шлака водой в самих бункерах или вагонетках. В этом случае под бункерами обязательно должны быть устроены изолированные камеры для установки ва</w:t>
      </w:r>
      <w:r>
        <w:rPr>
          <w:rStyle w:val="s0"/>
        </w:rPr>
        <w:t xml:space="preserve">гонеток. Камеры должны иметь плотно закрывающиеся двери, надлежащую </w:t>
      </w:r>
      <w:r>
        <w:rPr>
          <w:rStyle w:val="s0"/>
        </w:rPr>
        <w:lastRenderedPageBreak/>
        <w:t>вентиляцию и соответствующее освещение, а двери камеры - закрытое с небьющимся стеклом отверстие диаметром не менее 50 мм.</w:t>
      </w:r>
    </w:p>
    <w:p w:rsidR="00000000" w:rsidRDefault="00DA7A99">
      <w:pPr>
        <w:ind w:firstLine="400"/>
        <w:jc w:val="both"/>
      </w:pPr>
      <w:r>
        <w:rPr>
          <w:rStyle w:val="s0"/>
        </w:rPr>
        <w:t>Управление затвором бункера и заливкой шлака рекомендуется устраи</w:t>
      </w:r>
      <w:r>
        <w:rPr>
          <w:rStyle w:val="s0"/>
        </w:rPr>
        <w:t>вать на безопасном для обслуживания расстоянии.</w:t>
      </w:r>
    </w:p>
    <w:p w:rsidR="00000000" w:rsidRDefault="00DA7A99">
      <w:pPr>
        <w:ind w:firstLine="400"/>
        <w:jc w:val="both"/>
      </w:pPr>
      <w:r>
        <w:rPr>
          <w:rStyle w:val="s0"/>
        </w:rPr>
        <w:t>При ручной отвозке золы в вагонетках нижние части зольных бункеров надо располагать на таком расстоянии от уровня пола, чтобы под затвором бункера высота была не менее 1,9 м, при механизированной откатке затв</w:t>
      </w:r>
      <w:r>
        <w:rPr>
          <w:rStyle w:val="s0"/>
        </w:rPr>
        <w:t>ор бункера должен располагаться на 0,5 м выше вагонетки.</w:t>
      </w:r>
    </w:p>
    <w:p w:rsidR="00000000" w:rsidRDefault="00DA7A99">
      <w:pPr>
        <w:ind w:firstLine="400"/>
        <w:jc w:val="both"/>
      </w:pPr>
      <w:r>
        <w:rPr>
          <w:rStyle w:val="s0"/>
        </w:rPr>
        <w:t>Ширина проезда в зольном помещении должна быть не менее ширины применяемой вагонетки, увеличенной на 0,7 м с каждой стороны. Уменьшение ширины допускается лишь в проездах между колоннами фундамента к</w:t>
      </w:r>
      <w:r>
        <w:rPr>
          <w:rStyle w:val="s0"/>
        </w:rPr>
        <w:t>отлов и зданий.</w:t>
      </w:r>
    </w:p>
    <w:p w:rsidR="00000000" w:rsidRDefault="00DA7A99">
      <w:pPr>
        <w:ind w:firstLine="400"/>
        <w:jc w:val="both"/>
      </w:pPr>
      <w:r>
        <w:rPr>
          <w:rStyle w:val="s0"/>
        </w:rPr>
        <w:t>Если зола и шлак выгребаются из топки непосредственно на рабочую площадку, то в котельной над местом выгреба и заливки очаговых остатков должна быть устроена вытяжная вентиляция.</w:t>
      </w:r>
    </w:p>
    <w:p w:rsidR="00000000" w:rsidRDefault="00DA7A99">
      <w:pPr>
        <w:ind w:firstLine="400"/>
        <w:jc w:val="both"/>
      </w:pPr>
      <w:r>
        <w:rPr>
          <w:rStyle w:val="s0"/>
        </w:rPr>
        <w:t>5.3.2.6.5 Удаление и складирование золы и шлака, как правило,</w:t>
      </w:r>
      <w:r>
        <w:rPr>
          <w:rStyle w:val="s0"/>
        </w:rPr>
        <w:t xml:space="preserve"> рекомендуется предусматривать совместным. Раздельное удаление золы и шлака применяется в зависимости от наличия потребителя и по его требованиям.</w:t>
      </w:r>
    </w:p>
    <w:p w:rsidR="00000000" w:rsidRDefault="00DA7A99">
      <w:pPr>
        <w:ind w:firstLine="400"/>
        <w:jc w:val="both"/>
      </w:pPr>
      <w:r>
        <w:rPr>
          <w:rStyle w:val="s0"/>
        </w:rPr>
        <w:t>Технологический комплекс по переработке и утилизации золы и шлака может размещаться как на площадке котельной</w:t>
      </w:r>
      <w:r>
        <w:rPr>
          <w:rStyle w:val="s0"/>
        </w:rPr>
        <w:t>, так и на месте золошлакоотвала.</w:t>
      </w:r>
    </w:p>
    <w:p w:rsidR="00000000" w:rsidRDefault="00DA7A99">
      <w:pPr>
        <w:ind w:firstLine="400"/>
        <w:jc w:val="both"/>
      </w:pPr>
      <w:r>
        <w:rPr>
          <w:rStyle w:val="s0"/>
        </w:rPr>
        <w:t>Системы транспорта золы и шлака в пределах площадки котельной могут быть механическими, пневматическими, гидравлическими или комбинированными. Выбор системы золошлакоудаления производится на основании технико-экономического сравнения вариантов.</w:t>
      </w:r>
    </w:p>
    <w:p w:rsidR="00000000" w:rsidRDefault="00DA7A99">
      <w:pPr>
        <w:ind w:firstLine="400"/>
        <w:jc w:val="both"/>
      </w:pPr>
      <w:r>
        <w:rPr>
          <w:rStyle w:val="s0"/>
        </w:rPr>
        <w:t>5.3.2.6.6 С</w:t>
      </w:r>
      <w:r>
        <w:rPr>
          <w:rStyle w:val="s0"/>
        </w:rPr>
        <w:t>истемы механического транспорта золы и шлака, как правило, рекомендуется предусматривать в котельных с котлами, оборудованными топками для слоевого сжигания.</w:t>
      </w:r>
    </w:p>
    <w:p w:rsidR="00000000" w:rsidRDefault="00DA7A99">
      <w:pPr>
        <w:ind w:firstLine="400"/>
        <w:jc w:val="both"/>
      </w:pPr>
      <w:r>
        <w:rPr>
          <w:rStyle w:val="s0"/>
        </w:rPr>
        <w:t>5.3.2.6.7 При проектировании общей для всей котельной системы механического транспорта золы и шлак</w:t>
      </w:r>
      <w:r>
        <w:rPr>
          <w:rStyle w:val="s0"/>
        </w:rPr>
        <w:t>а непрерывного действия рекомендуется предусматривать резервные механизмы.</w:t>
      </w:r>
    </w:p>
    <w:p w:rsidR="00000000" w:rsidRDefault="00DA7A99">
      <w:pPr>
        <w:ind w:firstLine="400"/>
        <w:jc w:val="both"/>
      </w:pPr>
      <w:r>
        <w:rPr>
          <w:rStyle w:val="s0"/>
        </w:rPr>
        <w:t>5.3.2.6.8 Системы периодического транспорта рекомендуется принимать при выходе золы и шлака до 4 т/ч; системы непрерывного транспорта - при выходе более 4 т/ч.</w:t>
      </w:r>
    </w:p>
    <w:p w:rsidR="00000000" w:rsidRDefault="00DA7A99">
      <w:pPr>
        <w:ind w:firstLine="400"/>
        <w:jc w:val="both"/>
      </w:pPr>
      <w:r>
        <w:rPr>
          <w:rStyle w:val="s0"/>
        </w:rPr>
        <w:t>5.3.2.6.9 Для удалени</w:t>
      </w:r>
      <w:r>
        <w:rPr>
          <w:rStyle w:val="s0"/>
        </w:rPr>
        <w:t>я золы и шлака из котельных общей массой до 150 кг/ч рекомендуется применять монорельсовый или автопогрузочный транспорт контейнеров-накопителей, узкоколейный транспорт в вагонетках, скреперные установки, конвейеры.</w:t>
      </w:r>
    </w:p>
    <w:p w:rsidR="00000000" w:rsidRDefault="00DA7A99">
      <w:pPr>
        <w:ind w:firstLine="400"/>
        <w:jc w:val="both"/>
      </w:pPr>
      <w:r>
        <w:rPr>
          <w:rStyle w:val="s0"/>
        </w:rPr>
        <w:t>5.3.2.6.10 Для механических систем перио</w:t>
      </w:r>
      <w:r>
        <w:rPr>
          <w:rStyle w:val="s0"/>
        </w:rPr>
        <w:t>дического транспортирования рекомендуется применять скреперные установки, скиповые и другие подъемники; для непрерывного транспортирования - канатно-дисковые, скребковые и ленточные конвейеры.</w:t>
      </w:r>
    </w:p>
    <w:p w:rsidR="00000000" w:rsidRDefault="00DA7A99">
      <w:pPr>
        <w:ind w:firstLine="400"/>
        <w:jc w:val="both"/>
      </w:pPr>
      <w:r>
        <w:rPr>
          <w:rStyle w:val="s0"/>
        </w:rPr>
        <w:t>5.3.2.6.11 При использовании для транспортирования шлака ленточ</w:t>
      </w:r>
      <w:r>
        <w:rPr>
          <w:rStyle w:val="s0"/>
        </w:rPr>
        <w:t>ных конвейеров температура шлака не должна превышать 80°С.</w:t>
      </w:r>
    </w:p>
    <w:p w:rsidR="00000000" w:rsidRDefault="00DA7A99">
      <w:pPr>
        <w:ind w:firstLine="400"/>
        <w:jc w:val="both"/>
      </w:pPr>
      <w:r>
        <w:rPr>
          <w:rStyle w:val="s0"/>
        </w:rPr>
        <w:t>5.3.2.6.12 При использовании скреперных установок рекомендуется применять:</w:t>
      </w:r>
    </w:p>
    <w:p w:rsidR="00000000" w:rsidRDefault="00DA7A99">
      <w:pPr>
        <w:ind w:firstLine="400"/>
        <w:jc w:val="both"/>
      </w:pPr>
      <w:r>
        <w:rPr>
          <w:rStyle w:val="s0"/>
        </w:rPr>
        <w:t>- системы «мокрого» совместного золошлакоудаления - при выходе золы и шлака до 0,5 т/ч;</w:t>
      </w:r>
    </w:p>
    <w:p w:rsidR="00000000" w:rsidRDefault="00DA7A99">
      <w:pPr>
        <w:ind w:firstLine="400"/>
        <w:jc w:val="both"/>
      </w:pPr>
      <w:r>
        <w:rPr>
          <w:rStyle w:val="s0"/>
        </w:rPr>
        <w:t>- системы «мокрого» раздельного зо</w:t>
      </w:r>
      <w:r>
        <w:rPr>
          <w:rStyle w:val="s0"/>
        </w:rPr>
        <w:t>лошлакоудаления - при выходе шлака до 1,5 т/ч;</w:t>
      </w:r>
    </w:p>
    <w:p w:rsidR="00000000" w:rsidRDefault="00DA7A99">
      <w:pPr>
        <w:ind w:firstLine="400"/>
        <w:jc w:val="both"/>
      </w:pPr>
      <w:r>
        <w:rPr>
          <w:rStyle w:val="s0"/>
        </w:rPr>
        <w:t>- системы «сухого» золошлакоудаления, когда «мокрые» системы неприемлемы (при сооружении котельной в северной климатической зоне, при дальних перевозках в зимнее время, при транспортировании золы и шлака, скло</w:t>
      </w:r>
      <w:r>
        <w:rPr>
          <w:rStyle w:val="s0"/>
        </w:rPr>
        <w:t>нных к цементации во влажном состоянии, при промышленном использовании золы и шлака в сухом виде).</w:t>
      </w:r>
    </w:p>
    <w:p w:rsidR="00000000" w:rsidRDefault="00DA7A99">
      <w:pPr>
        <w:ind w:firstLine="400"/>
        <w:jc w:val="both"/>
      </w:pPr>
      <w:r>
        <w:rPr>
          <w:rStyle w:val="s0"/>
        </w:rPr>
        <w:t>5.3.2.6.13 Скребковые конвейеры могут применяться в системах как «сухого», так и «мокрого» золошлакоудаления.</w:t>
      </w:r>
    </w:p>
    <w:p w:rsidR="00000000" w:rsidRDefault="00DA7A99">
      <w:pPr>
        <w:ind w:firstLine="400"/>
        <w:jc w:val="both"/>
      </w:pPr>
      <w:r>
        <w:rPr>
          <w:rStyle w:val="s0"/>
        </w:rPr>
        <w:t>5.3.2.6.14 Скребковые конвейеры могут устанавли</w:t>
      </w:r>
      <w:r>
        <w:rPr>
          <w:rStyle w:val="s0"/>
        </w:rPr>
        <w:t>ваться в непроходных каналах, конструкция которых должна допускать возможность осмотра и ремонта узлов конвейера.</w:t>
      </w:r>
    </w:p>
    <w:p w:rsidR="00000000" w:rsidRDefault="00DA7A99">
      <w:pPr>
        <w:ind w:firstLine="400"/>
        <w:jc w:val="both"/>
      </w:pPr>
      <w:r>
        <w:rPr>
          <w:rStyle w:val="s0"/>
        </w:rPr>
        <w:t xml:space="preserve">5.3.2.6.15 Для пневматического транспорта золы и шлака от котлов к разгрузочной станции рекомендуется применять всасывающую систему. При этом </w:t>
      </w:r>
      <w:r>
        <w:rPr>
          <w:rStyle w:val="s0"/>
        </w:rPr>
        <w:t xml:space="preserve">расстояние </w:t>
      </w:r>
      <w:r>
        <w:rPr>
          <w:rStyle w:val="s0"/>
        </w:rPr>
        <w:lastRenderedPageBreak/>
        <w:t>транспортирования должно быть не более 200 м. Для пневматического транспорта золы и шлака от разгрузочной станции до отвала рекомендуется применять напорную систему при расстоянии транспортирования не более 1000 м.</w:t>
      </w:r>
    </w:p>
    <w:p w:rsidR="00000000" w:rsidRDefault="00DA7A99">
      <w:pPr>
        <w:ind w:firstLine="400"/>
        <w:jc w:val="both"/>
      </w:pPr>
      <w:r>
        <w:rPr>
          <w:rStyle w:val="s0"/>
        </w:rPr>
        <w:t xml:space="preserve">5.3.2.6.16 При проектировании </w:t>
      </w:r>
      <w:r>
        <w:rPr>
          <w:rStyle w:val="s0"/>
        </w:rPr>
        <w:t>систем пневмотранспорта рекомендуется принимать:</w:t>
      </w:r>
    </w:p>
    <w:p w:rsidR="00000000" w:rsidRDefault="00DA7A99">
      <w:pPr>
        <w:ind w:firstLine="400"/>
        <w:jc w:val="both"/>
      </w:pPr>
      <w:r>
        <w:rPr>
          <w:rStyle w:val="s0"/>
        </w:rPr>
        <w:t>- концентрацию материалов от 5 до 40 кг на 1 кг транспортирующего воздуха;</w:t>
      </w:r>
    </w:p>
    <w:p w:rsidR="00000000" w:rsidRDefault="00DA7A99">
      <w:pPr>
        <w:ind w:firstLine="400"/>
        <w:jc w:val="both"/>
      </w:pPr>
      <w:r>
        <w:rPr>
          <w:rStyle w:val="s0"/>
        </w:rPr>
        <w:t>- наибольший размер кусков, транспортируемых пневмотрубопроводами не должен превышать величины равной 0,3 диаметра пневмотрубопровода.</w:t>
      </w:r>
    </w:p>
    <w:p w:rsidR="00000000" w:rsidRDefault="00DA7A99">
      <w:pPr>
        <w:ind w:firstLine="400"/>
        <w:jc w:val="both"/>
      </w:pPr>
      <w:r>
        <w:rPr>
          <w:rStyle w:val="s0"/>
        </w:rPr>
        <w:t>5.3.2.6.17 При проектировании систем пневматического транспорта рекомендуется принимать:</w:t>
      </w:r>
    </w:p>
    <w:p w:rsidR="00000000" w:rsidRDefault="00DA7A99">
      <w:pPr>
        <w:ind w:firstLine="400"/>
        <w:jc w:val="both"/>
      </w:pPr>
      <w:r>
        <w:rPr>
          <w:rStyle w:val="s0"/>
        </w:rPr>
        <w:t>- скорость движения золошлакомат</w:t>
      </w:r>
      <w:r>
        <w:rPr>
          <w:rStyle w:val="s0"/>
        </w:rPr>
        <w:t>ериалов в начальных участках пневмотрубопроводов - не менее 14 м/с;</w:t>
      </w:r>
    </w:p>
    <w:p w:rsidR="00000000" w:rsidRDefault="00DA7A99">
      <w:pPr>
        <w:ind w:firstLine="400"/>
        <w:jc w:val="both"/>
      </w:pPr>
      <w:r>
        <w:rPr>
          <w:rStyle w:val="s0"/>
        </w:rPr>
        <w:t>- наименьший внутренний диаметр пневмотрубопроводов для золы - 100 мм;</w:t>
      </w:r>
    </w:p>
    <w:p w:rsidR="00000000" w:rsidRDefault="00DA7A99">
      <w:pPr>
        <w:ind w:firstLine="400"/>
        <w:jc w:val="both"/>
      </w:pPr>
      <w:r>
        <w:rPr>
          <w:rStyle w:val="s0"/>
        </w:rPr>
        <w:t>- для шлака - 125 мм;</w:t>
      </w:r>
    </w:p>
    <w:p w:rsidR="00000000" w:rsidRDefault="00DA7A99">
      <w:pPr>
        <w:ind w:firstLine="400"/>
        <w:jc w:val="both"/>
      </w:pPr>
      <w:r>
        <w:rPr>
          <w:rStyle w:val="s0"/>
        </w:rPr>
        <w:t>- наибольший внутренний диаметр - не более 250 мм.</w:t>
      </w:r>
    </w:p>
    <w:p w:rsidR="00000000" w:rsidRDefault="00DA7A99">
      <w:pPr>
        <w:ind w:firstLine="400"/>
        <w:jc w:val="both"/>
      </w:pPr>
      <w:r>
        <w:rPr>
          <w:rStyle w:val="s0"/>
        </w:rPr>
        <w:t>5.3.2.6.18 Часовая производительность всасыв</w:t>
      </w:r>
      <w:r>
        <w:rPr>
          <w:rStyle w:val="s0"/>
        </w:rPr>
        <w:t>ающей системы, в зависимости от количества заборных точек должна быть в 3-4 раза больше часового выхода транспортируемого материала.</w:t>
      </w:r>
    </w:p>
    <w:p w:rsidR="00000000" w:rsidRDefault="00DA7A99">
      <w:pPr>
        <w:ind w:firstLine="400"/>
        <w:jc w:val="both"/>
      </w:pPr>
      <w:r>
        <w:rPr>
          <w:rStyle w:val="s0"/>
        </w:rPr>
        <w:t>5.3.2.6.19 Режим работы системы пневматического транспорта принимается периодическим; производительность системы определяет</w:t>
      </w:r>
      <w:r>
        <w:rPr>
          <w:rStyle w:val="s0"/>
        </w:rPr>
        <w:t>ся из условия продолжительности ее работы 4-5 ч. в смену без учета времени на переключения.</w:t>
      </w:r>
    </w:p>
    <w:p w:rsidR="00000000" w:rsidRDefault="00DA7A99">
      <w:pPr>
        <w:ind w:firstLine="400"/>
        <w:jc w:val="both"/>
      </w:pPr>
      <w:r>
        <w:rPr>
          <w:rStyle w:val="s0"/>
        </w:rPr>
        <w:t>5.3.2.6.20 Для дробления шлака, поступающего в вакуумную пневматическую систему, под шлаковыми бункерами котлов рекомендуется предусматривать дробилки:</w:t>
      </w:r>
    </w:p>
    <w:p w:rsidR="00000000" w:rsidRDefault="00DA7A99">
      <w:pPr>
        <w:ind w:firstLine="400"/>
        <w:jc w:val="both"/>
      </w:pPr>
      <w:r>
        <w:rPr>
          <w:rStyle w:val="s0"/>
        </w:rPr>
        <w:t>- двухвалков</w:t>
      </w:r>
      <w:r>
        <w:rPr>
          <w:rStyle w:val="s0"/>
        </w:rPr>
        <w:t>ые зубчатые - для дробления непрочного слабоспекшегося шлака с максимальным начальным размером кусков до 100 мм, получаемого при сжигании в камерных топках углей с высокой температурой плавкости золы;</w:t>
      </w:r>
    </w:p>
    <w:p w:rsidR="00000000" w:rsidRDefault="00DA7A99">
      <w:pPr>
        <w:ind w:firstLine="400"/>
        <w:jc w:val="both"/>
      </w:pPr>
      <w:r>
        <w:rPr>
          <w:rStyle w:val="s0"/>
        </w:rPr>
        <w:t>- трехвалковые зубчатые - для дробления механически неп</w:t>
      </w:r>
      <w:r>
        <w:rPr>
          <w:rStyle w:val="s0"/>
        </w:rPr>
        <w:t>рочных шлаков с размерами кусков более от 100 до 400 мм, шлаков с повышенной механической прочностью, с неравномерными фракциями.</w:t>
      </w:r>
    </w:p>
    <w:p w:rsidR="00000000" w:rsidRDefault="00DA7A99">
      <w:pPr>
        <w:ind w:firstLine="400"/>
        <w:jc w:val="both"/>
      </w:pPr>
      <w:r>
        <w:rPr>
          <w:rStyle w:val="s0"/>
        </w:rPr>
        <w:t>5.3.2.6.21 Температура шлака, поступающего на дробление, не должна превышать 600°С.</w:t>
      </w:r>
    </w:p>
    <w:p w:rsidR="00000000" w:rsidRDefault="00DA7A99">
      <w:pPr>
        <w:ind w:firstLine="400"/>
        <w:jc w:val="both"/>
      </w:pPr>
      <w:r>
        <w:rPr>
          <w:rStyle w:val="s0"/>
        </w:rPr>
        <w:t>5.3.2.6.22 Для пневмотрубопроводов рекомендуется применять трубы из низколегированной стали марки 14ХГС. В приложении Д указана зависимость минимальной толщины стенки от диаметра применяемых труб.</w:t>
      </w:r>
    </w:p>
    <w:p w:rsidR="00000000" w:rsidRDefault="00DA7A99">
      <w:pPr>
        <w:ind w:firstLine="400"/>
        <w:jc w:val="both"/>
      </w:pPr>
      <w:r>
        <w:rPr>
          <w:rStyle w:val="s0"/>
        </w:rPr>
        <w:t xml:space="preserve">5.3.2.6.23 Пневмотрубопроводы должны выполняться сварными, </w:t>
      </w:r>
      <w:r>
        <w:rPr>
          <w:rStyle w:val="s0"/>
        </w:rPr>
        <w:t>соединения с оборудованием и арматурой допускается выполнять фланцевыми.</w:t>
      </w:r>
    </w:p>
    <w:p w:rsidR="00000000" w:rsidRDefault="00DA7A99">
      <w:pPr>
        <w:ind w:firstLine="400"/>
        <w:jc w:val="both"/>
      </w:pPr>
      <w:r>
        <w:rPr>
          <w:rStyle w:val="s0"/>
        </w:rPr>
        <w:t>5.3.2.6.24 Прокладку пневмотрубопроводов в помещениях котельной рекомендуется предусматривать над полом с устройством переходных мостиков. Минимальное расстояние от низа трубы до пола</w:t>
      </w:r>
      <w:r>
        <w:rPr>
          <w:rStyle w:val="s0"/>
        </w:rPr>
        <w:t xml:space="preserve"> должно быть 1,5 диаметра трубы, но не менее 150 мм.</w:t>
      </w:r>
    </w:p>
    <w:p w:rsidR="00000000" w:rsidRDefault="00DA7A99">
      <w:pPr>
        <w:ind w:firstLine="400"/>
        <w:jc w:val="both"/>
      </w:pPr>
      <w:r>
        <w:rPr>
          <w:rStyle w:val="s0"/>
        </w:rPr>
        <w:t>5.3.2.6.25 Соединения деталей и элементов пневмотрубопроводов должны производиться сваркой. Угол наклона отвода не должен превышать 30°. При этом участок трубы против врезки отвода должен быть усилен укр</w:t>
      </w:r>
      <w:r>
        <w:rPr>
          <w:rStyle w:val="s0"/>
        </w:rPr>
        <w:t>епляющей накладкой, соединенной с трубой внахлест.</w:t>
      </w:r>
    </w:p>
    <w:p w:rsidR="00000000" w:rsidRDefault="00DA7A99">
      <w:pPr>
        <w:ind w:firstLine="400"/>
        <w:jc w:val="both"/>
      </w:pPr>
      <w:r>
        <w:rPr>
          <w:rStyle w:val="s0"/>
        </w:rPr>
        <w:t>5.3.2.6.26 Для осмотра и прочистки пневмотрубопроводов рекомендуется устанавливать лючки или контрольные пробки.</w:t>
      </w:r>
    </w:p>
    <w:p w:rsidR="00000000" w:rsidRDefault="00DA7A99">
      <w:pPr>
        <w:ind w:firstLine="400"/>
        <w:jc w:val="both"/>
      </w:pPr>
      <w:r>
        <w:rPr>
          <w:rStyle w:val="s0"/>
        </w:rPr>
        <w:t>5.3.2.6.27 В качестве запорной арматуры на пневмотрубопроводах рекомендуется принимать пробк</w:t>
      </w:r>
      <w:r>
        <w:rPr>
          <w:rStyle w:val="s0"/>
        </w:rPr>
        <w:t>овые краны, устанавливаемые на вертикальных участках.</w:t>
      </w:r>
    </w:p>
    <w:p w:rsidR="00000000" w:rsidRDefault="00DA7A99">
      <w:pPr>
        <w:ind w:firstLine="400"/>
        <w:jc w:val="both"/>
      </w:pPr>
      <w:r>
        <w:rPr>
          <w:rStyle w:val="s0"/>
        </w:rPr>
        <w:t>5.3.2.6.28 Участки пневмотрубопроводов, имеющие температуру свыше 40°С, должны быть ограждены сетками. Теплоизоляция пневмотрубопроводов не допускается.</w:t>
      </w:r>
    </w:p>
    <w:p w:rsidR="00000000" w:rsidRDefault="00DA7A99">
      <w:pPr>
        <w:ind w:firstLine="400"/>
        <w:jc w:val="both"/>
      </w:pPr>
      <w:r>
        <w:rPr>
          <w:rStyle w:val="s0"/>
        </w:rPr>
        <w:t>5.3.2.6.29 Отделение золы и шлака от транспортиру</w:t>
      </w:r>
      <w:r>
        <w:rPr>
          <w:rStyle w:val="s0"/>
        </w:rPr>
        <w:t>ющего воздуха в вакуумных установках пневмотранспорта рекомендуется производить в инерционных осадительных камерах.</w:t>
      </w:r>
    </w:p>
    <w:p w:rsidR="00000000" w:rsidRDefault="00DA7A99">
      <w:pPr>
        <w:ind w:firstLine="400"/>
        <w:jc w:val="both"/>
      </w:pPr>
      <w:r>
        <w:rPr>
          <w:rStyle w:val="s0"/>
        </w:rPr>
        <w:lastRenderedPageBreak/>
        <w:t>Максимальная скорость воздуха в камере не должна превышать 0,15 м/с, аэродинамическое сопротивление осадительной камеры должно составлять 10</w:t>
      </w:r>
      <w:r>
        <w:rPr>
          <w:rStyle w:val="s0"/>
        </w:rPr>
        <w:t>0-150 Па.</w:t>
      </w:r>
    </w:p>
    <w:p w:rsidR="00000000" w:rsidRDefault="00DA7A99">
      <w:pPr>
        <w:ind w:firstLine="400"/>
        <w:jc w:val="both"/>
      </w:pPr>
      <w:r>
        <w:rPr>
          <w:rStyle w:val="s0"/>
        </w:rPr>
        <w:t>Рабочая вместимость камеры должна обеспечивать непрерывную работу системы в течение 45 мин.</w:t>
      </w:r>
    </w:p>
    <w:p w:rsidR="00000000" w:rsidRDefault="00DA7A99">
      <w:pPr>
        <w:ind w:firstLine="400"/>
        <w:jc w:val="both"/>
      </w:pPr>
      <w:r>
        <w:rPr>
          <w:rStyle w:val="s0"/>
        </w:rPr>
        <w:t>5.3.2.6.30 Под осадительными камерами рекомендуется предусматривать установку сборных бункеров, изготавливаемых из металла или железобетона.</w:t>
      </w:r>
    </w:p>
    <w:p w:rsidR="00000000" w:rsidRDefault="00DA7A99">
      <w:pPr>
        <w:ind w:firstLine="400"/>
        <w:jc w:val="both"/>
      </w:pPr>
      <w:r>
        <w:rPr>
          <w:rStyle w:val="s0"/>
        </w:rPr>
        <w:t xml:space="preserve">Угол наклона </w:t>
      </w:r>
      <w:r>
        <w:rPr>
          <w:rStyle w:val="s0"/>
        </w:rPr>
        <w:t>стенок должен быть не менее: металлических бункеров - 50°; железобетонных бункеров - 55°.</w:t>
      </w:r>
    </w:p>
    <w:p w:rsidR="00000000" w:rsidRDefault="00DA7A99">
      <w:pPr>
        <w:ind w:firstLine="400"/>
        <w:jc w:val="both"/>
      </w:pPr>
      <w:r>
        <w:rPr>
          <w:rStyle w:val="s0"/>
        </w:rPr>
        <w:t>5.3.2.6.31 Системы гидравлического золошлакоудаления рекомендуется принимать в следующих случаях:</w:t>
      </w:r>
    </w:p>
    <w:p w:rsidR="00000000" w:rsidRDefault="00DA7A99">
      <w:pPr>
        <w:ind w:firstLine="400"/>
        <w:jc w:val="both"/>
      </w:pPr>
      <w:r>
        <w:rPr>
          <w:rStyle w:val="s0"/>
        </w:rPr>
        <w:t>- обеспеченности водными ресурсами;</w:t>
      </w:r>
    </w:p>
    <w:p w:rsidR="00000000" w:rsidRDefault="00DA7A99">
      <w:pPr>
        <w:ind w:firstLine="400"/>
        <w:jc w:val="both"/>
      </w:pPr>
      <w:r>
        <w:rPr>
          <w:rStyle w:val="s0"/>
        </w:rPr>
        <w:t>- отсутствия промышленного испол</w:t>
      </w:r>
      <w:r>
        <w:rPr>
          <w:rStyle w:val="s0"/>
        </w:rPr>
        <w:t>ьзования золы и шлака;</w:t>
      </w:r>
    </w:p>
    <w:p w:rsidR="00000000" w:rsidRDefault="00DA7A99">
      <w:pPr>
        <w:ind w:firstLine="400"/>
        <w:jc w:val="both"/>
      </w:pPr>
      <w:r>
        <w:rPr>
          <w:rStyle w:val="s0"/>
        </w:rPr>
        <w:t>- невозможности организации сухого складирования золы и шлака;</w:t>
      </w:r>
    </w:p>
    <w:p w:rsidR="00000000" w:rsidRDefault="00DA7A99">
      <w:pPr>
        <w:ind w:firstLine="400"/>
        <w:jc w:val="both"/>
      </w:pPr>
      <w:r>
        <w:rPr>
          <w:rStyle w:val="s0"/>
        </w:rPr>
        <w:t>- экологической целесообразности установки мокрых золоуловителей;</w:t>
      </w:r>
    </w:p>
    <w:p w:rsidR="00000000" w:rsidRDefault="00DA7A99">
      <w:pPr>
        <w:ind w:firstLine="400"/>
        <w:jc w:val="both"/>
      </w:pPr>
      <w:r>
        <w:rPr>
          <w:rStyle w:val="s0"/>
        </w:rPr>
        <w:t>- значительных расстояний от котельной до отвала.</w:t>
      </w:r>
    </w:p>
    <w:p w:rsidR="00000000" w:rsidRDefault="00DA7A99">
      <w:pPr>
        <w:ind w:firstLine="400"/>
        <w:jc w:val="both"/>
      </w:pPr>
      <w:r>
        <w:rPr>
          <w:rStyle w:val="s0"/>
        </w:rPr>
        <w:t>5.3.2.6.32 При использовании в качестве золоуловителей</w:t>
      </w:r>
      <w:r>
        <w:rPr>
          <w:rStyle w:val="s0"/>
        </w:rPr>
        <w:t xml:space="preserve"> электрофильтров рекомендуется принимать комбинированную пневмогидравлическую систему золоудаления, при которой зола из-под золоуловителя транспортируется пневмосистемами в промбункер, из промбункера - самотечными каналами гидроудаления в насосную.</w:t>
      </w:r>
    </w:p>
    <w:p w:rsidR="00000000" w:rsidRDefault="00DA7A99">
      <w:pPr>
        <w:ind w:firstLine="400"/>
        <w:jc w:val="both"/>
      </w:pPr>
      <w:r>
        <w:rPr>
          <w:rStyle w:val="s0"/>
        </w:rPr>
        <w:t>5.3.2.6</w:t>
      </w:r>
      <w:r>
        <w:rPr>
          <w:rStyle w:val="s0"/>
        </w:rPr>
        <w:t>.33 Шлаковые каналы при твердом шлакоудалении рекомендуется выполнять с уклоном не менее 0,015, при жидком шлакоудалении - не менее 0,018. Золовые каналы должны иметь уклон не менее 0,01.</w:t>
      </w:r>
    </w:p>
    <w:p w:rsidR="00000000" w:rsidRDefault="00DA7A99">
      <w:pPr>
        <w:ind w:firstLine="400"/>
        <w:jc w:val="both"/>
      </w:pPr>
      <w:r>
        <w:rPr>
          <w:rStyle w:val="s0"/>
        </w:rPr>
        <w:t>Каналы, как правило</w:t>
      </w:r>
      <w:r>
        <w:t>, рекомендуется выполнять железобетонными с облиц</w:t>
      </w:r>
      <w:r>
        <w:t>овкой из камнелитых изделий и перекрытиями на уровне пола легкосъемными плитами.</w:t>
      </w:r>
    </w:p>
    <w:p w:rsidR="00000000" w:rsidRDefault="00DA7A99">
      <w:pPr>
        <w:ind w:firstLine="426"/>
      </w:pPr>
      <w:r>
        <w:rPr>
          <w:b/>
          <w:bCs/>
        </w:rPr>
        <w:t>5.3.2.7 Вспомогательное оборудование</w:t>
      </w:r>
    </w:p>
    <w:p w:rsidR="00000000" w:rsidRDefault="00DA7A99">
      <w:pPr>
        <w:ind w:firstLine="400"/>
        <w:jc w:val="both"/>
      </w:pPr>
      <w:r>
        <w:rPr>
          <w:rStyle w:val="s0"/>
        </w:rPr>
        <w:t>5.3.2.7.1 Выбор вспомогательного оборудования котельной должен производиться по расчетной тепловой схеме и составленному пароводяному бала</w:t>
      </w:r>
      <w:r>
        <w:rPr>
          <w:rStyle w:val="s0"/>
        </w:rPr>
        <w:t>нсу с компенсацией потерь воды, пара, конденсата добавочной химически обработанной воды.</w:t>
      </w:r>
    </w:p>
    <w:p w:rsidR="00000000" w:rsidRDefault="00DA7A99">
      <w:pPr>
        <w:ind w:firstLine="400"/>
        <w:jc w:val="both"/>
      </w:pPr>
      <w:r>
        <w:rPr>
          <w:rStyle w:val="s0"/>
        </w:rPr>
        <w:t>5.3.2.7.2 В проектах котельных в зависимости от требований заводов-изготовителей рекомендуется предусматривать устройства для удаления растворенных в добавочной воде г</w:t>
      </w:r>
      <w:r>
        <w:rPr>
          <w:rStyle w:val="s0"/>
        </w:rPr>
        <w:t>азов и всех потоков конденсата, поступающих в котельную - дегазацию термическим или химическим путем.</w:t>
      </w:r>
    </w:p>
    <w:p w:rsidR="00000000" w:rsidRDefault="00DA7A99">
      <w:pPr>
        <w:ind w:firstLine="400"/>
        <w:jc w:val="both"/>
      </w:pPr>
      <w:r>
        <w:rPr>
          <w:rStyle w:val="s0"/>
        </w:rPr>
        <w:t>5.3.2.7.3 В зависимости от качества и давления конденсата, возвращаемого от внешних потребителей, рекомендуется предусматривать его подачу в деаэраторы ил</w:t>
      </w:r>
      <w:r>
        <w:rPr>
          <w:rStyle w:val="s0"/>
        </w:rPr>
        <w:t>и на станцию очистки конденсата. Конденсат от пароводяных подогревателей котельных должен направляться непосредственно в деаэраторы питательной воды.</w:t>
      </w:r>
    </w:p>
    <w:p w:rsidR="00000000" w:rsidRDefault="00DA7A99">
      <w:pPr>
        <w:ind w:firstLine="400"/>
        <w:jc w:val="both"/>
      </w:pPr>
      <w:r>
        <w:rPr>
          <w:rStyle w:val="s0"/>
        </w:rPr>
        <w:t>5.3.2.7.4 Для деаэрации питательной воды паровых котлов рекомендуется, как правило, предусматривать деаэра</w:t>
      </w:r>
      <w:r>
        <w:rPr>
          <w:rStyle w:val="s0"/>
        </w:rPr>
        <w:t>торы атмосферного давления. Применение деаэраторов повышенного давления допустимо при соответствующем обосновании.</w:t>
      </w:r>
    </w:p>
    <w:p w:rsidR="00000000" w:rsidRDefault="00DA7A99">
      <w:pPr>
        <w:ind w:firstLine="400"/>
        <w:jc w:val="both"/>
      </w:pPr>
      <w:r>
        <w:rPr>
          <w:rStyle w:val="s0"/>
        </w:rPr>
        <w:t>В котельных с водогрейными котлами с температурой нагрева воды не ниже 130°С для деаэрации подпиточной воды рекомендуется предусматривать вак</w:t>
      </w:r>
      <w:r>
        <w:rPr>
          <w:rStyle w:val="s0"/>
        </w:rPr>
        <w:t>уумные деаэраторы.</w:t>
      </w:r>
    </w:p>
    <w:p w:rsidR="00000000" w:rsidRDefault="00DA7A99">
      <w:pPr>
        <w:ind w:firstLine="400"/>
        <w:jc w:val="both"/>
      </w:pPr>
      <w:r>
        <w:rPr>
          <w:rStyle w:val="s0"/>
        </w:rPr>
        <w:t>В котельных с паровыми и водогрейными котлами тип деаэратора (вакуумный или атмосферный) для подпитки тепловой сети должен определяться на основании технико-экономических расчетов.</w:t>
      </w:r>
    </w:p>
    <w:p w:rsidR="00000000" w:rsidRDefault="00DA7A99">
      <w:pPr>
        <w:ind w:firstLine="400"/>
        <w:jc w:val="both"/>
      </w:pPr>
      <w:r>
        <w:rPr>
          <w:rStyle w:val="s0"/>
        </w:rPr>
        <w:t>5.3.2.7.5 Для котельных с чугунными и стальными водогрейными котлами и натрий-катионированием необходима термическая или химическая деаэрация (сульфитирование) воды, а при расходе подпиточной воды менее 50 т/ч и магнитной обработке или дозировании комплекс</w:t>
      </w:r>
      <w:r>
        <w:rPr>
          <w:rStyle w:val="s0"/>
        </w:rPr>
        <w:t>онов термическую деаэрацию предусматривать не рекомендуется.</w:t>
      </w:r>
    </w:p>
    <w:p w:rsidR="00000000" w:rsidRDefault="00DA7A99">
      <w:pPr>
        <w:ind w:firstLine="400"/>
        <w:jc w:val="both"/>
      </w:pPr>
      <w:r>
        <w:rPr>
          <w:rStyle w:val="s0"/>
        </w:rPr>
        <w:t>5.3.2.7.6 Суммарная производительность деаэраторов должна обеспечивать деаэрацию:</w:t>
      </w:r>
    </w:p>
    <w:p w:rsidR="00000000" w:rsidRDefault="00DA7A99">
      <w:pPr>
        <w:ind w:firstLine="400"/>
        <w:jc w:val="both"/>
      </w:pPr>
      <w:r>
        <w:rPr>
          <w:rStyle w:val="s0"/>
        </w:rPr>
        <w:t>- питательной воды паровых котлов - по установленной производительности котельной (без учета резервных котлов);</w:t>
      </w:r>
    </w:p>
    <w:p w:rsidR="00000000" w:rsidRDefault="00DA7A99">
      <w:pPr>
        <w:ind w:firstLine="400"/>
        <w:jc w:val="both"/>
      </w:pPr>
      <w:r>
        <w:rPr>
          <w:rStyle w:val="s0"/>
        </w:rPr>
        <w:t>-</w:t>
      </w:r>
      <w:r>
        <w:rPr>
          <w:rStyle w:val="s0"/>
        </w:rPr>
        <w:t xml:space="preserve"> подпиточной воды при закрытых и открытых системах теплоснабжения.</w:t>
      </w:r>
    </w:p>
    <w:p w:rsidR="00000000" w:rsidRDefault="00DA7A99">
      <w:pPr>
        <w:ind w:firstLine="400"/>
        <w:jc w:val="both"/>
      </w:pPr>
      <w:r>
        <w:rPr>
          <w:rStyle w:val="s0"/>
        </w:rPr>
        <w:lastRenderedPageBreak/>
        <w:t>5.3.2.7.7 В проектах котельных с паровыми котлами при открытых и закрытых системах теплоснабжения должны предусматриваться, как правило, отдельные деаэраторы питательной и подпиточной воды.</w:t>
      </w:r>
    </w:p>
    <w:p w:rsidR="00000000" w:rsidRDefault="00DA7A99">
      <w:pPr>
        <w:ind w:firstLine="400"/>
        <w:jc w:val="both"/>
      </w:pPr>
      <w:r>
        <w:rPr>
          <w:rStyle w:val="s0"/>
        </w:rPr>
        <w:t>Общий деаэратор питательной и подпиточной воды допускается предусматривать при закрытых системах теплоснабжения.</w:t>
      </w:r>
    </w:p>
    <w:p w:rsidR="00000000" w:rsidRDefault="00DA7A99">
      <w:pPr>
        <w:ind w:firstLine="400"/>
        <w:jc w:val="both"/>
      </w:pPr>
      <w:r>
        <w:rPr>
          <w:rStyle w:val="s0"/>
        </w:rPr>
        <w:t>5.3.2.7.8 Два и более деаэратора питательной воды рекомендуется предусматривать:</w:t>
      </w:r>
    </w:p>
    <w:p w:rsidR="00000000" w:rsidRDefault="00DA7A99">
      <w:pPr>
        <w:ind w:firstLine="400"/>
        <w:jc w:val="both"/>
      </w:pPr>
      <w:r>
        <w:rPr>
          <w:rStyle w:val="s0"/>
        </w:rPr>
        <w:t>- в котельных первой категории;</w:t>
      </w:r>
    </w:p>
    <w:p w:rsidR="00000000" w:rsidRDefault="00DA7A99">
      <w:pPr>
        <w:ind w:firstLine="400"/>
        <w:jc w:val="both"/>
      </w:pPr>
      <w:r>
        <w:rPr>
          <w:rStyle w:val="s0"/>
        </w:rPr>
        <w:t>- при значительных колебаниях</w:t>
      </w:r>
      <w:r>
        <w:rPr>
          <w:rStyle w:val="s0"/>
        </w:rPr>
        <w:t xml:space="preserve"> нагрузок (летних, ночных);</w:t>
      </w:r>
    </w:p>
    <w:p w:rsidR="00000000" w:rsidRDefault="00DA7A99">
      <w:pPr>
        <w:ind w:firstLine="400"/>
        <w:jc w:val="both"/>
      </w:pPr>
      <w:r>
        <w:rPr>
          <w:rStyle w:val="s0"/>
        </w:rPr>
        <w:t>- при компоновке котлов с соответствующим вспомогательным оборудованием в виде блок-секций;</w:t>
      </w:r>
    </w:p>
    <w:p w:rsidR="00000000" w:rsidRDefault="00DA7A99">
      <w:pPr>
        <w:ind w:firstLine="400"/>
        <w:jc w:val="both"/>
      </w:pPr>
      <w:r>
        <w:rPr>
          <w:rStyle w:val="s0"/>
        </w:rPr>
        <w:t>- при нагрузках, которые не могут быть обеспечены одним деаэратором;</w:t>
      </w:r>
    </w:p>
    <w:p w:rsidR="00000000" w:rsidRDefault="00DA7A99">
      <w:pPr>
        <w:ind w:firstLine="400"/>
        <w:jc w:val="both"/>
      </w:pPr>
      <w:r>
        <w:rPr>
          <w:rStyle w:val="s0"/>
        </w:rPr>
        <w:t>- при установке котлов с рабочим давлением более 1,4 МПа.</w:t>
      </w:r>
    </w:p>
    <w:p w:rsidR="00000000" w:rsidRDefault="00DA7A99">
      <w:pPr>
        <w:ind w:firstLine="400"/>
        <w:jc w:val="both"/>
      </w:pPr>
      <w:r>
        <w:rPr>
          <w:rStyle w:val="s0"/>
        </w:rPr>
        <w:t>5.3.2.7.9 При установке в котельной одного деаэратора питательной воды и невозможности останова котельной на время ремонта деаэратора рекомендуется предусматривать бак атмосферного давления для сбор</w:t>
      </w:r>
      <w:r>
        <w:rPr>
          <w:rStyle w:val="s0"/>
        </w:rPr>
        <w:t>а воды и конденсата, поступающих в деаэратор.</w:t>
      </w:r>
    </w:p>
    <w:p w:rsidR="00000000" w:rsidRDefault="00DA7A99">
      <w:pPr>
        <w:ind w:firstLine="400"/>
        <w:jc w:val="both"/>
      </w:pPr>
      <w:r>
        <w:rPr>
          <w:rStyle w:val="s0"/>
        </w:rPr>
        <w:t>Вместимость бака должна быть не менее пятиминутной производительности деаэратора, подключение бака - непосредственно к питательным насосам.</w:t>
      </w:r>
    </w:p>
    <w:p w:rsidR="00000000" w:rsidRDefault="00DA7A99">
      <w:pPr>
        <w:ind w:firstLine="400"/>
        <w:jc w:val="both"/>
      </w:pPr>
      <w:r>
        <w:rPr>
          <w:rStyle w:val="s0"/>
        </w:rPr>
        <w:t>5.3.2.7.10 При параллельном включении двух и более деаэраторов атмосфе</w:t>
      </w:r>
      <w:r>
        <w:rPr>
          <w:rStyle w:val="s0"/>
        </w:rPr>
        <w:t>рного или повышенного давления рекомендуется предусматривать уравнительные линии по воде и пару, а также обеспечивать распределение воды, конденсата и пара пропорционально производительности деаэраторов.</w:t>
      </w:r>
    </w:p>
    <w:p w:rsidR="00000000" w:rsidRDefault="00DA7A99">
      <w:pPr>
        <w:ind w:firstLine="400"/>
        <w:jc w:val="both"/>
      </w:pPr>
      <w:r>
        <w:rPr>
          <w:rStyle w:val="s0"/>
        </w:rPr>
        <w:t>Параллельное включение вакуумных деаэраторов, как пр</w:t>
      </w:r>
      <w:r>
        <w:rPr>
          <w:rStyle w:val="s0"/>
        </w:rPr>
        <w:t>авило, не предусматривается.</w:t>
      </w:r>
    </w:p>
    <w:p w:rsidR="00000000" w:rsidRDefault="00DA7A99">
      <w:pPr>
        <w:ind w:firstLine="400"/>
        <w:jc w:val="both"/>
      </w:pPr>
      <w:r>
        <w:rPr>
          <w:rStyle w:val="s0"/>
        </w:rPr>
        <w:t>5.3.2.7.11 Для создания разрежения в вакуумных деаэраторах рекомендуется применять, как правило, вакуум-насосы, а также водоструйные или пароструйные эжекторы. Для водоструйных эжекторов рекомендуется предусматривать насосы и б</w:t>
      </w:r>
      <w:r>
        <w:rPr>
          <w:rStyle w:val="s0"/>
        </w:rPr>
        <w:t>аки рабочей воды. Вместимость баков рабочей воды должна быть не менее трехминутной производительности деаэратора.</w:t>
      </w:r>
    </w:p>
    <w:p w:rsidR="00000000" w:rsidRDefault="00DA7A99">
      <w:pPr>
        <w:ind w:firstLine="400"/>
        <w:jc w:val="both"/>
      </w:pPr>
      <w:r>
        <w:rPr>
          <w:rStyle w:val="s0"/>
        </w:rPr>
        <w:t>5.3.2.7.12 При вакуумной деаэрации подпиточной воды рекомендуется предусматривать установку промежуточных баков деаэрированной воды. При налич</w:t>
      </w:r>
      <w:r>
        <w:rPr>
          <w:rStyle w:val="s0"/>
        </w:rPr>
        <w:t>ии необходимых высотных отметок возможна схема со сливом деаэрированной воды непосредственно в баки-аккумуляторы.</w:t>
      </w:r>
    </w:p>
    <w:p w:rsidR="00000000" w:rsidRDefault="00DA7A99">
      <w:pPr>
        <w:ind w:firstLine="400"/>
        <w:jc w:val="both"/>
      </w:pPr>
      <w:r>
        <w:rPr>
          <w:rStyle w:val="s0"/>
        </w:rPr>
        <w:t>5.3.2.7.13 Перед деаэраторами подпиточной воды рекомендуется предусматривать максимально возможный подогрев умягченной воды.</w:t>
      </w:r>
    </w:p>
    <w:p w:rsidR="00000000" w:rsidRDefault="00DA7A99">
      <w:pPr>
        <w:ind w:firstLine="400"/>
        <w:jc w:val="both"/>
      </w:pPr>
      <w:r>
        <w:rPr>
          <w:rStyle w:val="s0"/>
        </w:rPr>
        <w:t>5.3.2.7.14 Основн</w:t>
      </w:r>
      <w:r>
        <w:rPr>
          <w:rStyle w:val="s0"/>
        </w:rPr>
        <w:t>ые параметры термических деаэраторов, полезные вместимости деаэраторных баков и величины подогрева воды в деаэраторах должны соответствовать ГОСТ 16860.</w:t>
      </w:r>
    </w:p>
    <w:p w:rsidR="00000000" w:rsidRDefault="00DA7A99">
      <w:pPr>
        <w:ind w:firstLine="400"/>
        <w:jc w:val="both"/>
      </w:pPr>
      <w:r>
        <w:rPr>
          <w:rStyle w:val="s0"/>
        </w:rPr>
        <w:t xml:space="preserve">5.3.2.7.15 Высоту установки деаэраторов и конденсатных баков рекомендуется принимать исходя из условия </w:t>
      </w:r>
      <w:r>
        <w:rPr>
          <w:rStyle w:val="s0"/>
        </w:rPr>
        <w:t>создания подпора у питательных и подпиточных насосов, исключающего возможность вскипания воды в насосах.</w:t>
      </w:r>
    </w:p>
    <w:p w:rsidR="00000000" w:rsidRDefault="00DA7A99">
      <w:pPr>
        <w:ind w:firstLine="400"/>
        <w:jc w:val="both"/>
      </w:pPr>
      <w:r>
        <w:rPr>
          <w:rStyle w:val="s0"/>
        </w:rPr>
        <w:t>5.3.2.7.16 При определении производительности питательных насосов рекомендуется учитывать расходы:</w:t>
      </w:r>
    </w:p>
    <w:p w:rsidR="00000000" w:rsidRDefault="00DA7A99">
      <w:pPr>
        <w:ind w:firstLine="400"/>
        <w:jc w:val="both"/>
      </w:pPr>
      <w:r>
        <w:rPr>
          <w:rStyle w:val="s0"/>
        </w:rPr>
        <w:t>- на питание всех рабочих паровых котлов; на непреры</w:t>
      </w:r>
      <w:r>
        <w:rPr>
          <w:rStyle w:val="s0"/>
        </w:rPr>
        <w:t>вную продувку котлов;</w:t>
      </w:r>
    </w:p>
    <w:p w:rsidR="00000000" w:rsidRDefault="00DA7A99">
      <w:pPr>
        <w:ind w:firstLine="400"/>
        <w:jc w:val="both"/>
      </w:pPr>
      <w:r>
        <w:rPr>
          <w:rStyle w:val="s0"/>
        </w:rPr>
        <w:t>- на редукционно-охладительные и охладительные установки.</w:t>
      </w:r>
    </w:p>
    <w:p w:rsidR="00000000" w:rsidRDefault="00DA7A99">
      <w:pPr>
        <w:ind w:firstLine="400"/>
        <w:jc w:val="both"/>
      </w:pPr>
      <w:r>
        <w:rPr>
          <w:rStyle w:val="s0"/>
        </w:rPr>
        <w:t>5.3.2.7.17 Для питания котлов с давлением пара более 0,07 МПа (0,7 кгс/см</w:t>
      </w:r>
      <w:r>
        <w:rPr>
          <w:rStyle w:val="s0"/>
          <w:vertAlign w:val="superscript"/>
        </w:rPr>
        <w:t>2</w:t>
      </w:r>
      <w:r>
        <w:rPr>
          <w:rStyle w:val="s0"/>
        </w:rPr>
        <w:t>) рекомендуется предусматривать:</w:t>
      </w:r>
    </w:p>
    <w:p w:rsidR="00000000" w:rsidRDefault="00DA7A99">
      <w:pPr>
        <w:ind w:firstLine="400"/>
        <w:jc w:val="both"/>
      </w:pPr>
      <w:r>
        <w:rPr>
          <w:rStyle w:val="s0"/>
        </w:rPr>
        <w:t>- насосы с паровым приводом (поршневые бессмазочные, паровые объемные</w:t>
      </w:r>
      <w:r>
        <w:rPr>
          <w:rStyle w:val="s0"/>
        </w:rPr>
        <w:t xml:space="preserve"> машины типа ПРОМ, турбонасосы) с использованием отработанного пара; при этом рекомендуется предусматривать резервный насос с электроприводом;</w:t>
      </w:r>
    </w:p>
    <w:p w:rsidR="00000000" w:rsidRDefault="00DA7A99">
      <w:pPr>
        <w:ind w:firstLine="400"/>
        <w:jc w:val="both"/>
      </w:pPr>
      <w:r>
        <w:rPr>
          <w:rStyle w:val="s0"/>
        </w:rPr>
        <w:t xml:space="preserve">- насосы только с электроприводом - при наличии двух независимых источников питания электроэнергией, в том числе </w:t>
      </w:r>
      <w:r>
        <w:rPr>
          <w:rStyle w:val="s0"/>
        </w:rPr>
        <w:t>от электрогенераторов собственных нужд;</w:t>
      </w:r>
    </w:p>
    <w:p w:rsidR="00000000" w:rsidRDefault="00DA7A99">
      <w:pPr>
        <w:ind w:firstLine="400"/>
        <w:jc w:val="both"/>
      </w:pPr>
      <w:r>
        <w:rPr>
          <w:rStyle w:val="s0"/>
        </w:rPr>
        <w:lastRenderedPageBreak/>
        <w:t>- насосы с электрическим и паровым приводами - при одном источнике питания электроэнергией; для питания котлов с давлением пара не более 0,5 МПа (5 кгс/см</w:t>
      </w:r>
      <w:r>
        <w:rPr>
          <w:rStyle w:val="s0"/>
          <w:vertAlign w:val="superscript"/>
        </w:rPr>
        <w:t>2</w:t>
      </w:r>
      <w:r>
        <w:rPr>
          <w:rStyle w:val="s0"/>
        </w:rPr>
        <w:t>) или котлов производительностью до 1 т/ч допускается примене</w:t>
      </w:r>
      <w:r>
        <w:rPr>
          <w:rStyle w:val="s0"/>
        </w:rPr>
        <w:t>ние питательных насосов только с электроприводом при одном источнике питания электроэнергией.</w:t>
      </w:r>
    </w:p>
    <w:p w:rsidR="00000000" w:rsidRDefault="00DA7A99">
      <w:pPr>
        <w:ind w:firstLine="400"/>
        <w:jc w:val="both"/>
      </w:pPr>
      <w:r>
        <w:rPr>
          <w:rStyle w:val="s0"/>
        </w:rPr>
        <w:t>5.3.2.7.18 Количество и производительность питательных насосов ре</w:t>
      </w:r>
      <w:r>
        <w:rPr>
          <w:rStyle w:val="s0"/>
        </w:rPr>
        <w:t>комендуется выбирать с таким расчетом, чтобы в случае остановки наибольшего по производительности насоса, оставшиеся обеспечили подачу воды в количестве, определенном в соответствии п. 16.</w:t>
      </w:r>
    </w:p>
    <w:p w:rsidR="00000000" w:rsidRDefault="00DA7A99">
      <w:pPr>
        <w:ind w:firstLine="400"/>
        <w:jc w:val="both"/>
      </w:pPr>
      <w:r>
        <w:rPr>
          <w:rStyle w:val="s0"/>
        </w:rPr>
        <w:t>В котельных второй категории, в которых предусматриваются котлы в о</w:t>
      </w:r>
      <w:r>
        <w:rPr>
          <w:rStyle w:val="s0"/>
        </w:rPr>
        <w:t xml:space="preserve">блегченной или легкой обмуровке с камерным сжиганием топлива, при условии что тепло, аккумулированное топкой, не может привести к перегреву металла элементов котла при выходе из строя питательного насоса и автоматическом отключении подачи топлива в топку, </w:t>
      </w:r>
      <w:r>
        <w:rPr>
          <w:rStyle w:val="s0"/>
        </w:rPr>
        <w:t>суммарная производительность питательных насосов определяется исходя из требований 16 (без учета возможной остановки одного из питательных насосов).</w:t>
      </w:r>
    </w:p>
    <w:p w:rsidR="00000000" w:rsidRDefault="00DA7A99">
      <w:pPr>
        <w:ind w:firstLine="400"/>
        <w:jc w:val="both"/>
      </w:pPr>
      <w:r>
        <w:rPr>
          <w:rStyle w:val="s0"/>
        </w:rPr>
        <w:t>В этом случае число насосов должно приниматься не менее двух (без резервного).</w:t>
      </w:r>
    </w:p>
    <w:p w:rsidR="00000000" w:rsidRDefault="00DA7A99">
      <w:pPr>
        <w:ind w:firstLine="400"/>
        <w:jc w:val="both"/>
      </w:pPr>
      <w:r>
        <w:rPr>
          <w:rStyle w:val="s0"/>
        </w:rPr>
        <w:t>5.3.2.7.19 Питательные насос</w:t>
      </w:r>
      <w:r>
        <w:rPr>
          <w:rStyle w:val="s0"/>
        </w:rPr>
        <w:t>ы, допускающие их параллельную работу, рекомендуется присоединять к общим питательным магистралям. При применении насосов, не допускающих их параллельную работу, рекомендуется предусматривать возможность питания котлов по раздельным магистралям.</w:t>
      </w:r>
    </w:p>
    <w:p w:rsidR="00000000" w:rsidRDefault="00DA7A99">
      <w:pPr>
        <w:ind w:firstLine="400"/>
        <w:jc w:val="both"/>
      </w:pPr>
      <w:r>
        <w:rPr>
          <w:rStyle w:val="s0"/>
        </w:rPr>
        <w:t>На питател</w:t>
      </w:r>
      <w:r>
        <w:rPr>
          <w:rStyle w:val="s0"/>
        </w:rPr>
        <w:t>ьном трубопроводе между запорным органом и поршневым насосом, у которого нет предохранительного клапана, а создаваемый напор превышает расчетное давление трубопровода, должен быть установлен предохранительный клапан.</w:t>
      </w:r>
    </w:p>
    <w:p w:rsidR="00000000" w:rsidRDefault="00DA7A99">
      <w:pPr>
        <w:ind w:firstLine="400"/>
        <w:jc w:val="both"/>
      </w:pPr>
      <w:r>
        <w:rPr>
          <w:rStyle w:val="s0"/>
        </w:rPr>
        <w:t>5.3.2.7.20 Производительность водоподог</w:t>
      </w:r>
      <w:r>
        <w:rPr>
          <w:rStyle w:val="s0"/>
        </w:rPr>
        <w:t>ревательных установок рекомендуется определять:</w:t>
      </w:r>
    </w:p>
    <w:p w:rsidR="00000000" w:rsidRDefault="00DA7A99">
      <w:pPr>
        <w:ind w:firstLine="400"/>
        <w:jc w:val="both"/>
      </w:pPr>
      <w:r>
        <w:rPr>
          <w:rStyle w:val="s0"/>
        </w:rPr>
        <w:t>- при наличии баков-аккумуляторов горячей воды - по сумме расчетных максимальных часовых расходов тепла на отопление и вентиляцию, расчетных средних часовых расходов тепла на горячее водоснабжение и расчетных</w:t>
      </w:r>
      <w:r>
        <w:rPr>
          <w:rStyle w:val="s0"/>
        </w:rPr>
        <w:t xml:space="preserve"> расходов тепла на технологические цели;</w:t>
      </w:r>
    </w:p>
    <w:p w:rsidR="00000000" w:rsidRDefault="00DA7A99">
      <w:pPr>
        <w:ind w:firstLine="400"/>
        <w:jc w:val="both"/>
      </w:pPr>
      <w:r>
        <w:rPr>
          <w:rStyle w:val="s0"/>
        </w:rPr>
        <w:t>- водоподогреватели для систем горячего водоснабжения котельных при отсутствии баков-аккумуляторов и закрытых системах теплоснабжения с</w:t>
      </w:r>
    </w:p>
    <w:p w:rsidR="00000000" w:rsidRDefault="00DA7A99">
      <w:pPr>
        <w:ind w:firstLine="400"/>
        <w:jc w:val="both"/>
      </w:pPr>
      <w:r>
        <w:rPr>
          <w:rStyle w:val="s0"/>
        </w:rPr>
        <w:t>централизованными установками горячего водоснабжения - по расчетному максимальн</w:t>
      </w:r>
      <w:r>
        <w:rPr>
          <w:rStyle w:val="s0"/>
        </w:rPr>
        <w:t>ому расходу тепла на горячее водоснабжение.</w:t>
      </w:r>
    </w:p>
    <w:p w:rsidR="00000000" w:rsidRDefault="00DA7A99">
      <w:pPr>
        <w:ind w:firstLine="400"/>
        <w:jc w:val="both"/>
      </w:pPr>
      <w:r>
        <w:rPr>
          <w:rStyle w:val="s0"/>
        </w:rPr>
        <w:t>При определении расчетной производительности должны учитываться также расходы тепла на собственные нужды котельной и потери тепла в котельной и в тепловых сетях.</w:t>
      </w:r>
    </w:p>
    <w:p w:rsidR="00000000" w:rsidRDefault="00DA7A99">
      <w:pPr>
        <w:ind w:firstLine="400"/>
        <w:jc w:val="both"/>
      </w:pPr>
      <w:r>
        <w:rPr>
          <w:rStyle w:val="s0"/>
        </w:rPr>
        <w:t>5.3.2.7.21 Число водоподогревателей для систем ото</w:t>
      </w:r>
      <w:r>
        <w:rPr>
          <w:rStyle w:val="s0"/>
        </w:rPr>
        <w:t>пления и вентиляции должно быть не менее двух. Резервные подогреватели не предусматриваются; при этом в случае выхода из строя наибольшего по производительности подогревателя в котельных первой категории оставшиеся должны обеспечивать отпуск тепла потребит</w:t>
      </w:r>
      <w:r>
        <w:rPr>
          <w:rStyle w:val="s0"/>
        </w:rPr>
        <w:t>елям:</w:t>
      </w:r>
    </w:p>
    <w:p w:rsidR="00000000" w:rsidRDefault="00DA7A99">
      <w:pPr>
        <w:ind w:firstLine="400"/>
        <w:jc w:val="both"/>
      </w:pPr>
      <w:r>
        <w:rPr>
          <w:rStyle w:val="s0"/>
        </w:rPr>
        <w:t>- на технологическое теплоснабжение и системы вентиляции - в количестве, определяемом минимально допустимыми нагрузками (независимо от температуры наружного воздуха);</w:t>
      </w:r>
    </w:p>
    <w:p w:rsidR="00000000" w:rsidRDefault="00DA7A99">
      <w:pPr>
        <w:ind w:firstLine="400"/>
        <w:jc w:val="both"/>
      </w:pPr>
      <w:r>
        <w:rPr>
          <w:rStyle w:val="s0"/>
        </w:rPr>
        <w:t>- на отопление - в количестве, определяемом режимом наиболее холодного месяца.</w:t>
      </w:r>
    </w:p>
    <w:p w:rsidR="00000000" w:rsidRDefault="00DA7A99">
      <w:pPr>
        <w:ind w:firstLine="400"/>
        <w:jc w:val="both"/>
      </w:pPr>
      <w:r>
        <w:rPr>
          <w:rStyle w:val="s0"/>
        </w:rPr>
        <w:t>5.3.</w:t>
      </w:r>
      <w:r>
        <w:rPr>
          <w:rStyle w:val="s0"/>
        </w:rPr>
        <w:t>2.7.22 Каждый водоподогреватель (бойлер) должен быть снабжен следующей арматурой:</w:t>
      </w:r>
    </w:p>
    <w:p w:rsidR="00000000" w:rsidRDefault="00DA7A99">
      <w:pPr>
        <w:ind w:firstLine="400"/>
        <w:jc w:val="both"/>
      </w:pPr>
      <w:r>
        <w:rPr>
          <w:rStyle w:val="s0"/>
        </w:rPr>
        <w:t>- со стороны первичного теплоносителя (на нагревающей стороне) - запорным вентилем (задвижкой), манометром и термометром, если первичным теплоносителем является вода;</w:t>
      </w:r>
    </w:p>
    <w:p w:rsidR="00000000" w:rsidRDefault="00DA7A99">
      <w:pPr>
        <w:ind w:firstLine="400"/>
        <w:jc w:val="both"/>
      </w:pPr>
      <w:r>
        <w:rPr>
          <w:rStyle w:val="s0"/>
        </w:rPr>
        <w:t>- со ст</w:t>
      </w:r>
      <w:r>
        <w:rPr>
          <w:rStyle w:val="s0"/>
        </w:rPr>
        <w:t>ороны подогреваемой воды - манометром, предохранительным клапаном, исключающим возможность превышения давления в подогреваемой части водоподогревателя емкостного типа более чем на 10% выше допустимого, и термометром на выходе подогретой воды.</w:t>
      </w:r>
    </w:p>
    <w:p w:rsidR="00000000" w:rsidRDefault="00DA7A99">
      <w:pPr>
        <w:ind w:firstLine="400"/>
        <w:jc w:val="both"/>
      </w:pPr>
      <w:r>
        <w:rPr>
          <w:rStyle w:val="s0"/>
        </w:rPr>
        <w:t>5.3.2.7.23 Пр</w:t>
      </w:r>
      <w:r>
        <w:rPr>
          <w:rStyle w:val="s0"/>
        </w:rPr>
        <w:t>и отпуске воды различных параметров для отопления и вентиляции, бытового и технологического горячего водоснабжения допускается предусматривать отдельные водоподогревательные установки.</w:t>
      </w:r>
    </w:p>
    <w:p w:rsidR="00000000" w:rsidRDefault="00DA7A99">
      <w:pPr>
        <w:ind w:firstLine="400"/>
        <w:jc w:val="both"/>
      </w:pPr>
      <w:r>
        <w:rPr>
          <w:rStyle w:val="s0"/>
        </w:rPr>
        <w:lastRenderedPageBreak/>
        <w:t>5.3.2.7.24 При открытой системе горячего водоснабжения число насосов, и</w:t>
      </w:r>
      <w:r>
        <w:rPr>
          <w:rStyle w:val="s0"/>
        </w:rPr>
        <w:t>х производительность и напор определяются в соответствии с режимом работы системы горячего водоснабжения.</w:t>
      </w:r>
    </w:p>
    <w:p w:rsidR="00000000" w:rsidRDefault="00DA7A99">
      <w:pPr>
        <w:ind w:firstLine="400"/>
        <w:jc w:val="both"/>
      </w:pPr>
      <w:r>
        <w:rPr>
          <w:rStyle w:val="s0"/>
        </w:rPr>
        <w:t>5.3.2.7.25 Для подпитки системы без расширительного сосуда в котельной должно быть установлено не менее двух насосов с электрическим приводом; подпито</w:t>
      </w:r>
      <w:r>
        <w:rPr>
          <w:rStyle w:val="s0"/>
        </w:rPr>
        <w:t>чные насосы должны автоматически поддерживать давление в системе.</w:t>
      </w:r>
    </w:p>
    <w:p w:rsidR="00000000" w:rsidRDefault="00DA7A99">
      <w:pPr>
        <w:ind w:firstLine="400"/>
        <w:jc w:val="both"/>
      </w:pPr>
      <w:r>
        <w:rPr>
          <w:rStyle w:val="s0"/>
        </w:rPr>
        <w:t>Для подпитки системы отопления с расширительным сосудом в котельной должно быть не менее двух насосов, в том числе допускается один ручной.</w:t>
      </w:r>
    </w:p>
    <w:p w:rsidR="00000000" w:rsidRDefault="00DA7A99">
      <w:pPr>
        <w:ind w:firstLine="400"/>
        <w:jc w:val="both"/>
      </w:pPr>
      <w:r>
        <w:rPr>
          <w:rStyle w:val="s0"/>
        </w:rPr>
        <w:t>Для подпитки водогрейных котлов с рабочим давление</w:t>
      </w:r>
      <w:r>
        <w:rPr>
          <w:rStyle w:val="s0"/>
        </w:rPr>
        <w:t>м до 0,4 МПа (4 кгс/см</w:t>
      </w:r>
      <w:r>
        <w:rPr>
          <w:rStyle w:val="s0"/>
          <w:vertAlign w:val="superscript"/>
        </w:rPr>
        <w:t>2</w:t>
      </w:r>
      <w:r>
        <w:rPr>
          <w:rStyle w:val="s0"/>
        </w:rPr>
        <w:t>) и общей поверхностью нагрева не более 50 м</w:t>
      </w:r>
      <w:r>
        <w:rPr>
          <w:rStyle w:val="s0"/>
          <w:vertAlign w:val="superscript"/>
        </w:rPr>
        <w:t>2</w:t>
      </w:r>
      <w:r>
        <w:rPr>
          <w:rStyle w:val="s0"/>
        </w:rPr>
        <w:t>, работающих на систему отопления с естественной циркуляцией, допускается применять один ручной насос.</w:t>
      </w:r>
    </w:p>
    <w:p w:rsidR="00000000" w:rsidRDefault="00DA7A99">
      <w:pPr>
        <w:ind w:firstLine="400"/>
        <w:jc w:val="both"/>
      </w:pPr>
      <w:r>
        <w:rPr>
          <w:rStyle w:val="s0"/>
        </w:rPr>
        <w:t>Допускается подпитка системы отопления от водопровода при условии, что напор воды в в</w:t>
      </w:r>
      <w:r>
        <w:rPr>
          <w:rStyle w:val="s0"/>
        </w:rPr>
        <w:t>одопроводе превышает статическое давление в нижней точке системы не менее чем на 0,1 МПа (1 кгс/см</w:t>
      </w:r>
      <w:r>
        <w:rPr>
          <w:rStyle w:val="s0"/>
          <w:vertAlign w:val="superscript"/>
        </w:rPr>
        <w:t>2</w:t>
      </w:r>
      <w:r>
        <w:rPr>
          <w:rStyle w:val="s0"/>
        </w:rPr>
        <w:t>).</w:t>
      </w:r>
    </w:p>
    <w:p w:rsidR="00000000" w:rsidRDefault="00DA7A99">
      <w:pPr>
        <w:ind w:firstLine="400"/>
        <w:jc w:val="both"/>
      </w:pPr>
      <w:r>
        <w:rPr>
          <w:rStyle w:val="s0"/>
        </w:rPr>
        <w:t>5.3.2.7.26 Подпитка водогрейных котлов, работающих на систему отопления с принудительной циркуляцией, должна производиться в трубопровод на всасывании сет</w:t>
      </w:r>
      <w:r>
        <w:rPr>
          <w:rStyle w:val="s0"/>
        </w:rPr>
        <w:t>евых насосов системы отопления, а при естественной циркуляции - в обратный трубопровод системы отопления на расстоянии не менее 3 м от запорного устройства котла.</w:t>
      </w:r>
    </w:p>
    <w:p w:rsidR="00000000" w:rsidRDefault="00DA7A99">
      <w:pPr>
        <w:ind w:firstLine="400"/>
        <w:jc w:val="both"/>
      </w:pPr>
      <w:r>
        <w:rPr>
          <w:rStyle w:val="s0"/>
        </w:rPr>
        <w:t>5.3.2.7.27 При необходимости поддержания постоянной температуры воды на входе в водогрейный к</w:t>
      </w:r>
      <w:r>
        <w:rPr>
          <w:rStyle w:val="s0"/>
        </w:rPr>
        <w:t>отел рекомендуется предусматривать установку рециркуляционных насосов, которые должны входить в комплект поставки котла заводом-изготовителем. Установка резервных рециркуляционных насосов предусматривается техническим заданием на проектирование.</w:t>
      </w:r>
    </w:p>
    <w:p w:rsidR="00000000" w:rsidRDefault="00DA7A99">
      <w:pPr>
        <w:ind w:firstLine="400"/>
        <w:jc w:val="both"/>
      </w:pPr>
      <w:r>
        <w:rPr>
          <w:rStyle w:val="s0"/>
        </w:rPr>
        <w:t>5.3.2.7.28</w:t>
      </w:r>
      <w:r>
        <w:rPr>
          <w:rStyle w:val="s0"/>
        </w:rPr>
        <w:t xml:space="preserve"> В котельных для открытых систем теплоснабжения и для установок централизованных систем горячего водоснабжения, водоподогреватели которых выбраны по расчетным средним часовым нагрузкам, должны предусматриваться баки-аккумуляторы горячей воды, а для закрыты</w:t>
      </w:r>
      <w:r>
        <w:rPr>
          <w:rStyle w:val="s0"/>
        </w:rPr>
        <w:t>х систем теплоснабжения - баки запаса подготовленной подпиточной воды.</w:t>
      </w:r>
    </w:p>
    <w:p w:rsidR="00000000" w:rsidRDefault="00DA7A99">
      <w:pPr>
        <w:ind w:firstLine="400"/>
        <w:jc w:val="both"/>
      </w:pPr>
      <w:r>
        <w:rPr>
          <w:rStyle w:val="s0"/>
        </w:rPr>
        <w:t>5.3.2.7.29 В устан</w:t>
      </w:r>
      <w:r>
        <w:rPr>
          <w:rStyle w:val="s0"/>
        </w:rPr>
        <w:t>овках централизованного горячего водоснабжения тип и количество насосов горячего водоснабжения нужно определять в соответствии с режимом разбора воды на нужды горячего водоснабжения и необходимым напором.</w:t>
      </w:r>
    </w:p>
    <w:p w:rsidR="00000000" w:rsidRDefault="00DA7A99">
      <w:pPr>
        <w:ind w:firstLine="400"/>
        <w:jc w:val="both"/>
      </w:pPr>
      <w:r>
        <w:rPr>
          <w:rStyle w:val="s0"/>
        </w:rPr>
        <w:t>5.3.2.7.30 При требовании заводов-изготовителей вод</w:t>
      </w:r>
      <w:r>
        <w:rPr>
          <w:rStyle w:val="s0"/>
        </w:rPr>
        <w:t>огрейных котлов о необходимости поддержания постоянной температуры воды на входе или выходе из котла рекомендуется предусматривать установку рециркуляционных насосов. Как правило, рекомендуется предусматривать общие рециркуляционные насосы для всех водогре</w:t>
      </w:r>
      <w:r>
        <w:rPr>
          <w:rStyle w:val="s0"/>
        </w:rPr>
        <w:t>йных котлов. Количество насосов должно быть не менее двух.</w:t>
      </w:r>
    </w:p>
    <w:p w:rsidR="00000000" w:rsidRDefault="00DA7A99">
      <w:pPr>
        <w:ind w:firstLine="400"/>
        <w:jc w:val="both"/>
      </w:pPr>
      <w:r>
        <w:rPr>
          <w:rStyle w:val="s0"/>
        </w:rPr>
        <w:t>В котельных с котлами единичной производительностью более 50 МВт допускается, при технико-экономическом обосновании, установка рециркуляционных насосов к каждому котлу или к группе котлов.</w:t>
      </w:r>
    </w:p>
    <w:p w:rsidR="00000000" w:rsidRDefault="00DA7A99">
      <w:pPr>
        <w:ind w:firstLine="400"/>
        <w:jc w:val="both"/>
      </w:pPr>
      <w:r>
        <w:rPr>
          <w:rStyle w:val="s0"/>
        </w:rPr>
        <w:t>Резервные рециркуляционные насосы не предусматриваются.</w:t>
      </w:r>
    </w:p>
    <w:p w:rsidR="00000000" w:rsidRDefault="00DA7A99">
      <w:pPr>
        <w:ind w:firstLine="400"/>
        <w:jc w:val="both"/>
      </w:pPr>
      <w:r>
        <w:rPr>
          <w:rStyle w:val="s0"/>
        </w:rPr>
        <w:t>5.3.2.7.31 Конденсат от пароводяных подогревателей котельных должен направляться непосредственно в деаэраторы.</w:t>
      </w:r>
    </w:p>
    <w:p w:rsidR="00000000" w:rsidRDefault="00DA7A99">
      <w:pPr>
        <w:ind w:firstLine="400"/>
        <w:jc w:val="both"/>
      </w:pPr>
      <w:r>
        <w:rPr>
          <w:rStyle w:val="s0"/>
        </w:rPr>
        <w:t>В котельных рекомендуется предусматривать закрытые баки с паровой подушкой для сбора дрен</w:t>
      </w:r>
      <w:r>
        <w:rPr>
          <w:rStyle w:val="s0"/>
        </w:rPr>
        <w:t>ажей паропроводов, конденсата пароводяных подогревателей и калориферов системы отопления и вентиляции котельной.</w:t>
      </w:r>
    </w:p>
    <w:p w:rsidR="00000000" w:rsidRDefault="00DA7A99">
      <w:pPr>
        <w:ind w:firstLine="400"/>
        <w:jc w:val="both"/>
      </w:pPr>
      <w:r>
        <w:rPr>
          <w:rStyle w:val="s0"/>
        </w:rPr>
        <w:t>Конденсат теплоутилизаторов скрытой теплоты парообразования дымовых газов может быть использован в системе подпитки котлов после специальной об</w:t>
      </w:r>
      <w:r>
        <w:rPr>
          <w:rStyle w:val="s0"/>
        </w:rPr>
        <w:t>работки или сбрасываться в канализацию после нейтрализующей установки.</w:t>
      </w:r>
    </w:p>
    <w:p w:rsidR="00000000" w:rsidRDefault="00DA7A99">
      <w:pPr>
        <w:ind w:firstLine="400"/>
        <w:jc w:val="both"/>
      </w:pPr>
      <w:r>
        <w:rPr>
          <w:rStyle w:val="s0"/>
        </w:rPr>
        <w:t>Для повышения надежности работы баков-аккумуляторов рекомендуется предусматривать:</w:t>
      </w:r>
    </w:p>
    <w:p w:rsidR="00000000" w:rsidRDefault="00DA7A99">
      <w:pPr>
        <w:ind w:firstLine="400"/>
        <w:jc w:val="both"/>
      </w:pPr>
      <w:r>
        <w:rPr>
          <w:rStyle w:val="s0"/>
        </w:rPr>
        <w:lastRenderedPageBreak/>
        <w:t>- антикоррозионную защиту внутренней поверхности баков путем применения герметизирующих жидкостей, защ</w:t>
      </w:r>
      <w:r>
        <w:rPr>
          <w:rStyle w:val="s0"/>
        </w:rPr>
        <w:t>итных покрытий или катодной защиты и защиту воды в них от аэрации;</w:t>
      </w:r>
    </w:p>
    <w:p w:rsidR="00000000" w:rsidRDefault="00DA7A99">
      <w:pPr>
        <w:ind w:firstLine="400"/>
        <w:jc w:val="both"/>
      </w:pPr>
      <w:r>
        <w:rPr>
          <w:rStyle w:val="s0"/>
        </w:rPr>
        <w:t>- заполнение баков только деаэрированной водой с температурой не выше 95°С;</w:t>
      </w:r>
    </w:p>
    <w:p w:rsidR="00000000" w:rsidRDefault="00DA7A99">
      <w:pPr>
        <w:ind w:firstLine="400"/>
        <w:jc w:val="both"/>
      </w:pPr>
      <w:r>
        <w:rPr>
          <w:rStyle w:val="s0"/>
        </w:rPr>
        <w:t>- оборудование баков переливной и воздушной трубами; пропускная способность переливной трубы должна быть не менее</w:t>
      </w:r>
      <w:r>
        <w:rPr>
          <w:rStyle w:val="s0"/>
        </w:rPr>
        <w:t xml:space="preserve"> пропускной способности труб, подводящих воду к баку;</w:t>
      </w:r>
    </w:p>
    <w:p w:rsidR="00000000" w:rsidRDefault="00DA7A99">
      <w:pPr>
        <w:ind w:firstLine="400"/>
        <w:jc w:val="both"/>
      </w:pPr>
      <w:r>
        <w:rPr>
          <w:rStyle w:val="s0"/>
        </w:rPr>
        <w:t>- конструкции опор на подводящих и отводящих трубопроводах бака-аккумулятора исключающие передачу усилий на стенки и днища бака от внешних трубопроводов и компенсирующие усилия, возникающие при осадке б</w:t>
      </w:r>
      <w:r>
        <w:rPr>
          <w:rStyle w:val="s0"/>
        </w:rPr>
        <w:t>ака;</w:t>
      </w:r>
    </w:p>
    <w:p w:rsidR="00000000" w:rsidRDefault="00DA7A99">
      <w:pPr>
        <w:ind w:firstLine="400"/>
        <w:jc w:val="both"/>
      </w:pPr>
      <w:r>
        <w:rPr>
          <w:rStyle w:val="s0"/>
        </w:rPr>
        <w:t>- установку электрифицированных задвижек на подводе и отводе воды; все задвижки (кроме задвижек на сливе воды и герметика) должны быть вынесены из зоны баков;</w:t>
      </w:r>
    </w:p>
    <w:p w:rsidR="00000000" w:rsidRDefault="00DA7A99">
      <w:pPr>
        <w:ind w:firstLine="400"/>
        <w:jc w:val="both"/>
      </w:pPr>
      <w:r>
        <w:rPr>
          <w:rStyle w:val="s0"/>
        </w:rPr>
        <w:t>- оборудование баков-аккумуляторов аппаратурой для контроля за уровнем воды и герметика, сиг</w:t>
      </w:r>
      <w:r>
        <w:rPr>
          <w:rStyle w:val="s0"/>
        </w:rPr>
        <w:t>нализацией и соответствующими блокировками;</w:t>
      </w:r>
    </w:p>
    <w:p w:rsidR="00000000" w:rsidRDefault="00DA7A99">
      <w:pPr>
        <w:ind w:firstLine="400"/>
        <w:jc w:val="both"/>
      </w:pPr>
      <w:r>
        <w:rPr>
          <w:rStyle w:val="s0"/>
        </w:rPr>
        <w:t>- устройство в зоне баков лотков для сбора, перелива и слива бака с последующим отводом охлажденной воды в канализацию.</w:t>
      </w:r>
    </w:p>
    <w:p w:rsidR="00000000" w:rsidRDefault="00DA7A99">
      <w:pPr>
        <w:ind w:firstLine="400"/>
        <w:jc w:val="both"/>
      </w:pPr>
      <w:r>
        <w:rPr>
          <w:rStyle w:val="s0"/>
        </w:rPr>
        <w:t>5.3.2.7.32 Расстояние от ограждения баков-аккумуляторов до производственных зданий и открыто</w:t>
      </w:r>
      <w:r>
        <w:rPr>
          <w:rStyle w:val="s0"/>
        </w:rPr>
        <w:t xml:space="preserve"> установленного оборудования определяется в соответствии с </w:t>
      </w:r>
      <w:hyperlink r:id="rId128" w:history="1">
        <w:r>
          <w:rPr>
            <w:rStyle w:val="a6"/>
          </w:rPr>
          <w:t>СН РК 3.01-03</w:t>
        </w:r>
      </w:hyperlink>
      <w:r>
        <w:rPr>
          <w:rStyle w:val="s0"/>
        </w:rPr>
        <w:t>, обеспечивающего свободный проезд специального автотранспорта (автокраны, пожарные машины и т.д.).</w:t>
      </w:r>
    </w:p>
    <w:p w:rsidR="00000000" w:rsidRDefault="00DA7A99">
      <w:pPr>
        <w:ind w:firstLine="400"/>
        <w:jc w:val="both"/>
      </w:pPr>
      <w:r>
        <w:rPr>
          <w:rStyle w:val="s0"/>
        </w:rPr>
        <w:t>5.3.2.7.33 Рекоменд</w:t>
      </w:r>
      <w:r>
        <w:rPr>
          <w:rStyle w:val="s0"/>
        </w:rPr>
        <w:t>уется в котельных рекомендуется предусматривать закрытые баки для сбора дренажей паропроводов и конденсата от оборудования собственных нужд котельной.</w:t>
      </w:r>
    </w:p>
    <w:p w:rsidR="00000000" w:rsidRDefault="00DA7A99">
      <w:pPr>
        <w:ind w:firstLine="400"/>
        <w:jc w:val="both"/>
      </w:pPr>
      <w:r>
        <w:rPr>
          <w:rStyle w:val="s0"/>
        </w:rPr>
        <w:t>5.3.2.7.34 Для снижения давления насыщенного пара паровых котлов до требуемых потребителями параметров, р</w:t>
      </w:r>
      <w:r>
        <w:rPr>
          <w:rStyle w:val="s0"/>
        </w:rPr>
        <w:t>екомендуется использовать турбины с противодавлением 0,4 кВ. Типы и число турбин рекомендуется определять расчетом согласно техническим условиям внешних потребителей пара.</w:t>
      </w:r>
    </w:p>
    <w:p w:rsidR="00000000" w:rsidRDefault="00DA7A99">
      <w:pPr>
        <w:ind w:firstLine="400"/>
        <w:jc w:val="both"/>
      </w:pPr>
      <w:r>
        <w:rPr>
          <w:rStyle w:val="s0"/>
        </w:rPr>
        <w:t>Необходимость применения редукционных охладительных установок (РОУ), редукционных ус</w:t>
      </w:r>
      <w:r>
        <w:rPr>
          <w:rStyle w:val="s0"/>
        </w:rPr>
        <w:t>тановок (РУ) и охладительных установок (ОУ) определяется расчетом, при этом резервные РОУ, РУ и (ОУ) рекомендуется предусматривать только в котельных первой категории по заданию на проектирование.</w:t>
      </w:r>
    </w:p>
    <w:p w:rsidR="00000000" w:rsidRDefault="00DA7A99">
      <w:pPr>
        <w:ind w:firstLine="400"/>
        <w:jc w:val="both"/>
      </w:pPr>
      <w:r>
        <w:rPr>
          <w:rStyle w:val="s0"/>
        </w:rPr>
        <w:t xml:space="preserve">5.3.2.7.35 Баки-аккумуляторы в пределах площадки котельной </w:t>
      </w:r>
      <w:r>
        <w:rPr>
          <w:rStyle w:val="s0"/>
        </w:rPr>
        <w:t>должны устанавливаться на расстоянии от зоны их ограждения до производственных зданий и открыто установленного оборудования не менее расстояния, обеспечивающего свободный проезд специального автотранспорта (автокраны, пожарные машины и т.д.).</w:t>
      </w:r>
    </w:p>
    <w:p w:rsidR="00000000" w:rsidRDefault="00DA7A99">
      <w:pPr>
        <w:ind w:firstLine="400"/>
        <w:jc w:val="both"/>
      </w:pPr>
      <w:r>
        <w:rPr>
          <w:rStyle w:val="s0"/>
        </w:rPr>
        <w:t>5.3.2.7.36 Ба</w:t>
      </w:r>
      <w:r>
        <w:rPr>
          <w:rStyle w:val="s0"/>
        </w:rPr>
        <w:t>ки-аккумуляторы г</w:t>
      </w:r>
      <w:r>
        <w:t>орячего водоснабжения рекомендуется предусматривать по специально разработанным для этих условий типовым проектам и стандартам.</w:t>
      </w:r>
    </w:p>
    <w:p w:rsidR="00000000" w:rsidRDefault="00DA7A99">
      <w:pPr>
        <w:ind w:firstLine="426"/>
      </w:pPr>
      <w:r>
        <w:rPr>
          <w:b/>
          <w:bCs/>
        </w:rPr>
        <w:t xml:space="preserve">5.3.2.8 Водоподготовка и водно-химический режим </w:t>
      </w:r>
    </w:p>
    <w:p w:rsidR="00000000" w:rsidRDefault="00DA7A99">
      <w:pPr>
        <w:ind w:firstLine="426"/>
      </w:pPr>
      <w:r>
        <w:rPr>
          <w:b/>
          <w:bCs/>
        </w:rPr>
        <w:t>5.3.2.8.1 Общие положения</w:t>
      </w:r>
    </w:p>
    <w:p w:rsidR="00000000" w:rsidRDefault="00DA7A99">
      <w:pPr>
        <w:ind w:firstLine="400"/>
        <w:jc w:val="both"/>
      </w:pPr>
      <w:r>
        <w:rPr>
          <w:rStyle w:val="s0"/>
        </w:rPr>
        <w:t>5.3.2.8.1.1 Для блочно-модульных кот</w:t>
      </w:r>
      <w:r>
        <w:rPr>
          <w:rStyle w:val="s0"/>
        </w:rPr>
        <w:t>ельных рекомендуется предусматривать блочную установку водоподготовки, которая выбирается в зависимости от качества исходной воды и требований к качеству подпиточной воды.</w:t>
      </w:r>
    </w:p>
    <w:p w:rsidR="00000000" w:rsidRDefault="00DA7A99">
      <w:pPr>
        <w:ind w:firstLine="400"/>
        <w:jc w:val="both"/>
      </w:pPr>
      <w:r>
        <w:rPr>
          <w:rStyle w:val="s0"/>
        </w:rPr>
        <w:t>5.3.2.8.1.2 Для автономных котельных допускается не предусматривать установку водопо</w:t>
      </w:r>
      <w:r>
        <w:rPr>
          <w:rStyle w:val="s0"/>
        </w:rPr>
        <w:t>дготовки если обеспечивается первоначальное и аварийное заполнение контуров циркуляции котлов и системы отопления химически обработанной водой или чистым конденсатом.</w:t>
      </w:r>
    </w:p>
    <w:p w:rsidR="00000000" w:rsidRDefault="00DA7A99">
      <w:pPr>
        <w:ind w:firstLine="400"/>
        <w:jc w:val="both"/>
      </w:pPr>
      <w:r>
        <w:rPr>
          <w:rStyle w:val="s0"/>
        </w:rPr>
        <w:t>При этом в котельной должно быть предусмотрено устройство для заполнения отопительных сис</w:t>
      </w:r>
      <w:r>
        <w:rPr>
          <w:rStyle w:val="s0"/>
        </w:rPr>
        <w:t>тем.</w:t>
      </w:r>
    </w:p>
    <w:p w:rsidR="00000000" w:rsidRDefault="00DA7A99">
      <w:pPr>
        <w:ind w:firstLine="400"/>
        <w:jc w:val="both"/>
      </w:pPr>
      <w:r>
        <w:rPr>
          <w:rStyle w:val="s0"/>
        </w:rPr>
        <w:t xml:space="preserve">5.3.2.8.1.3 Метод обработки воды, состав и расчетные параметры сооружений водоподготовки рекомендуется выбирать на основании сравнения технико-экономических показателей вариантов в зависимости от требований к качеству пара, питательной и </w:t>
      </w:r>
      <w:r>
        <w:rPr>
          <w:rStyle w:val="s0"/>
        </w:rPr>
        <w:lastRenderedPageBreak/>
        <w:t>котловой воды</w:t>
      </w:r>
      <w:r>
        <w:rPr>
          <w:rStyle w:val="s0"/>
        </w:rPr>
        <w:t xml:space="preserve"> паровых и водогрейных котлов, к качеству воды для систем теплоснабжения и горячего водоснабжения, количества и качества возвращаемого конденсата, количества и качества отводимых сточных вод, а также от качества исходной воды. Выбор метода обработки воды, </w:t>
      </w:r>
      <w:r>
        <w:rPr>
          <w:rStyle w:val="s0"/>
        </w:rPr>
        <w:t>подбор оборудования должна производить специализированная организация.</w:t>
      </w:r>
    </w:p>
    <w:p w:rsidR="00000000" w:rsidRDefault="00DA7A99">
      <w:pPr>
        <w:ind w:firstLine="400"/>
        <w:jc w:val="both"/>
      </w:pPr>
      <w:r>
        <w:rPr>
          <w:rStyle w:val="s0"/>
        </w:rPr>
        <w:t xml:space="preserve">5.3.2.8.1.4 Показатели качества исходной воды для питания паровых котлов, производственных потребителей и подпитки тепловых сетей закрытых систем теплоснабжения, рекомендуется выбирать </w:t>
      </w:r>
      <w:r>
        <w:rPr>
          <w:rStyle w:val="s0"/>
        </w:rPr>
        <w:t xml:space="preserve">на основании анализов, выполненных в соответствии с </w:t>
      </w:r>
      <w:hyperlink r:id="rId129" w:history="1">
        <w:r>
          <w:rPr>
            <w:rStyle w:val="a6"/>
          </w:rPr>
          <w:t>Санитарными правилами</w:t>
        </w:r>
      </w:hyperlink>
      <w:r>
        <w:rPr>
          <w:rStyle w:val="s0"/>
        </w:rPr>
        <w:t xml:space="preserve"> «Санитарно-эпидемиологические требования к водоисточникам, местам водозабора для хозяйственно-питьевых целей, хозяйст</w:t>
      </w:r>
      <w:r>
        <w:rPr>
          <w:rStyle w:val="s0"/>
        </w:rPr>
        <w:t>венно-питьевому водоснабжению и местам культурно-бытового водопользования и безопасности водных объектов».</w:t>
      </w:r>
    </w:p>
    <w:p w:rsidR="00000000" w:rsidRDefault="00DA7A99">
      <w:pPr>
        <w:ind w:firstLine="400"/>
        <w:jc w:val="both"/>
      </w:pPr>
      <w:r>
        <w:rPr>
          <w:rStyle w:val="s0"/>
        </w:rPr>
        <w:t>5.3.2.8.1.5 Качество воды для подпитки тепловых сетей открытых систем теплоснабжения и систем горячего водоснабжения должно отвечать требованиям, при</w:t>
      </w:r>
      <w:r>
        <w:rPr>
          <w:rStyle w:val="s0"/>
        </w:rPr>
        <w:t>веденным в СНиП 3.05.03.</w:t>
      </w:r>
    </w:p>
    <w:p w:rsidR="00000000" w:rsidRDefault="00DA7A99">
      <w:pPr>
        <w:ind w:firstLine="400"/>
        <w:jc w:val="both"/>
      </w:pPr>
      <w:r>
        <w:rPr>
          <w:rStyle w:val="s0"/>
        </w:rPr>
        <w:t>5.3.2.8.1.6 Качество воды для заполнения и подпитки тепловых сетей закрытых систем теплоснабжения и контуров циркуляции водогрейных котлов должно соответствовать инструкциям заводов-изготовителей по эксплуатации водогрейных котлов.</w:t>
      </w:r>
    </w:p>
    <w:p w:rsidR="00000000" w:rsidRDefault="00DA7A99">
      <w:pPr>
        <w:ind w:firstLine="400"/>
        <w:jc w:val="both"/>
      </w:pPr>
      <w:r>
        <w:rPr>
          <w:rStyle w:val="s0"/>
        </w:rPr>
        <w:t xml:space="preserve">5.3.2.8.1.7 Показатели качества пара, питательной воды паровых котлов и воды для впрыскивания при регулировании температуры перегретого пара должны соответствовать </w:t>
      </w:r>
      <w:hyperlink r:id="rId130" w:history="1">
        <w:r>
          <w:rPr>
            <w:rStyle w:val="a6"/>
          </w:rPr>
          <w:t>ГОСТ 20995</w:t>
        </w:r>
      </w:hyperlink>
      <w:r>
        <w:rPr>
          <w:rStyle w:val="s0"/>
        </w:rPr>
        <w:t>.</w:t>
      </w:r>
    </w:p>
    <w:p w:rsidR="00000000" w:rsidRDefault="00DA7A99">
      <w:pPr>
        <w:ind w:firstLine="400"/>
        <w:jc w:val="both"/>
      </w:pPr>
      <w:r>
        <w:rPr>
          <w:rStyle w:val="s0"/>
        </w:rPr>
        <w:t>5.3.2.8.1.8 Показатели качества питательной воды паровых котлов с естественной циркуляцией и давлением не более 0,017 МПа должны соответствовать инструкциям заводов-изготовителей.</w:t>
      </w:r>
    </w:p>
    <w:p w:rsidR="00000000" w:rsidRDefault="00DA7A99">
      <w:pPr>
        <w:ind w:firstLine="400"/>
        <w:jc w:val="both"/>
      </w:pPr>
      <w:r>
        <w:rPr>
          <w:rStyle w:val="s0"/>
        </w:rPr>
        <w:t>5.3.2.8.1.9 Величину щелочности котловой воды по фенолфталеину в чистом отсе</w:t>
      </w:r>
      <w:r>
        <w:rPr>
          <w:rStyle w:val="s0"/>
        </w:rPr>
        <w:t xml:space="preserve">ке котлов со ступенчатым испарением и в котлах без ступенчатого испарения рекомендуется </w:t>
      </w:r>
      <w:r>
        <w:t xml:space="preserve">принимать 50 мкмоль/л при конденсатно-дистиллятном питании и 500 мкмоль/л - при питании котлов с добавкой умягчённой воды. Наибольшее значение щелочности котловой воды </w:t>
      </w:r>
      <w:r>
        <w:t>не нормируется.</w:t>
      </w:r>
    </w:p>
    <w:p w:rsidR="00000000" w:rsidRDefault="00DA7A99">
      <w:pPr>
        <w:ind w:firstLine="426"/>
      </w:pPr>
      <w:r>
        <w:rPr>
          <w:b/>
          <w:bCs/>
        </w:rPr>
        <w:t>5.3.2.8.2 Предварительная обработка воды</w:t>
      </w:r>
    </w:p>
    <w:p w:rsidR="00000000" w:rsidRDefault="00DA7A99">
      <w:pPr>
        <w:ind w:firstLine="400"/>
        <w:jc w:val="both"/>
      </w:pPr>
      <w:r>
        <w:rPr>
          <w:rStyle w:val="s0"/>
        </w:rPr>
        <w:t>5.3.2.8.2.1 Метод предварительной обработки исходной воды для проектируемого объекта, условия проведения очистки, дозы реагентов должны быть проверены и определены перед началом проектирования в лабо</w:t>
      </w:r>
      <w:r>
        <w:rPr>
          <w:rStyle w:val="s0"/>
        </w:rPr>
        <w:t>раторных условиях.</w:t>
      </w:r>
    </w:p>
    <w:p w:rsidR="00000000" w:rsidRDefault="00DA7A99">
      <w:pPr>
        <w:ind w:firstLine="400"/>
        <w:jc w:val="both"/>
      </w:pPr>
      <w:r>
        <w:rPr>
          <w:rStyle w:val="s0"/>
        </w:rPr>
        <w:t>5.3.2.8.2.2 При предварительной обработке воды производится освобождение воды от взвешенных и коллоидных примесей, и веществ органического происхождения. Попутно в воде может быть уменьшено содержание железа, углекислоты, щелочности, кар</w:t>
      </w:r>
      <w:r>
        <w:rPr>
          <w:rStyle w:val="s0"/>
        </w:rPr>
        <w:t>бонатной и общей жесткости, соединений кремния и уменьшена минерализация.</w:t>
      </w:r>
    </w:p>
    <w:p w:rsidR="00000000" w:rsidRDefault="00DA7A99">
      <w:pPr>
        <w:ind w:firstLine="400"/>
        <w:jc w:val="both"/>
      </w:pPr>
      <w:r>
        <w:rPr>
          <w:rStyle w:val="s0"/>
        </w:rPr>
        <w:t>В зависимости от качества исходной воды могут предусматриваться следующие методы:</w:t>
      </w:r>
    </w:p>
    <w:p w:rsidR="00000000" w:rsidRDefault="00DA7A99">
      <w:pPr>
        <w:ind w:firstLine="400"/>
        <w:jc w:val="both"/>
      </w:pPr>
      <w:r>
        <w:rPr>
          <w:rStyle w:val="s0"/>
        </w:rPr>
        <w:t>а) фильтрование на осветительных фильтрах для удаления взвешенных веществ при их количестве до 100 м</w:t>
      </w:r>
      <w:r>
        <w:rPr>
          <w:rStyle w:val="s0"/>
        </w:rPr>
        <w:t>г/л.</w:t>
      </w:r>
    </w:p>
    <w:p w:rsidR="00000000" w:rsidRDefault="00DA7A99">
      <w:pPr>
        <w:ind w:firstLine="400"/>
        <w:jc w:val="both"/>
      </w:pPr>
      <w:r>
        <w:rPr>
          <w:rStyle w:val="s0"/>
        </w:rPr>
        <w:t>Необходима предварительная коагуляция, если окисляемость воды более 15 мг/л О</w:t>
      </w:r>
      <w:r>
        <w:rPr>
          <w:rStyle w:val="s0"/>
          <w:vertAlign w:val="subscript"/>
        </w:rPr>
        <w:t>2</w:t>
      </w:r>
      <w:r>
        <w:rPr>
          <w:rStyle w:val="s0"/>
        </w:rPr>
        <w:t xml:space="preserve"> или концентрация соединений железа более 1 мг/л (в не фильтрованной пробе);</w:t>
      </w:r>
    </w:p>
    <w:p w:rsidR="00000000" w:rsidRDefault="00DA7A99">
      <w:pPr>
        <w:ind w:firstLine="400"/>
        <w:jc w:val="both"/>
      </w:pPr>
      <w:r>
        <w:rPr>
          <w:rStyle w:val="s0"/>
        </w:rPr>
        <w:t>б) коагуляцию в осветлителях с последующим фильтрованием на осветлительных фильтрах для удаления взвешенных веществ при их количестве более 100 мг/л, для удаления органических включений - при величине окисляемости воды более 15 мг/л О</w:t>
      </w:r>
      <w:r>
        <w:rPr>
          <w:rStyle w:val="s0"/>
          <w:vertAlign w:val="subscript"/>
        </w:rPr>
        <w:t>2</w:t>
      </w:r>
      <w:r>
        <w:rPr>
          <w:rStyle w:val="s0"/>
        </w:rPr>
        <w:t xml:space="preserve"> в течение более 30 с</w:t>
      </w:r>
      <w:r>
        <w:rPr>
          <w:rStyle w:val="s0"/>
        </w:rPr>
        <w:t>уток, ежегодно, для уменьшения содержания соединений железа. Указанную обработку рекомендуется предусматривать при величине щелочности исходной воды до 1,5 ммоль/л;</w:t>
      </w:r>
    </w:p>
    <w:p w:rsidR="00000000" w:rsidRDefault="00DA7A99">
      <w:pPr>
        <w:ind w:firstLine="400"/>
        <w:jc w:val="both"/>
      </w:pPr>
      <w:r>
        <w:rPr>
          <w:rStyle w:val="s0"/>
        </w:rPr>
        <w:t>в) известкование с коагуляцией в осветлителях и последующим фильтрованием на осветлительных</w:t>
      </w:r>
      <w:r>
        <w:rPr>
          <w:rStyle w:val="s0"/>
        </w:rPr>
        <w:t xml:space="preserve"> фильтрах для уменьшения щелочности, солесодержания, содержания соединений железа, органических включений, удаления взвешенных веществ при их </w:t>
      </w:r>
      <w:r>
        <w:rPr>
          <w:rStyle w:val="s0"/>
        </w:rPr>
        <w:lastRenderedPageBreak/>
        <w:t>количестве более 100 мг/л. Указанную обработку рекомендуется предусматривать при величине щелочности исходной воды</w:t>
      </w:r>
      <w:r>
        <w:rPr>
          <w:rStyle w:val="s0"/>
        </w:rPr>
        <w:t xml:space="preserve"> более 1,5 ммоль/л.</w:t>
      </w:r>
    </w:p>
    <w:p w:rsidR="00000000" w:rsidRDefault="00DA7A99">
      <w:pPr>
        <w:ind w:firstLine="400"/>
        <w:jc w:val="both"/>
      </w:pPr>
      <w:r>
        <w:rPr>
          <w:rStyle w:val="s0"/>
        </w:rPr>
        <w:t>г) содоизвесткование с коагуляцией в осветлителях и последующим фильтрованием на осветительных фильтрах, указанную обработку допускается предусматривать для вод с величиной общей жесткости, превышающей величину общей щелочности;</w:t>
      </w:r>
    </w:p>
    <w:p w:rsidR="00000000" w:rsidRDefault="00DA7A99">
      <w:pPr>
        <w:ind w:firstLine="400"/>
        <w:jc w:val="both"/>
      </w:pPr>
      <w:r>
        <w:rPr>
          <w:rStyle w:val="s0"/>
        </w:rPr>
        <w:t>д) едко</w:t>
      </w:r>
      <w:r>
        <w:rPr>
          <w:rStyle w:val="s0"/>
        </w:rPr>
        <w:t>натровое умягчение с коагуляцией и последующим фильтрованием на осветительных фильтрах. Применение метода допускается при условии:</w:t>
      </w:r>
    </w:p>
    <w:p w:rsidR="00000000" w:rsidRDefault="00DA7A99">
      <w:pPr>
        <w:ind w:firstLine="400"/>
        <w:jc w:val="both"/>
      </w:pPr>
      <w:r>
        <w:rPr>
          <w:rStyle w:val="s0"/>
        </w:rPr>
        <w:t> </w:t>
      </w:r>
    </w:p>
    <w:p w:rsidR="00000000" w:rsidRDefault="00DA7A99">
      <w:pPr>
        <w:ind w:firstLine="426"/>
        <w:jc w:val="center"/>
      </w:pPr>
      <w:r>
        <w:t>2Щ</w:t>
      </w:r>
      <w:r>
        <w:rPr>
          <w:vertAlign w:val="subscript"/>
        </w:rPr>
        <w:t>и.в.</w:t>
      </w:r>
      <w:r>
        <w:t xml:space="preserve"> + СО</w:t>
      </w:r>
      <w:r>
        <w:rPr>
          <w:vertAlign w:val="subscript"/>
        </w:rPr>
        <w:t>2</w:t>
      </w:r>
      <w:r>
        <w:t xml:space="preserve"> = Ж</w:t>
      </w:r>
      <w:r>
        <w:rPr>
          <w:vertAlign w:val="subscript"/>
        </w:rPr>
        <w:t>Са</w:t>
      </w:r>
      <w:r>
        <w:t xml:space="preserve"> + Щ</w:t>
      </w:r>
      <w:r>
        <w:rPr>
          <w:vertAlign w:val="subscript"/>
        </w:rPr>
        <w:t>из.</w:t>
      </w:r>
      <w:r>
        <w:t xml:space="preserve"> + Д</w:t>
      </w:r>
      <w:r>
        <w:rPr>
          <w:vertAlign w:val="subscript"/>
        </w:rPr>
        <w:t>к</w:t>
      </w:r>
      <w:r>
        <w:t>,            (4)</w:t>
      </w:r>
    </w:p>
    <w:p w:rsidR="00000000" w:rsidRDefault="00DA7A99">
      <w:pPr>
        <w:ind w:firstLine="426"/>
        <w:jc w:val="center"/>
      </w:pPr>
      <w:r>
        <w:t> </w:t>
      </w:r>
    </w:p>
    <w:p w:rsidR="00000000" w:rsidRDefault="00DA7A99">
      <w:pPr>
        <w:ind w:firstLine="426"/>
      </w:pPr>
      <w:r>
        <w:t>где Щ</w:t>
      </w:r>
      <w:r>
        <w:rPr>
          <w:vertAlign w:val="subscript"/>
        </w:rPr>
        <w:t>и.в.</w:t>
      </w:r>
      <w:r>
        <w:t xml:space="preserve"> - щелочность исходной воды, ммоль/л; </w:t>
      </w:r>
    </w:p>
    <w:p w:rsidR="00000000" w:rsidRDefault="00DA7A99">
      <w:pPr>
        <w:ind w:firstLine="426"/>
      </w:pPr>
      <w:r>
        <w:t>СО</w:t>
      </w:r>
      <w:r>
        <w:rPr>
          <w:vertAlign w:val="subscript"/>
        </w:rPr>
        <w:t>2</w:t>
      </w:r>
      <w:r>
        <w:t xml:space="preserve"> - содержание свободной</w:t>
      </w:r>
      <w:r>
        <w:t xml:space="preserve"> углекислоты в исходной воде, ммоль/л; </w:t>
      </w:r>
    </w:p>
    <w:p w:rsidR="00000000" w:rsidRDefault="00DA7A99">
      <w:pPr>
        <w:ind w:firstLine="426"/>
      </w:pPr>
      <w:r>
        <w:t>Ж</w:t>
      </w:r>
      <w:r>
        <w:rPr>
          <w:vertAlign w:val="subscript"/>
        </w:rPr>
        <w:t>Са</w:t>
      </w:r>
      <w:r>
        <w:t xml:space="preserve"> - кальциевая жесткость, ммоль/л;</w:t>
      </w:r>
    </w:p>
    <w:p w:rsidR="00000000" w:rsidRDefault="00DA7A99">
      <w:pPr>
        <w:ind w:firstLine="426"/>
      </w:pPr>
      <w:r>
        <w:t>Щ</w:t>
      </w:r>
      <w:r>
        <w:rPr>
          <w:vertAlign w:val="subscript"/>
        </w:rPr>
        <w:t>из</w:t>
      </w:r>
      <w:r>
        <w:t xml:space="preserve"> - избыточная щелочность обработанной воды, принимаемая 1-1.5 ммоль/л; </w:t>
      </w:r>
    </w:p>
    <w:p w:rsidR="00000000" w:rsidRDefault="00DA7A99">
      <w:pPr>
        <w:ind w:firstLine="426"/>
      </w:pPr>
      <w:r>
        <w:t>Д</w:t>
      </w:r>
      <w:r>
        <w:rPr>
          <w:vertAlign w:val="subscript"/>
        </w:rPr>
        <w:t>к</w:t>
      </w:r>
      <w:r>
        <w:t xml:space="preserve"> - доза коагулянта, добавляемая в обрабатываемую воду, ммоль/л.</w:t>
      </w:r>
    </w:p>
    <w:p w:rsidR="00000000" w:rsidRDefault="00DA7A99">
      <w:pPr>
        <w:ind w:firstLine="400"/>
        <w:jc w:val="both"/>
      </w:pPr>
      <w:r>
        <w:t> </w:t>
      </w:r>
    </w:p>
    <w:p w:rsidR="00000000" w:rsidRDefault="00DA7A99">
      <w:pPr>
        <w:ind w:firstLine="400"/>
        <w:jc w:val="both"/>
      </w:pPr>
      <w:r>
        <w:rPr>
          <w:rStyle w:val="s0"/>
        </w:rPr>
        <w:t>е) флотацию в флотаторах и последующ</w:t>
      </w:r>
      <w:r>
        <w:rPr>
          <w:rStyle w:val="s0"/>
        </w:rPr>
        <w:t>ее фильтрование в осветлительных фильтрах - для удаления взвешенных примесей при, их количестве в исходной воде до 200 мг/л, уменьшения содержания органических веществ и железа - цветности при её исходном значении до 250° платино-кобальтовой шкалы, нефтепр</w:t>
      </w:r>
      <w:r>
        <w:rPr>
          <w:rStyle w:val="s0"/>
        </w:rPr>
        <w:t>одуктов.</w:t>
      </w:r>
    </w:p>
    <w:p w:rsidR="00000000" w:rsidRDefault="00DA7A99">
      <w:pPr>
        <w:ind w:firstLine="400"/>
        <w:jc w:val="both"/>
      </w:pPr>
      <w:r>
        <w:rPr>
          <w:rStyle w:val="s0"/>
        </w:rPr>
        <w:t>Для интенсификации процесса флотирования допускается введение в воду флокулянтов.</w:t>
      </w:r>
    </w:p>
    <w:p w:rsidR="00000000" w:rsidRDefault="00DA7A99">
      <w:pPr>
        <w:ind w:firstLine="400"/>
        <w:jc w:val="both"/>
      </w:pPr>
      <w:r>
        <w:rPr>
          <w:rStyle w:val="s0"/>
        </w:rPr>
        <w:t>Обработанная вода после флотатора должна содержать взвешенных примесей не более 10 мг/л, цветность - не более 20° платино-кобальтовой шкалы.</w:t>
      </w:r>
    </w:p>
    <w:p w:rsidR="00000000" w:rsidRDefault="00DA7A99">
      <w:pPr>
        <w:ind w:firstLine="400"/>
        <w:jc w:val="both"/>
      </w:pPr>
      <w:r>
        <w:rPr>
          <w:rStyle w:val="s0"/>
        </w:rPr>
        <w:t>5.3.2.8.2.3 При применен</w:t>
      </w:r>
      <w:r>
        <w:rPr>
          <w:rStyle w:val="s0"/>
        </w:rPr>
        <w:t>ии коагуляции рекомендуется предусматривать:</w:t>
      </w:r>
    </w:p>
    <w:p w:rsidR="00000000" w:rsidRDefault="00DA7A99">
      <w:pPr>
        <w:ind w:firstLine="400"/>
        <w:jc w:val="both"/>
      </w:pPr>
      <w:r>
        <w:rPr>
          <w:rStyle w:val="s0"/>
        </w:rPr>
        <w:t>- подщелачивание воды с щелочностью менее 1 ммоль/л - для интенсификации процесса коагуляции и создания оптимального значения pH;</w:t>
      </w:r>
    </w:p>
    <w:p w:rsidR="00000000" w:rsidRDefault="00DA7A99">
      <w:pPr>
        <w:ind w:firstLine="400"/>
        <w:jc w:val="both"/>
      </w:pPr>
      <w:r>
        <w:rPr>
          <w:rStyle w:val="s0"/>
        </w:rPr>
        <w:t>- дозирование хлора или раствора хлорного железа - при наличии коллоидных органических веществ, а также при коагуляции сернокислым закисным железом. Для интенсификации коагуляции и коагуляции с известкованием рекомендуется предусматривать применение флокул</w:t>
      </w:r>
      <w:r>
        <w:rPr>
          <w:rStyle w:val="s0"/>
        </w:rPr>
        <w:t>янтов.</w:t>
      </w:r>
    </w:p>
    <w:p w:rsidR="00000000" w:rsidRDefault="00DA7A99">
      <w:pPr>
        <w:ind w:firstLine="400"/>
        <w:jc w:val="both"/>
      </w:pPr>
      <w:r>
        <w:rPr>
          <w:rStyle w:val="s0"/>
        </w:rPr>
        <w:t>Выбор одного из указанных методов производится на основании пробной коагуляции или пробного обезжелезивания исходной воды.</w:t>
      </w:r>
    </w:p>
    <w:p w:rsidR="00000000" w:rsidRDefault="00DA7A99">
      <w:pPr>
        <w:ind w:firstLine="400"/>
        <w:jc w:val="both"/>
      </w:pPr>
      <w:r>
        <w:rPr>
          <w:rStyle w:val="s0"/>
        </w:rPr>
        <w:t xml:space="preserve">5.3.2.8.2.4 Дозы реагентов </w:t>
      </w:r>
      <w:r>
        <w:t xml:space="preserve">для предварительной обработки воды рекомендуется принимать в соответствии со </w:t>
      </w:r>
      <w:hyperlink r:id="rId131" w:history="1">
        <w:r>
          <w:rPr>
            <w:rStyle w:val="a6"/>
          </w:rPr>
          <w:t>СНиП РК 4.01-02</w:t>
        </w:r>
      </w:hyperlink>
      <w:r>
        <w:t>.</w:t>
      </w:r>
    </w:p>
    <w:p w:rsidR="00000000" w:rsidRDefault="00DA7A99">
      <w:pPr>
        <w:ind w:firstLine="426"/>
      </w:pPr>
      <w:r>
        <w:rPr>
          <w:b/>
          <w:bCs/>
        </w:rPr>
        <w:t>5.3.2.8.3 Докотловая обработка воды для питания паровых котлов</w:t>
      </w:r>
    </w:p>
    <w:p w:rsidR="00000000" w:rsidRDefault="00DA7A99">
      <w:pPr>
        <w:ind w:firstLine="400"/>
        <w:jc w:val="both"/>
      </w:pPr>
      <w:r>
        <w:rPr>
          <w:rStyle w:val="s0"/>
        </w:rPr>
        <w:t>5.3.2.8.3.1 Способ обработки воды для питания паровых котлов рекомендуется принимать исходя из указанных выше требований настоящего р</w:t>
      </w:r>
      <w:r>
        <w:rPr>
          <w:rStyle w:val="s0"/>
        </w:rPr>
        <w:t>аздела и допускаемой величины непрерывной продувки котлов.</w:t>
      </w:r>
    </w:p>
    <w:p w:rsidR="00000000" w:rsidRDefault="00DA7A99">
      <w:pPr>
        <w:ind w:firstLine="400"/>
        <w:jc w:val="both"/>
      </w:pPr>
      <w:r>
        <w:rPr>
          <w:rStyle w:val="s0"/>
        </w:rPr>
        <w:t>5.3.2.8.3.2 При использовании воды хозяйственно-питьевого водопровода, воды из поверхностных источников, прошедшей предварительную обработку (см. п. 10 - п. 13 Раздела 5.3.2.8 настоящих норм и прав</w:t>
      </w:r>
      <w:r>
        <w:rPr>
          <w:rStyle w:val="s0"/>
        </w:rPr>
        <w:t>ил), воды из подземных источников, прошедшей при необходимости обезжелезивание (см. примечание), а также воды из подземных и поверхностных источников с содержанием взвешенных веществ не более 8 мг/л и цветностью не более 30°, рекомендуется предусматривать:</w:t>
      </w:r>
    </w:p>
    <w:p w:rsidR="00000000" w:rsidRDefault="00DA7A99">
      <w:pPr>
        <w:ind w:firstLine="400"/>
        <w:jc w:val="both"/>
      </w:pPr>
      <w:r>
        <w:rPr>
          <w:rStyle w:val="s0"/>
        </w:rPr>
        <w:t>а) натрий - катионирование одноступенчатое - для уменьшения общей жесткости до 0,1 ммоль/л, двухступенчатое - ниже 0,1 ммоль/л. Указанный метод допускается применять при карбонатной жесткости менее 3,5 ммоль/л;</w:t>
      </w:r>
    </w:p>
    <w:p w:rsidR="00000000" w:rsidRDefault="00DA7A99">
      <w:pPr>
        <w:ind w:firstLine="400"/>
        <w:jc w:val="both"/>
      </w:pPr>
      <w:r>
        <w:rPr>
          <w:rStyle w:val="s0"/>
        </w:rPr>
        <w:t>б) водород - натрий - катионирование - парал</w:t>
      </w:r>
      <w:r>
        <w:rPr>
          <w:rStyle w:val="s0"/>
        </w:rPr>
        <w:t xml:space="preserve">лельное или последовательное с нормальной или «голодной» регенерацией водород - катионитных фильтров для уменьшения жесткости, щелочности и солесодержания питательной воды, а также </w:t>
      </w:r>
      <w:r>
        <w:rPr>
          <w:rStyle w:val="s0"/>
        </w:rPr>
        <w:lastRenderedPageBreak/>
        <w:t>количества углекислоты в паре. Условия применения указанного метода рекомен</w:t>
      </w:r>
      <w:r>
        <w:rPr>
          <w:rStyle w:val="s0"/>
        </w:rPr>
        <w:t xml:space="preserve">дуется принимать в соответствии со </w:t>
      </w:r>
      <w:hyperlink r:id="rId132" w:history="1">
        <w:r>
          <w:rPr>
            <w:rStyle w:val="a6"/>
          </w:rPr>
          <w:t>СНиП РК 4.01-02</w:t>
        </w:r>
      </w:hyperlink>
      <w:r>
        <w:rPr>
          <w:rStyle w:val="s0"/>
        </w:rPr>
        <w:t>;</w:t>
      </w:r>
    </w:p>
    <w:p w:rsidR="00000000" w:rsidRDefault="00DA7A99">
      <w:pPr>
        <w:ind w:firstLine="400"/>
        <w:jc w:val="both"/>
      </w:pPr>
      <w:r>
        <w:rPr>
          <w:rStyle w:val="s0"/>
        </w:rPr>
        <w:t xml:space="preserve">в) натрий - хлор - ионирование - для уменьшения общей жесткости, в том числе карбонатной, и содержания углекислоты в паре. Указанный метод </w:t>
      </w:r>
      <w:r>
        <w:rPr>
          <w:rStyle w:val="s0"/>
        </w:rPr>
        <w:t>допускается применять при отношении величины бикарбонатной щелочности к сумме величин сульфатов, нитратов и нитритов 1, содержании анионов сильных кислот (кроме хлор-иона) - 2 ммоль/л, отсутствии органических веществ и железа;</w:t>
      </w:r>
    </w:p>
    <w:p w:rsidR="00000000" w:rsidRDefault="00DA7A99">
      <w:pPr>
        <w:ind w:firstLine="400"/>
        <w:jc w:val="both"/>
      </w:pPr>
      <w:r>
        <w:rPr>
          <w:rStyle w:val="s0"/>
        </w:rPr>
        <w:t>г) аммоний - натрий - катиони</w:t>
      </w:r>
      <w:r>
        <w:rPr>
          <w:rStyle w:val="s0"/>
        </w:rPr>
        <w:t>роваиие - для уменьшения жесткости, щелочности, солесодержания питательной воды и содержания углекислоты в паре. Указанный метод может применяться, если в паре допустимо наличие аммиака;</w:t>
      </w:r>
    </w:p>
    <w:p w:rsidR="00000000" w:rsidRDefault="00DA7A99">
      <w:pPr>
        <w:ind w:firstLine="400"/>
        <w:jc w:val="both"/>
      </w:pPr>
      <w:r>
        <w:rPr>
          <w:rStyle w:val="s0"/>
        </w:rPr>
        <w:t>д) обессоливание воды ионированием, как правило, частичное обессолива</w:t>
      </w:r>
      <w:r>
        <w:rPr>
          <w:rStyle w:val="s0"/>
        </w:rPr>
        <w:t>ние и (или) электродиализ, для уменьшения минерализации воды, в том числе общей жесткости, обшей щелочности, содержания соединений кремния, в случаях, когда указанная цель не может быть достигнута приведёнными выше методами и схемами.</w:t>
      </w:r>
    </w:p>
    <w:p w:rsidR="00000000" w:rsidRDefault="00DA7A99">
      <w:pPr>
        <w:ind w:firstLine="400"/>
        <w:jc w:val="both"/>
      </w:pPr>
      <w:r>
        <w:rPr>
          <w:rStyle w:val="s0"/>
        </w:rPr>
        <w:t>ПРИМЕЧАНИЕ 1. При нат</w:t>
      </w:r>
      <w:r>
        <w:rPr>
          <w:rStyle w:val="s0"/>
        </w:rPr>
        <w:t>рий - катионировании содержание железа в обрабатываемой воде не должно превышать 0,3 мг/л, при водород - натрий - катионировании - 0,5 мг/л, при натрий - хлор - ионировании и частичном обессоливании ионированием железо должно отсутствовать (перед анионитны</w:t>
      </w:r>
      <w:r>
        <w:rPr>
          <w:rStyle w:val="s0"/>
        </w:rPr>
        <w:t>ми фильтрами).</w:t>
      </w:r>
    </w:p>
    <w:p w:rsidR="00000000" w:rsidRDefault="00DA7A99">
      <w:pPr>
        <w:ind w:firstLine="400"/>
        <w:jc w:val="both"/>
      </w:pPr>
      <w:r>
        <w:rPr>
          <w:rStyle w:val="s0"/>
        </w:rPr>
        <w:t>ПРИМЕЧАНИЕ 2. Обезжелезивание воды из подземных источников рекомендуется, как правило, предусматривать путём фильтрования аэрированной воды на фильтрах с зернистой загрузкой, покрытой окислами железа или соединениями марганца.</w:t>
      </w:r>
    </w:p>
    <w:p w:rsidR="00000000" w:rsidRDefault="00DA7A99">
      <w:pPr>
        <w:ind w:firstLine="400"/>
        <w:jc w:val="both"/>
      </w:pPr>
      <w:r>
        <w:rPr>
          <w:rStyle w:val="s0"/>
        </w:rPr>
        <w:t xml:space="preserve">ПРИМЕЧАНИЕ 3. </w:t>
      </w:r>
      <w:r>
        <w:rPr>
          <w:rStyle w:val="s0"/>
        </w:rPr>
        <w:t xml:space="preserve">При применении водород - натрий - катионирования, натрий - хлор - ионирования, аммоний - натрий - катионирования предварительное реагентное умягчение в осветлителях, как </w:t>
      </w:r>
      <w:r>
        <w:t>правило, предусматривать не рекомендуется.</w:t>
      </w:r>
    </w:p>
    <w:p w:rsidR="00000000" w:rsidRDefault="00DA7A99">
      <w:pPr>
        <w:ind w:firstLine="426"/>
      </w:pPr>
      <w:r>
        <w:rPr>
          <w:b/>
          <w:bCs/>
        </w:rPr>
        <w:t>5.3.2.8.4 Коррекционная обработка</w:t>
      </w:r>
    </w:p>
    <w:p w:rsidR="00000000" w:rsidRDefault="00DA7A99">
      <w:pPr>
        <w:ind w:firstLine="400"/>
        <w:jc w:val="both"/>
      </w:pPr>
      <w:r>
        <w:rPr>
          <w:rStyle w:val="s0"/>
        </w:rPr>
        <w:t>5.3.2.8.4</w:t>
      </w:r>
      <w:r>
        <w:rPr>
          <w:rStyle w:val="s0"/>
        </w:rPr>
        <w:t>.1 После докотловой обработки воды может быть предусмотрена коррекционная обработка - для доведения качества обработанной воды до норм питательной воды паровых котлов или ослабления, устранения накипеобразования и коррозии оборудования.</w:t>
      </w:r>
    </w:p>
    <w:p w:rsidR="00000000" w:rsidRDefault="00DA7A99">
      <w:pPr>
        <w:ind w:firstLine="400"/>
        <w:jc w:val="both"/>
      </w:pPr>
      <w:r>
        <w:rPr>
          <w:rStyle w:val="s0"/>
        </w:rPr>
        <w:t>5.3.2.8.4.2 Предусм</w:t>
      </w:r>
      <w:r>
        <w:rPr>
          <w:rStyle w:val="s0"/>
        </w:rPr>
        <w:t>атриваются следующие методы коррекционной обработки воды:</w:t>
      </w:r>
    </w:p>
    <w:p w:rsidR="00000000" w:rsidRDefault="00DA7A99">
      <w:pPr>
        <w:ind w:firstLine="400"/>
        <w:jc w:val="both"/>
      </w:pPr>
      <w:r>
        <w:rPr>
          <w:rStyle w:val="s0"/>
        </w:rPr>
        <w:t>а) фосфатирование котловой воды - для предупреждения образования в паровых котлах кальциевых, железо - и медесодержащих накипей, уменьшения опасности межкристаллитной коррозии металла котлов. Фосфат</w:t>
      </w:r>
      <w:r>
        <w:rPr>
          <w:rStyle w:val="s0"/>
        </w:rPr>
        <w:t>ирование должно предусматриваться для всех паровых котлов давлением более 1,4 МПа.</w:t>
      </w:r>
    </w:p>
    <w:p w:rsidR="00000000" w:rsidRDefault="00DA7A99">
      <w:pPr>
        <w:ind w:firstLine="400"/>
        <w:jc w:val="both"/>
      </w:pPr>
      <w:r>
        <w:rPr>
          <w:rStyle w:val="s0"/>
        </w:rPr>
        <w:t>Фосфатирование, как правило, рекомендуется предусматривать индивидуальным вводом раствора фосфатов и барабан каждого котла.</w:t>
      </w:r>
    </w:p>
    <w:p w:rsidR="00000000" w:rsidRDefault="00DA7A99">
      <w:pPr>
        <w:ind w:firstLine="400"/>
        <w:jc w:val="both"/>
      </w:pPr>
      <w:r>
        <w:rPr>
          <w:rStyle w:val="s0"/>
        </w:rPr>
        <w:t>Допускается централизованное фосфатирование группы котлов с вводом фосфатов в добавочную или питательную волу при гарантированном обеспечении общей жесткости добавочной и питательной воды не более 5 мкмоль/л;</w:t>
      </w:r>
    </w:p>
    <w:p w:rsidR="00000000" w:rsidRDefault="00DA7A99">
      <w:pPr>
        <w:ind w:firstLine="400"/>
        <w:jc w:val="both"/>
      </w:pPr>
      <w:r>
        <w:rPr>
          <w:rStyle w:val="s0"/>
        </w:rPr>
        <w:t>б) амминирование воды - для предотвращения и ум</w:t>
      </w:r>
      <w:r>
        <w:rPr>
          <w:rStyle w:val="s0"/>
        </w:rPr>
        <w:t>еньшения углекислотной коррозии оборудования и трубопроводов питательного и пароконденсатного тракта (увеличение водородного показателя воды pH до 8-9,5). Амминирование всего потока добавочной или питательной воды должно предусматриваться для паровых котло</w:t>
      </w:r>
      <w:r>
        <w:rPr>
          <w:rStyle w:val="s0"/>
        </w:rPr>
        <w:t>в давлением 2,4 МПа и более, а также для котлов меньшего давления при наличии поверхностной плотности теплового потока поверхностей нагрева более -3,5·105 Вт/м</w:t>
      </w:r>
      <w:r>
        <w:rPr>
          <w:rStyle w:val="s0"/>
          <w:vertAlign w:val="superscript"/>
        </w:rPr>
        <w:t>2</w:t>
      </w:r>
      <w:r>
        <w:rPr>
          <w:rStyle w:val="s0"/>
        </w:rPr>
        <w:t xml:space="preserve"> во всех случаях, когда это допустимо по условиям качества пара, отдаваемого на производство и п</w:t>
      </w:r>
      <w:r>
        <w:rPr>
          <w:rStyle w:val="s0"/>
        </w:rPr>
        <w:t>ринятой системой теплоснабжения. При наличии в системе теплообменников с трубами из медесодержащих сплавов содержание кислорода в паре и конденсате не должно быть больше 0,05 мг/кг;</w:t>
      </w:r>
    </w:p>
    <w:p w:rsidR="00000000" w:rsidRDefault="00DA7A99">
      <w:pPr>
        <w:ind w:firstLine="400"/>
        <w:jc w:val="both"/>
      </w:pPr>
      <w:r>
        <w:rPr>
          <w:rStyle w:val="s0"/>
        </w:rPr>
        <w:t xml:space="preserve">в) нитратирование - для защиты металла барабана котла от межкристаллитной </w:t>
      </w:r>
      <w:r>
        <w:rPr>
          <w:rStyle w:val="s0"/>
        </w:rPr>
        <w:t>коррозии. Нитратирование рекомендуется предусматривать, когда возникает опасность межкристаллитной коррозии. Нитратирование должно предусматриваться с помощью натрий нитрата, допускается использование калий нитрата, аммоний нитрата;</w:t>
      </w:r>
    </w:p>
    <w:p w:rsidR="00000000" w:rsidRDefault="00DA7A99">
      <w:pPr>
        <w:ind w:firstLine="400"/>
        <w:jc w:val="both"/>
      </w:pPr>
      <w:r>
        <w:rPr>
          <w:rStyle w:val="s0"/>
        </w:rPr>
        <w:lastRenderedPageBreak/>
        <w:t>г) сульфитирование воды</w:t>
      </w:r>
      <w:r>
        <w:rPr>
          <w:rStyle w:val="s0"/>
        </w:rPr>
        <w:t xml:space="preserve"> - для защиты материала барабанов котлов давлением 3,9 МПа от нитритной коррозии при наличии нитритов в питательной воле более 20 мкг/л (в пересчёте на NО</w:t>
      </w:r>
      <w:r>
        <w:rPr>
          <w:rStyle w:val="s0"/>
          <w:vertAlign w:val="subscript"/>
        </w:rPr>
        <w:t>2</w:t>
      </w:r>
      <w:r>
        <w:rPr>
          <w:rStyle w:val="s0"/>
        </w:rPr>
        <w:t>). Допускается предусматривать сульфитирование для обескислороживания питательной воды (вместо термич</w:t>
      </w:r>
      <w:r>
        <w:rPr>
          <w:rStyle w:val="s0"/>
        </w:rPr>
        <w:t>еской деаэрации) при производительности станции водоподготовки до 5 м</w:t>
      </w:r>
      <w:r>
        <w:rPr>
          <w:rStyle w:val="s0"/>
          <w:vertAlign w:val="superscript"/>
        </w:rPr>
        <w:t>3</w:t>
      </w:r>
      <w:r>
        <w:rPr>
          <w:rStyle w:val="s0"/>
        </w:rPr>
        <w:t>/ч и для чугунных секционных котлов;</w:t>
      </w:r>
    </w:p>
    <w:p w:rsidR="00000000" w:rsidRDefault="00DA7A99">
      <w:pPr>
        <w:ind w:firstLine="400"/>
        <w:jc w:val="both"/>
      </w:pPr>
      <w:r>
        <w:rPr>
          <w:rStyle w:val="s0"/>
        </w:rPr>
        <w:t>д) ввод комплексообразователей (комплексонов) в воду (двухзамещенной натриевой соли этилендиаминтетрауксусной кислоты (ЭДТА) - трилона Б) - для предо</w:t>
      </w:r>
      <w:r>
        <w:rPr>
          <w:rStyle w:val="s0"/>
        </w:rPr>
        <w:t xml:space="preserve">твращения любого вида накипеобразования, но, преимущественно, кальциевого и магниевого, и для эксплуатационной химической очистки котлов «на ходу» (смесью двух - и четырехзамещенной натриевой соли ЭДТА). Этот метод обработки может предусматриваться вместо </w:t>
      </w:r>
      <w:r>
        <w:rPr>
          <w:rStyle w:val="s0"/>
        </w:rPr>
        <w:t>фосфатирования. Ввод комплексонов должен предусматриваться индивидуально в каждый котел в питательную воду перед питательным насосом - при наличии индивидуальных питательных насосов у каждого котла и в питательный тракт после экономайзера - при наличии общ</w:t>
      </w:r>
      <w:r>
        <w:rPr>
          <w:rStyle w:val="s0"/>
        </w:rPr>
        <w:t>их питательных насосом для группы котлов.</w:t>
      </w:r>
    </w:p>
    <w:p w:rsidR="00000000" w:rsidRDefault="00DA7A99">
      <w:pPr>
        <w:ind w:firstLine="426"/>
      </w:pPr>
      <w:r>
        <w:rPr>
          <w:b/>
          <w:bCs/>
        </w:rPr>
        <w:t>5.3.2.8.5 Внутрикотловая и магнитная обработка воды для паровых котлов</w:t>
      </w:r>
    </w:p>
    <w:p w:rsidR="00000000" w:rsidRDefault="00DA7A99">
      <w:pPr>
        <w:ind w:firstLine="400"/>
        <w:jc w:val="both"/>
      </w:pPr>
      <w:r>
        <w:rPr>
          <w:rStyle w:val="s0"/>
        </w:rPr>
        <w:t>5.3.2.8.5.1 Внутрикотловую обработку рекомендуется предусматривать для частичного умягчения воды, удаления связанной углекислоты, уменьшения ми</w:t>
      </w:r>
      <w:r>
        <w:rPr>
          <w:rStyle w:val="s0"/>
        </w:rPr>
        <w:t>нерализации. Применение внутрикотловой обработки допускается при жесткости питательной воды не более 3 ммоль/л.</w:t>
      </w:r>
    </w:p>
    <w:p w:rsidR="00000000" w:rsidRDefault="00DA7A99">
      <w:pPr>
        <w:ind w:firstLine="400"/>
        <w:jc w:val="both"/>
      </w:pPr>
      <w:r>
        <w:rPr>
          <w:rStyle w:val="s0"/>
        </w:rPr>
        <w:t>5.3.2.8.5.2 При внутрикотловой обработке воды должно обеспечиваться непрерывное удаление шлама.</w:t>
      </w:r>
    </w:p>
    <w:p w:rsidR="00000000" w:rsidRDefault="00DA7A99">
      <w:pPr>
        <w:ind w:firstLine="400"/>
        <w:jc w:val="both"/>
      </w:pPr>
      <w:r>
        <w:rPr>
          <w:rStyle w:val="s0"/>
        </w:rPr>
        <w:t xml:space="preserve">5.3.2.8.5.3 Для внутрикотловой обработки воды в </w:t>
      </w:r>
      <w:r>
        <w:rPr>
          <w:rStyle w:val="s0"/>
        </w:rPr>
        <w:t>случаях, когда</w:t>
      </w:r>
    </w:p>
    <w:p w:rsidR="00000000" w:rsidRDefault="00DA7A99">
      <w:pPr>
        <w:ind w:firstLine="426"/>
      </w:pPr>
      <w:r>
        <w:t> </w:t>
      </w:r>
    </w:p>
    <w:p w:rsidR="00000000" w:rsidRDefault="00DA7A99">
      <w:pPr>
        <w:ind w:firstLine="426"/>
        <w:jc w:val="center"/>
      </w:pPr>
      <w:r>
        <w:t>Щ</w:t>
      </w:r>
      <w:r>
        <w:rPr>
          <w:vertAlign w:val="subscript"/>
        </w:rPr>
        <w:t xml:space="preserve">и.в. </w:t>
      </w:r>
      <w:r>
        <w:t>&gt; Ж</w:t>
      </w:r>
      <w:r>
        <w:rPr>
          <w:vertAlign w:val="subscript"/>
        </w:rPr>
        <w:t xml:space="preserve">к </w:t>
      </w:r>
      <w:r>
        <w:t>и Ж</w:t>
      </w:r>
      <w:r>
        <w:rPr>
          <w:vertAlign w:val="subscript"/>
        </w:rPr>
        <w:t xml:space="preserve">к </w:t>
      </w:r>
      <w:r>
        <w:t>≠ Ж</w:t>
      </w:r>
      <w:r>
        <w:rPr>
          <w:vertAlign w:val="subscript"/>
        </w:rPr>
        <w:t xml:space="preserve">о </w:t>
      </w:r>
      <w:r>
        <w:t>≠ Ж</w:t>
      </w:r>
      <w:r>
        <w:rPr>
          <w:vertAlign w:val="subscript"/>
        </w:rPr>
        <w:t>Са</w:t>
      </w:r>
      <w:r>
        <w:t>,       (5)</w:t>
      </w:r>
    </w:p>
    <w:p w:rsidR="00000000" w:rsidRDefault="00DA7A99">
      <w:pPr>
        <w:ind w:firstLine="426"/>
        <w:jc w:val="center"/>
      </w:pPr>
      <w:r>
        <w:t> </w:t>
      </w:r>
    </w:p>
    <w:p w:rsidR="00000000" w:rsidRDefault="00DA7A99">
      <w:pPr>
        <w:ind w:firstLine="426"/>
      </w:pPr>
      <w:r>
        <w:t>рекомендуется предусматривать дозирование:</w:t>
      </w:r>
    </w:p>
    <w:p w:rsidR="00000000" w:rsidRDefault="00DA7A99">
      <w:pPr>
        <w:ind w:firstLine="426"/>
      </w:pPr>
      <w:r>
        <w:t>- натрий гидроксида при 2 Щ</w:t>
      </w:r>
      <w:r>
        <w:rPr>
          <w:vertAlign w:val="subscript"/>
        </w:rPr>
        <w:t>и.в.</w:t>
      </w:r>
      <w:r>
        <w:t>= Ж</w:t>
      </w:r>
      <w:r>
        <w:rPr>
          <w:vertAlign w:val="subscript"/>
        </w:rPr>
        <w:t>Са</w:t>
      </w:r>
      <w:r>
        <w:t>;</w:t>
      </w:r>
    </w:p>
    <w:p w:rsidR="00000000" w:rsidRDefault="00DA7A99">
      <w:pPr>
        <w:ind w:firstLine="426"/>
      </w:pPr>
      <w:r>
        <w:t>- натрий гидроксида и натрий карбоната при 2Щ</w:t>
      </w:r>
      <w:r>
        <w:rPr>
          <w:vertAlign w:val="subscript"/>
        </w:rPr>
        <w:t>и.в.</w:t>
      </w:r>
      <w:r>
        <w:t xml:space="preserve"> &lt; Ж</w:t>
      </w:r>
      <w:r>
        <w:rPr>
          <w:vertAlign w:val="subscript"/>
        </w:rPr>
        <w:t>Са</w:t>
      </w:r>
      <w:r>
        <w:t>;</w:t>
      </w:r>
    </w:p>
    <w:p w:rsidR="00000000" w:rsidRDefault="00DA7A99">
      <w:pPr>
        <w:ind w:firstLine="426"/>
      </w:pPr>
      <w:r>
        <w:t>где Щ</w:t>
      </w:r>
      <w:r>
        <w:rPr>
          <w:vertAlign w:val="subscript"/>
        </w:rPr>
        <w:t>и.в.</w:t>
      </w:r>
      <w:r>
        <w:t xml:space="preserve"> </w:t>
      </w:r>
      <w:r>
        <w:t xml:space="preserve">- щелочность исходной воды, ммоль/л; </w:t>
      </w:r>
    </w:p>
    <w:p w:rsidR="00000000" w:rsidRDefault="00DA7A99">
      <w:pPr>
        <w:ind w:firstLine="426"/>
      </w:pPr>
      <w:r>
        <w:t>Ж</w:t>
      </w:r>
      <w:r>
        <w:rPr>
          <w:vertAlign w:val="subscript"/>
        </w:rPr>
        <w:t>Са</w:t>
      </w:r>
      <w:r>
        <w:t xml:space="preserve"> - кальциевая жесткость, ммоль/л; </w:t>
      </w:r>
    </w:p>
    <w:p w:rsidR="00000000" w:rsidRDefault="00DA7A99">
      <w:pPr>
        <w:ind w:firstLine="426"/>
      </w:pPr>
      <w:r>
        <w:t>Ж</w:t>
      </w:r>
      <w:r>
        <w:rPr>
          <w:vertAlign w:val="subscript"/>
        </w:rPr>
        <w:t>к</w:t>
      </w:r>
      <w:r>
        <w:t xml:space="preserve"> - карбонатная жесткость, ммоль/л; </w:t>
      </w:r>
    </w:p>
    <w:p w:rsidR="00000000" w:rsidRDefault="00DA7A99">
      <w:pPr>
        <w:ind w:firstLine="426"/>
      </w:pPr>
      <w:r>
        <w:t>Ж</w:t>
      </w:r>
      <w:r>
        <w:rPr>
          <w:vertAlign w:val="subscript"/>
        </w:rPr>
        <w:t>о</w:t>
      </w:r>
      <w:r>
        <w:t xml:space="preserve"> - общая жесткость, ммоль/л.</w:t>
      </w:r>
    </w:p>
    <w:p w:rsidR="00000000" w:rsidRDefault="00DA7A99">
      <w:pPr>
        <w:ind w:firstLine="426"/>
      </w:pPr>
      <w:r>
        <w:t> </w:t>
      </w:r>
    </w:p>
    <w:p w:rsidR="00000000" w:rsidRDefault="00DA7A99">
      <w:pPr>
        <w:ind w:firstLine="400"/>
        <w:jc w:val="both"/>
      </w:pPr>
      <w:r>
        <w:rPr>
          <w:rStyle w:val="s0"/>
        </w:rPr>
        <w:t>5.3.2.8.5.4 Магнитную обработку рекомендуется применять при использовании воды хозяйственно - питьевого водоп</w:t>
      </w:r>
      <w:r>
        <w:rPr>
          <w:rStyle w:val="s0"/>
        </w:rPr>
        <w:t>ровода или воды из поверхностных источников, прошедшей предварительную обработку, для стальных паровых котлов, допускающих внутрикотловую обработку воды, а также для паровых чугунных секционных котлов при поверхностной плотности теплового потока поверхност</w:t>
      </w:r>
      <w:r>
        <w:rPr>
          <w:rStyle w:val="s0"/>
        </w:rPr>
        <w:t>ей нагрева не более 25 кВт/м</w:t>
      </w:r>
      <w:r>
        <w:rPr>
          <w:rStyle w:val="s0"/>
          <w:vertAlign w:val="superscript"/>
        </w:rPr>
        <w:t>2</w:t>
      </w:r>
      <w:r>
        <w:rPr>
          <w:rStyle w:val="s0"/>
        </w:rPr>
        <w:t xml:space="preserve"> при общей жесткости исходной воды ≤ 10 ммоль/л, содержании железа (в пересчёте на Fe) ≤ 0,3 мг/л, при этом соли жесткости в воде присутствуют преимущественно в виде карбонатов.</w:t>
      </w:r>
    </w:p>
    <w:p w:rsidR="00000000" w:rsidRDefault="00DA7A99">
      <w:pPr>
        <w:ind w:firstLine="400"/>
        <w:jc w:val="both"/>
      </w:pPr>
      <w:r>
        <w:rPr>
          <w:rStyle w:val="s0"/>
        </w:rPr>
        <w:t>При магнитной обработке воды должно предусматрива</w:t>
      </w:r>
      <w:r>
        <w:rPr>
          <w:rStyle w:val="s0"/>
        </w:rPr>
        <w:t>ться непрерывное выведение шлама из котлов.</w:t>
      </w:r>
    </w:p>
    <w:p w:rsidR="00000000" w:rsidRDefault="00DA7A99">
      <w:pPr>
        <w:ind w:firstLine="400"/>
        <w:jc w:val="both"/>
      </w:pPr>
      <w:r>
        <w:rPr>
          <w:rStyle w:val="s0"/>
          <w:b/>
          <w:bCs/>
        </w:rPr>
        <w:t>5.3.2.8.6 Продувка паровых котлов</w:t>
      </w:r>
    </w:p>
    <w:p w:rsidR="00000000" w:rsidRDefault="00DA7A99">
      <w:pPr>
        <w:ind w:firstLine="400"/>
        <w:jc w:val="both"/>
      </w:pPr>
      <w:r>
        <w:rPr>
          <w:rStyle w:val="s0"/>
        </w:rPr>
        <w:t>5.3.2.8.6.1 При расчётной величине продувки менее 2% рекомендуется предусматривать периодическую продувку, при расчётной величине продувки 2% и более кроме периодической рекоменд</w:t>
      </w:r>
      <w:r>
        <w:rPr>
          <w:rStyle w:val="s0"/>
        </w:rPr>
        <w:t>уется предусматривать непрерывную продувку.</w:t>
      </w:r>
    </w:p>
    <w:p w:rsidR="00000000" w:rsidRDefault="00DA7A99">
      <w:pPr>
        <w:ind w:firstLine="400"/>
        <w:jc w:val="both"/>
      </w:pPr>
      <w:r>
        <w:rPr>
          <w:rStyle w:val="s0"/>
        </w:rPr>
        <w:t>5.3.2.8.6.2 Допускаемую величину непрерывной продувки котлов при давлении пара до 1,4 МПа рекомендуется принимать не более 10% производительности котлов, при давлении пара более 1,4 МПа - не более 5%.</w:t>
      </w:r>
    </w:p>
    <w:p w:rsidR="00000000" w:rsidRDefault="00DA7A99">
      <w:pPr>
        <w:ind w:firstLine="400"/>
        <w:jc w:val="both"/>
      </w:pPr>
      <w:r>
        <w:rPr>
          <w:rStyle w:val="s0"/>
        </w:rPr>
        <w:t>Величину пр</w:t>
      </w:r>
      <w:r>
        <w:rPr>
          <w:rStyle w:val="s0"/>
        </w:rPr>
        <w:t>одувки, более указанной допускается принимать при соответствующем технико-экономическом обосновании.</w:t>
      </w:r>
    </w:p>
    <w:p w:rsidR="00000000" w:rsidRDefault="00DA7A99">
      <w:pPr>
        <w:ind w:firstLine="400"/>
        <w:jc w:val="both"/>
      </w:pPr>
      <w:r>
        <w:rPr>
          <w:rStyle w:val="s0"/>
        </w:rPr>
        <w:lastRenderedPageBreak/>
        <w:t>5.3.2.8.6.3 Для использования тепла непрерывной продувки, как правило, рекомендуется предусматривать общие на все котлы сепараторы и теплообменники</w:t>
      </w:r>
      <w:r>
        <w:t>. Допуск</w:t>
      </w:r>
      <w:r>
        <w:t>ается предусматривать только сепараторы при величине непрерывной продувки 1 т/ч и менее.</w:t>
      </w:r>
    </w:p>
    <w:p w:rsidR="00000000" w:rsidRDefault="00DA7A99">
      <w:pPr>
        <w:ind w:firstLine="426"/>
      </w:pPr>
      <w:r>
        <w:rPr>
          <w:b/>
          <w:bCs/>
        </w:rPr>
        <w:t>5.3.2.8.7</w:t>
      </w:r>
      <w:r>
        <w:t xml:space="preserve"> </w:t>
      </w:r>
      <w:r>
        <w:rPr>
          <w:b/>
          <w:bCs/>
        </w:rPr>
        <w:t>Обработка воды систем теплоснабжения и горячего водоснабжения</w:t>
      </w:r>
    </w:p>
    <w:p w:rsidR="00000000" w:rsidRDefault="00DA7A99">
      <w:pPr>
        <w:ind w:firstLine="400"/>
        <w:jc w:val="both"/>
      </w:pPr>
      <w:r>
        <w:rPr>
          <w:rStyle w:val="s0"/>
        </w:rPr>
        <w:t>5.3.2.8.7.1 При использовании для закрытых систем теплоснабжения воды из поверхностных источник</w:t>
      </w:r>
      <w:r>
        <w:rPr>
          <w:rStyle w:val="s0"/>
        </w:rPr>
        <w:t>ов, прошедшей предварительную обработку, а также воды из подземных источников, прошедшей, при необходимости, обезжелезивание, или при использовании воды хозяйственно-питьевого водопровода для закрытых и открытых систем теплоснабжения, а также систем горяче</w:t>
      </w:r>
      <w:r>
        <w:rPr>
          <w:rStyle w:val="s0"/>
        </w:rPr>
        <w:t>го водоснабжения рекомендуется предусматривать:</w:t>
      </w:r>
    </w:p>
    <w:p w:rsidR="00000000" w:rsidRDefault="00DA7A99">
      <w:pPr>
        <w:ind w:firstLine="400"/>
        <w:jc w:val="both"/>
      </w:pPr>
      <w:r>
        <w:rPr>
          <w:rStyle w:val="s0"/>
        </w:rPr>
        <w:t>а) Натрий - катионирование одноступенчатое:</w:t>
      </w:r>
    </w:p>
    <w:p w:rsidR="00000000" w:rsidRDefault="00DA7A99">
      <w:pPr>
        <w:ind w:firstLine="400"/>
        <w:jc w:val="both"/>
      </w:pPr>
      <w:r>
        <w:rPr>
          <w:rStyle w:val="s0"/>
        </w:rPr>
        <w:t>- для закрытых систем теплоснабжения - при щелочности общей исходной воды до 7 ммоль/л; при этом, если предусматривается работа водогрейных котлов параллельно с пар</w:t>
      </w:r>
      <w:r>
        <w:rPr>
          <w:rStyle w:val="s0"/>
        </w:rPr>
        <w:t>оводяными подогревателями, имеющими латунные трубки, щёлочность общая исходной воды не должна превышать 4,5 ммоль/л;</w:t>
      </w:r>
    </w:p>
    <w:p w:rsidR="00000000" w:rsidRDefault="00DA7A99">
      <w:pPr>
        <w:ind w:firstLine="400"/>
        <w:jc w:val="both"/>
      </w:pPr>
      <w:r>
        <w:rPr>
          <w:rStyle w:val="s0"/>
        </w:rPr>
        <w:t>- для открытых систем теплоснабжения и системы горячего водоснабжения при щёлочности общей исходной воды - 4 ммоль/л;</w:t>
      </w:r>
    </w:p>
    <w:p w:rsidR="00000000" w:rsidRDefault="00DA7A99">
      <w:pPr>
        <w:ind w:firstLine="400"/>
        <w:jc w:val="both"/>
      </w:pPr>
      <w:r>
        <w:rPr>
          <w:rStyle w:val="s0"/>
        </w:rPr>
        <w:t>б) Водород - катионир</w:t>
      </w:r>
      <w:r>
        <w:rPr>
          <w:rStyle w:val="s0"/>
        </w:rPr>
        <w:t>ование с «голодной» регенерацией фильтров:</w:t>
      </w:r>
    </w:p>
    <w:p w:rsidR="00000000" w:rsidRDefault="00DA7A99">
      <w:pPr>
        <w:ind w:firstLine="400"/>
        <w:jc w:val="both"/>
      </w:pPr>
      <w:r>
        <w:rPr>
          <w:rStyle w:val="s0"/>
        </w:rPr>
        <w:t>- для закрытых систем теплоснабжения - при щелочности общей исходной воды более 7 ммоль/л;</w:t>
      </w:r>
    </w:p>
    <w:p w:rsidR="00000000" w:rsidRDefault="00DA7A99">
      <w:pPr>
        <w:ind w:firstLine="400"/>
        <w:jc w:val="both"/>
      </w:pPr>
      <w:r>
        <w:rPr>
          <w:rStyle w:val="s0"/>
        </w:rPr>
        <w:t>- для открытых систем теплоснабжения и систем горячего водоснабжения - при щелочности общей более 4 ммоль/л.</w:t>
      </w:r>
    </w:p>
    <w:p w:rsidR="00000000" w:rsidRDefault="00DA7A99">
      <w:pPr>
        <w:ind w:firstLine="400"/>
        <w:jc w:val="both"/>
      </w:pPr>
      <w:r>
        <w:rPr>
          <w:rStyle w:val="s0"/>
        </w:rPr>
        <w:t>Указанный метод, как правило, рекомендуется применять при отношении величины содержания карбонатов к сумме величин содержания сульфатов и хлоридов более 1, отношении величины содержания ионов натрия к сумме величин содержания ионов кальция и магния менее 0</w:t>
      </w:r>
      <w:r>
        <w:rPr>
          <w:rStyle w:val="s0"/>
        </w:rPr>
        <w:t>,2.</w:t>
      </w:r>
    </w:p>
    <w:p w:rsidR="00000000" w:rsidRDefault="00DA7A99">
      <w:pPr>
        <w:ind w:firstLine="400"/>
        <w:jc w:val="both"/>
      </w:pPr>
      <w:r>
        <w:rPr>
          <w:rStyle w:val="s0"/>
        </w:rPr>
        <w:t>Возможность применения водород - натрий - катионирования с «голодной» регенерацией при других условиях должна быть обоснована:</w:t>
      </w:r>
    </w:p>
    <w:p w:rsidR="00000000" w:rsidRDefault="00DA7A99">
      <w:pPr>
        <w:ind w:firstLine="400"/>
        <w:jc w:val="both"/>
      </w:pPr>
      <w:r>
        <w:rPr>
          <w:rStyle w:val="s0"/>
        </w:rPr>
        <w:t>в) подкисление воды, улучшенной контактной серной кислотой, при условии её автоматического дозирования и последующего удалени</w:t>
      </w:r>
      <w:r>
        <w:rPr>
          <w:rStyle w:val="s0"/>
        </w:rPr>
        <w:t>я свободной углекислоты - для открытых систем теплоснабжения и систем горячего водоснабжения.</w:t>
      </w:r>
    </w:p>
    <w:p w:rsidR="00000000" w:rsidRDefault="00DA7A99">
      <w:pPr>
        <w:ind w:firstLine="400"/>
        <w:jc w:val="both"/>
      </w:pPr>
      <w:r>
        <w:rPr>
          <w:rStyle w:val="s0"/>
        </w:rPr>
        <w:t>При подкислении и водород - катионировании с «голодной» регенерацией для устранения колебания щелочности воды перед декарбонизатором рекомендуется предусматривать не менее двух буферных (саморегенерирующихся) фильтров со слоем сульфоугля высотой 2 м и скор</w:t>
      </w:r>
      <w:r>
        <w:rPr>
          <w:rStyle w:val="s0"/>
        </w:rPr>
        <w:t>остью фильтрования от 30 до 40 м/ч.</w:t>
      </w:r>
    </w:p>
    <w:p w:rsidR="00000000" w:rsidRDefault="00DA7A99">
      <w:pPr>
        <w:ind w:firstLine="400"/>
        <w:jc w:val="both"/>
      </w:pPr>
      <w:r>
        <w:rPr>
          <w:rStyle w:val="s0"/>
        </w:rPr>
        <w:t>5.3.2.8.7.2 Магнитную обработку воды для систем теплоснабжения и горячего водоснабжения рекомендуется предусматривать при соблюдении следующих условий:</w:t>
      </w:r>
    </w:p>
    <w:p w:rsidR="00000000" w:rsidRDefault="00DA7A99">
      <w:pPr>
        <w:ind w:firstLine="400"/>
        <w:jc w:val="both"/>
      </w:pPr>
      <w:r>
        <w:rPr>
          <w:rStyle w:val="s0"/>
        </w:rPr>
        <w:t>- подогрев воды - не выше 95°С;</w:t>
      </w:r>
    </w:p>
    <w:p w:rsidR="00000000" w:rsidRDefault="00DA7A99">
      <w:pPr>
        <w:ind w:firstLine="400"/>
        <w:jc w:val="both"/>
      </w:pPr>
      <w:r>
        <w:rPr>
          <w:rStyle w:val="s0"/>
        </w:rPr>
        <w:t>- карбонатная жёсткость исходной вод</w:t>
      </w:r>
      <w:r>
        <w:rPr>
          <w:rStyle w:val="s0"/>
        </w:rPr>
        <w:t>ы - не более 10 ммоль/л;</w:t>
      </w:r>
    </w:p>
    <w:p w:rsidR="00000000" w:rsidRDefault="00DA7A99">
      <w:pPr>
        <w:ind w:firstLine="400"/>
        <w:jc w:val="both"/>
      </w:pPr>
      <w:r>
        <w:rPr>
          <w:rStyle w:val="s0"/>
        </w:rPr>
        <w:t>- содержание железа в исходной воде - не более 0,3 мг/л;</w:t>
      </w:r>
    </w:p>
    <w:p w:rsidR="00000000" w:rsidRDefault="00DA7A99">
      <w:pPr>
        <w:ind w:firstLine="400"/>
        <w:jc w:val="both"/>
      </w:pPr>
      <w:r>
        <w:rPr>
          <w:rStyle w:val="s0"/>
        </w:rPr>
        <w:t>- значение плотности теплового потока поверхностей нагрева - не более 25 кВт/м</w:t>
      </w:r>
      <w:r>
        <w:rPr>
          <w:rStyle w:val="s0"/>
          <w:vertAlign w:val="superscript"/>
        </w:rPr>
        <w:t>2</w:t>
      </w:r>
      <w:r>
        <w:rPr>
          <w:rStyle w:val="s0"/>
        </w:rPr>
        <w:t xml:space="preserve">. </w:t>
      </w:r>
    </w:p>
    <w:p w:rsidR="00000000" w:rsidRDefault="00DA7A99">
      <w:pPr>
        <w:ind w:firstLine="400"/>
        <w:jc w:val="both"/>
      </w:pPr>
      <w:r>
        <w:rPr>
          <w:rStyle w:val="s0"/>
        </w:rPr>
        <w:t>Если в исходной воде содержание кислорода - более 3 мг/л и общее содержание хлоридов и сульф</w:t>
      </w:r>
      <w:r>
        <w:rPr>
          <w:rStyle w:val="s0"/>
        </w:rPr>
        <w:t>атов более 50 мг/л, то рекомендуется предусматривать противокоррозионную обработку воды. Вид противокоррозионной обработки принимается в соответствии с требованиями СНиП 3.05.03.</w:t>
      </w:r>
    </w:p>
    <w:p w:rsidR="00000000" w:rsidRDefault="00DA7A99">
      <w:pPr>
        <w:ind w:firstLine="400"/>
        <w:jc w:val="both"/>
      </w:pPr>
      <w:r>
        <w:rPr>
          <w:rStyle w:val="s0"/>
        </w:rPr>
        <w:t>При проектировании рекомендуется применять магнитные аппараты, обеспечивающие</w:t>
      </w:r>
      <w:r>
        <w:rPr>
          <w:rStyle w:val="s0"/>
        </w:rPr>
        <w:t xml:space="preserve"> биологическую защиту обслуживающего персонала от воздействия магнитного поля.</w:t>
      </w:r>
    </w:p>
    <w:p w:rsidR="00000000" w:rsidRDefault="00DA7A99">
      <w:pPr>
        <w:ind w:firstLine="400"/>
        <w:jc w:val="both"/>
      </w:pPr>
      <w:r>
        <w:rPr>
          <w:rStyle w:val="s0"/>
        </w:rPr>
        <w:t>5.3.2.8.7.3 Для подпитки закрытых систем теплоснабжения может применяться вода из поверхностных источников, обработанная методом известкования или содоизвесткования с коагуляцие</w:t>
      </w:r>
      <w:r>
        <w:rPr>
          <w:rStyle w:val="s0"/>
        </w:rPr>
        <w:t>й и последующим фильтрованием без дополнительного умягчения другими методами.</w:t>
      </w:r>
    </w:p>
    <w:p w:rsidR="00000000" w:rsidRDefault="00DA7A99">
      <w:pPr>
        <w:ind w:firstLine="400"/>
        <w:jc w:val="both"/>
      </w:pPr>
      <w:r>
        <w:rPr>
          <w:rStyle w:val="s0"/>
        </w:rPr>
        <w:lastRenderedPageBreak/>
        <w:t>5.3.2.8.7.4 При выборе реагентов и материалов для обработки воды в открытых системах теплоснабжения и системах горячего водоснабжения рекомендуется руководствоваться СНиП 3.05.03</w:t>
      </w:r>
      <w:r>
        <w:rPr>
          <w:rStyle w:val="s0"/>
        </w:rPr>
        <w:t>.</w:t>
      </w:r>
    </w:p>
    <w:p w:rsidR="00000000" w:rsidRDefault="00DA7A99">
      <w:pPr>
        <w:ind w:firstLine="400"/>
        <w:jc w:val="both"/>
      </w:pPr>
      <w:r>
        <w:rPr>
          <w:rStyle w:val="s0"/>
        </w:rPr>
        <w:t>5.3.2.8.7.5 Расчетная производительность водоподогревательной установки определяется:</w:t>
      </w:r>
    </w:p>
    <w:p w:rsidR="00000000" w:rsidRDefault="00DA7A99">
      <w:pPr>
        <w:ind w:firstLine="400"/>
        <w:jc w:val="both"/>
      </w:pPr>
      <w:r>
        <w:rPr>
          <w:rStyle w:val="s0"/>
        </w:rPr>
        <w:t>- для питания паровых котлов - суммой максимальных потерь пара и конденсата технологическими потребителями потерь воды с непрерывной продувкой и потерь пара и конденсат</w:t>
      </w:r>
      <w:r>
        <w:rPr>
          <w:rStyle w:val="s0"/>
        </w:rPr>
        <w:t>а в котельной;</w:t>
      </w:r>
    </w:p>
    <w:p w:rsidR="00000000" w:rsidRDefault="00DA7A99">
      <w:pPr>
        <w:ind w:firstLine="400"/>
        <w:jc w:val="both"/>
      </w:pPr>
      <w:r>
        <w:rPr>
          <w:rStyle w:val="s0"/>
        </w:rPr>
        <w:t>- для подпитки тепловых сетей - в соответствии со СНиП 3.05.03;</w:t>
      </w:r>
    </w:p>
    <w:p w:rsidR="00000000" w:rsidRDefault="00DA7A99">
      <w:pPr>
        <w:ind w:firstLine="400"/>
        <w:jc w:val="both"/>
      </w:pPr>
      <w:r>
        <w:rPr>
          <w:rStyle w:val="s0"/>
        </w:rPr>
        <w:t>- для автономных котельных - из расчёта первоначального или аварийного заполнения всех трубопроводов не более чем за 8 часов.</w:t>
      </w:r>
    </w:p>
    <w:p w:rsidR="00000000" w:rsidRDefault="00DA7A99">
      <w:pPr>
        <w:ind w:firstLine="400"/>
        <w:jc w:val="both"/>
      </w:pPr>
      <w:r>
        <w:rPr>
          <w:rStyle w:val="s0"/>
          <w:b/>
          <w:bCs/>
        </w:rPr>
        <w:t>5.3.2.8.8</w:t>
      </w:r>
      <w:r>
        <w:rPr>
          <w:b/>
          <w:bCs/>
        </w:rPr>
        <w:t xml:space="preserve"> Оборудование и сооружения водоподготовите</w:t>
      </w:r>
      <w:r>
        <w:rPr>
          <w:b/>
          <w:bCs/>
        </w:rPr>
        <w:t>льных установок</w:t>
      </w:r>
    </w:p>
    <w:p w:rsidR="00000000" w:rsidRDefault="00DA7A99">
      <w:pPr>
        <w:ind w:firstLine="400"/>
        <w:jc w:val="both"/>
      </w:pPr>
      <w:r>
        <w:rPr>
          <w:rStyle w:val="s0"/>
        </w:rPr>
        <w:t>5.3.2.8.8.1 Проектирование водоподготовки рекомендуется выполнять с учётом максимальной блокировки зданий и сооружений, и, как правило, технологическая часть водоподготовки, склад реагентов и сооружения очистки сточных вод должны размещатьс</w:t>
      </w:r>
      <w:r>
        <w:rPr>
          <w:rStyle w:val="s0"/>
        </w:rPr>
        <w:t>я в одном здании. Рекомендуется предусматривать возможность расширения станций водоподготовки.</w:t>
      </w:r>
    </w:p>
    <w:p w:rsidR="00000000" w:rsidRDefault="00DA7A99">
      <w:pPr>
        <w:ind w:firstLine="400"/>
        <w:jc w:val="both"/>
      </w:pPr>
      <w:r>
        <w:rPr>
          <w:rStyle w:val="s0"/>
        </w:rPr>
        <w:t>5.3.2.8.8.2 Оборудование водоподготовительных установок рекомендуется выбирать по их расчётной производительности, при этом оборудование предварительной обработк</w:t>
      </w:r>
      <w:r>
        <w:rPr>
          <w:rStyle w:val="s0"/>
        </w:rPr>
        <w:t>и воды рекомендуется определять с учётом расхода воды на регенерацию фильтров последующих стадий водоподготовки (принимая во внимание несовпадение по времени процессов регенерации фильтров), а также с учётом расходов осветлённой воды на собственные нужды к</w:t>
      </w:r>
      <w:r>
        <w:rPr>
          <w:rStyle w:val="s0"/>
        </w:rPr>
        <w:t>отельной.</w:t>
      </w:r>
    </w:p>
    <w:p w:rsidR="00000000" w:rsidRDefault="00DA7A99">
      <w:pPr>
        <w:ind w:firstLine="400"/>
        <w:jc w:val="both"/>
      </w:pPr>
      <w:r>
        <w:rPr>
          <w:rStyle w:val="s0"/>
        </w:rPr>
        <w:t>5.3.2.8.8.3 Для предварительной обработки воды рекомендуется предусматривать установку не менее двух осветлителей, вихревых реакторов или флотаторов. Резервное оборудование не предусматривается. Суммарная производительность осветлителей и насосов</w:t>
      </w:r>
      <w:r>
        <w:rPr>
          <w:rStyle w:val="s0"/>
        </w:rPr>
        <w:t xml:space="preserve"> должна составлять 110% расчётной потребности в осветленной воде.</w:t>
      </w:r>
    </w:p>
    <w:p w:rsidR="00000000" w:rsidRDefault="00DA7A99">
      <w:pPr>
        <w:ind w:firstLine="400"/>
        <w:jc w:val="both"/>
      </w:pPr>
      <w:r>
        <w:rPr>
          <w:rStyle w:val="s0"/>
        </w:rPr>
        <w:t xml:space="preserve">5.3.2.8.8.4 Количество осветлительных фильтров рекомендуется принимать не менее трёх, в т.ч. один резервный. Промывку осветлительных фильтров рекомендуется предусматривать осветленной водой </w:t>
      </w:r>
      <w:r>
        <w:rPr>
          <w:rStyle w:val="s0"/>
        </w:rPr>
        <w:t>и сжатым воздухом избыточным давлением не более 0,1 МПа.</w:t>
      </w:r>
    </w:p>
    <w:p w:rsidR="00000000" w:rsidRDefault="00DA7A99">
      <w:pPr>
        <w:ind w:firstLine="400"/>
        <w:jc w:val="both"/>
      </w:pPr>
      <w:r>
        <w:rPr>
          <w:rStyle w:val="s0"/>
        </w:rPr>
        <w:t>В отсутствие сжатого воздуха промывка должна предусматриваться фильтрованной или осветлённой водой с интенсивностью не менее 12 л/(см2) в течение не менее 20 минут.</w:t>
      </w:r>
    </w:p>
    <w:p w:rsidR="00000000" w:rsidRDefault="00DA7A99">
      <w:pPr>
        <w:ind w:firstLine="400"/>
        <w:jc w:val="both"/>
      </w:pPr>
      <w:r>
        <w:rPr>
          <w:rStyle w:val="s0"/>
        </w:rPr>
        <w:t>5.3.2.8.8.5 Для сбора воды после о</w:t>
      </w:r>
      <w:r>
        <w:rPr>
          <w:rStyle w:val="s0"/>
        </w:rPr>
        <w:t>светлителей рекомендуется предусматривать баки вместимостью, равной величине общей производительности осветлителей. При использовании указанных баков также и для промывки осветлительных фильтров, вместимость баков рекомендуется принимать равной сумме велич</w:t>
      </w:r>
      <w:r>
        <w:rPr>
          <w:rStyle w:val="s0"/>
        </w:rPr>
        <w:t>ин часовой производительности осветлителей и расхода воды на промывку двух осветлительных фильтров. Рекомендуется количество баков принимать равным количеству осветлителей.</w:t>
      </w:r>
    </w:p>
    <w:p w:rsidR="00000000" w:rsidRDefault="00DA7A99">
      <w:pPr>
        <w:ind w:firstLine="400"/>
        <w:jc w:val="both"/>
      </w:pPr>
      <w:r>
        <w:rPr>
          <w:rStyle w:val="s0"/>
        </w:rPr>
        <w:t xml:space="preserve">5.3.2.8.8.6 Количество ионитных фильтров каждой ступени водоподготовки должно быть </w:t>
      </w:r>
      <w:r>
        <w:rPr>
          <w:rStyle w:val="s0"/>
        </w:rPr>
        <w:t>не менее двух. При выводе одного из фильтров в регенерацию, оставшиеся должны обеспечивать расчётную производительность водоподготовки. Количество регенераций фильтров и смену рекомендуется принимать:</w:t>
      </w:r>
    </w:p>
    <w:p w:rsidR="00000000" w:rsidRDefault="00DA7A99">
      <w:pPr>
        <w:ind w:firstLine="400"/>
        <w:jc w:val="both"/>
      </w:pPr>
      <w:r>
        <w:rPr>
          <w:rStyle w:val="s0"/>
        </w:rPr>
        <w:t>- для фильтров с ручным управлением процессом регенерац</w:t>
      </w:r>
      <w:r>
        <w:rPr>
          <w:rStyle w:val="s0"/>
        </w:rPr>
        <w:t>ии - не более трех (для всей установки);</w:t>
      </w:r>
    </w:p>
    <w:p w:rsidR="00000000" w:rsidRDefault="00DA7A99">
      <w:pPr>
        <w:ind w:firstLine="400"/>
        <w:jc w:val="both"/>
      </w:pPr>
      <w:r>
        <w:rPr>
          <w:rStyle w:val="s0"/>
        </w:rPr>
        <w:t>- для фильтров с автоматическим управлением процессом регенерации - не нормируется и определяется в зависимости от скорости фильтрования.</w:t>
      </w:r>
    </w:p>
    <w:p w:rsidR="00000000" w:rsidRDefault="00DA7A99">
      <w:pPr>
        <w:ind w:firstLine="400"/>
        <w:jc w:val="both"/>
      </w:pPr>
      <w:r>
        <w:rPr>
          <w:rStyle w:val="s0"/>
        </w:rPr>
        <w:t>Как правило, количество регенераций одного фильтра должно быть в сутки: не бо</w:t>
      </w:r>
      <w:r>
        <w:rPr>
          <w:rStyle w:val="s0"/>
        </w:rPr>
        <w:t>лее трёх и не менее одной.</w:t>
      </w:r>
    </w:p>
    <w:p w:rsidR="00000000" w:rsidRDefault="00DA7A99">
      <w:pPr>
        <w:ind w:firstLine="400"/>
        <w:jc w:val="both"/>
      </w:pPr>
      <w:r>
        <w:rPr>
          <w:rStyle w:val="s0"/>
        </w:rPr>
        <w:t>5.3.2.8.8.7 При проектировании рекомендуется принимать фильтры наибольших типоразмеров, чтобы количество фильтров было наименьшим.</w:t>
      </w:r>
    </w:p>
    <w:p w:rsidR="00000000" w:rsidRDefault="00DA7A99">
      <w:pPr>
        <w:ind w:firstLine="400"/>
        <w:jc w:val="both"/>
      </w:pPr>
      <w:r>
        <w:rPr>
          <w:rStyle w:val="s0"/>
        </w:rPr>
        <w:lastRenderedPageBreak/>
        <w:t>5.3.2.8.8.8 Для гидроперегрузки фильтрующих материалов рекомендуется предусматривать общие на всю водоподготовительную устано</w:t>
      </w:r>
      <w:r>
        <w:rPr>
          <w:rStyle w:val="s0"/>
        </w:rPr>
        <w:t>вку дополнительные фильтры вместимостью, достаточной для приёма фильтрующего материала из фильтра наибольшего типоразмера. Такие фильтры должны устанавливаться по одному для каждого фильтрующего материала.</w:t>
      </w:r>
    </w:p>
    <w:p w:rsidR="00000000" w:rsidRDefault="00DA7A99">
      <w:pPr>
        <w:ind w:firstLine="400"/>
        <w:jc w:val="both"/>
      </w:pPr>
      <w:r>
        <w:rPr>
          <w:rStyle w:val="s0"/>
        </w:rPr>
        <w:t>5.3.2.8.8.9 Взрыхление фильтрующих материалов реко</w:t>
      </w:r>
      <w:r>
        <w:rPr>
          <w:rStyle w:val="s0"/>
        </w:rPr>
        <w:t>мендуется предусматривать промывочной водой с установкой бака для каждой группы фильтров разного назначения. При невозможности размещения бака на высоте, обеспечивающей взрыхление, рекомендуется предусматривать установку насоса.</w:t>
      </w:r>
    </w:p>
    <w:p w:rsidR="00000000" w:rsidRDefault="00DA7A99">
      <w:pPr>
        <w:ind w:firstLine="400"/>
        <w:jc w:val="both"/>
      </w:pPr>
      <w:r>
        <w:rPr>
          <w:rStyle w:val="s0"/>
        </w:rPr>
        <w:t>Полезная ёмкость бака должн</w:t>
      </w:r>
      <w:r>
        <w:rPr>
          <w:rStyle w:val="s0"/>
        </w:rPr>
        <w:t>а определяться из расчёта количества воды, необходимого для одной взрыхляющей промывки.</w:t>
      </w:r>
    </w:p>
    <w:p w:rsidR="00000000" w:rsidRDefault="00DA7A99">
      <w:pPr>
        <w:ind w:firstLine="400"/>
        <w:jc w:val="both"/>
      </w:pPr>
      <w:r>
        <w:rPr>
          <w:rStyle w:val="s0"/>
        </w:rPr>
        <w:t xml:space="preserve">5.3.2.8.8.10 Объём бака - мерника крепкой кислоты, щёлочи и натрий хлорида рекомендуется определять из условия регенерации одного фильтра. Количество баков должно быть </w:t>
      </w:r>
      <w:r>
        <w:rPr>
          <w:rStyle w:val="s0"/>
        </w:rPr>
        <w:t>не менее двух.</w:t>
      </w:r>
    </w:p>
    <w:p w:rsidR="00000000" w:rsidRDefault="00DA7A99">
      <w:pPr>
        <w:ind w:firstLine="400"/>
        <w:jc w:val="both"/>
      </w:pPr>
      <w:r>
        <w:rPr>
          <w:rStyle w:val="s0"/>
        </w:rPr>
        <w:t>5.3.2.8.8.11 Объём расходных баков для флокулянта рекомендуется определять исходя из срока хранения запаса раствора не более 20 дней.</w:t>
      </w:r>
    </w:p>
    <w:p w:rsidR="00000000" w:rsidRDefault="00DA7A99">
      <w:pPr>
        <w:ind w:firstLine="400"/>
        <w:jc w:val="both"/>
      </w:pPr>
      <w:r>
        <w:rPr>
          <w:rStyle w:val="s0"/>
        </w:rPr>
        <w:t>5.3.2.8.8.12 Количество баков для известкового молока рекомендуется предусматривать не менее двух. Концентр</w:t>
      </w:r>
      <w:r>
        <w:rPr>
          <w:rStyle w:val="s0"/>
        </w:rPr>
        <w:t>ацию известкового молока в расходных баках рекомендуется принимать не более 5% - по СаО.</w:t>
      </w:r>
    </w:p>
    <w:p w:rsidR="00000000" w:rsidRDefault="00DA7A99">
      <w:pPr>
        <w:ind w:firstLine="400"/>
        <w:jc w:val="both"/>
      </w:pPr>
      <w:r>
        <w:rPr>
          <w:rStyle w:val="s0"/>
        </w:rPr>
        <w:t>5.3.2.8.8.13 Количество насосов, предназначенных для постоянной работы, а также насосов-дозаторов рекомендуется предусматривать не менее двух, в том числе один резервн</w:t>
      </w:r>
      <w:r>
        <w:rPr>
          <w:rStyle w:val="s0"/>
        </w:rPr>
        <w:t>ый. Для насосов, работающих периодически, резерв допускается не предусматривать. Количество насосов промывочной воды осветлительных фильтров во всех случаях должно быть не менее двух, в том числе один резервный. Количество насосов-дозаторов для индивидуаль</w:t>
      </w:r>
      <w:r>
        <w:rPr>
          <w:rStyle w:val="s0"/>
        </w:rPr>
        <w:t>ного ввода реагентов в барабаны котлов допускается предусматривать по одному на котёл с установкой одного резервного насоса на всю котельную.</w:t>
      </w:r>
    </w:p>
    <w:p w:rsidR="00000000" w:rsidRDefault="00DA7A99">
      <w:pPr>
        <w:ind w:firstLine="400"/>
        <w:jc w:val="both"/>
      </w:pPr>
      <w:r>
        <w:rPr>
          <w:rStyle w:val="s0"/>
        </w:rPr>
        <w:t>5.3.2.8.8.14 К каждому осветлителю рекомендуется предусматривать отдельную группу насосов - дозаторов реагентов.</w:t>
      </w:r>
    </w:p>
    <w:p w:rsidR="00000000" w:rsidRDefault="00DA7A99">
      <w:pPr>
        <w:ind w:firstLine="400"/>
        <w:jc w:val="both"/>
      </w:pPr>
      <w:r>
        <w:rPr>
          <w:rStyle w:val="s0"/>
        </w:rPr>
        <w:t>5</w:t>
      </w:r>
      <w:r>
        <w:rPr>
          <w:rStyle w:val="s0"/>
        </w:rPr>
        <w:t>.3.2.8.8.15 Для реагентов рекомендуется предусматривать, как правило, склады «мокрого» хранения. При расходе реагентов до 3 т в месяц допускается их хранение в сухом виде в закрытых складах.</w:t>
      </w:r>
    </w:p>
    <w:p w:rsidR="00000000" w:rsidRDefault="00DA7A99">
      <w:pPr>
        <w:ind w:firstLine="400"/>
        <w:jc w:val="both"/>
      </w:pPr>
      <w:r>
        <w:rPr>
          <w:rStyle w:val="s0"/>
        </w:rPr>
        <w:t>Высоту резервуаров для коагулянта, поваренной соли, кальцинирован</w:t>
      </w:r>
      <w:r>
        <w:rPr>
          <w:rStyle w:val="s0"/>
        </w:rPr>
        <w:t>ной соды и фосфатов рекомендуется принимать не более 2 м, для извести - не более 1.5 м. При механизации загрузки и выгрузки реагентов высота резервуаров может быть увеличена: коагулянта, поваренной соли, кальцинированной соды и фосфатов - до 3,5 м, извести</w:t>
      </w:r>
      <w:r>
        <w:rPr>
          <w:rStyle w:val="s0"/>
        </w:rPr>
        <w:t xml:space="preserve"> - до 2,5 м. Заглубление резервуаров более чем на 2,5 м не допускается.</w:t>
      </w:r>
    </w:p>
    <w:p w:rsidR="00000000" w:rsidRDefault="00DA7A99">
      <w:pPr>
        <w:ind w:firstLine="400"/>
        <w:jc w:val="both"/>
      </w:pPr>
      <w:r>
        <w:rPr>
          <w:rStyle w:val="s0"/>
        </w:rPr>
        <w:t>Хранение флокулянта рекомендуется предусматривать в таре и при температуре не ниже 5°С. Срок хранения должен быть не более 6 месяцев.</w:t>
      </w:r>
    </w:p>
    <w:p w:rsidR="00000000" w:rsidRDefault="00DA7A99">
      <w:pPr>
        <w:ind w:firstLine="400"/>
        <w:jc w:val="both"/>
      </w:pPr>
      <w:r>
        <w:rPr>
          <w:rStyle w:val="s0"/>
        </w:rPr>
        <w:t>5.3.2.8.8.16 Емкость складов хранения реагентов ре</w:t>
      </w:r>
      <w:r>
        <w:rPr>
          <w:rStyle w:val="s0"/>
        </w:rPr>
        <w:t>комендуется принимать при доставке:</w:t>
      </w:r>
    </w:p>
    <w:p w:rsidR="00000000" w:rsidRDefault="00DA7A99">
      <w:pPr>
        <w:ind w:firstLine="400"/>
        <w:jc w:val="both"/>
      </w:pPr>
      <w:r>
        <w:rPr>
          <w:rStyle w:val="s0"/>
        </w:rPr>
        <w:t>- автотранспортом - из расчета 10-суточного расхода;</w:t>
      </w:r>
    </w:p>
    <w:p w:rsidR="00000000" w:rsidRDefault="00DA7A99">
      <w:pPr>
        <w:ind w:firstLine="400"/>
        <w:jc w:val="both"/>
      </w:pPr>
      <w:r>
        <w:rPr>
          <w:rStyle w:val="s0"/>
        </w:rPr>
        <w:t>- железнодорожным транспортом - месячного расхода;</w:t>
      </w:r>
    </w:p>
    <w:p w:rsidR="00000000" w:rsidRDefault="00DA7A99">
      <w:pPr>
        <w:ind w:firstLine="400"/>
        <w:jc w:val="both"/>
      </w:pPr>
      <w:r>
        <w:rPr>
          <w:rStyle w:val="s0"/>
        </w:rPr>
        <w:t>- по трубопроводам - суточного расхода.</w:t>
      </w:r>
    </w:p>
    <w:p w:rsidR="00000000" w:rsidRDefault="00DA7A99">
      <w:pPr>
        <w:ind w:firstLine="400"/>
        <w:jc w:val="both"/>
      </w:pPr>
      <w:r>
        <w:rPr>
          <w:rStyle w:val="s0"/>
        </w:rPr>
        <w:t>При доставке реагентов железнодорожным транспортом рекомендуется предусматри</w:t>
      </w:r>
      <w:r>
        <w:rPr>
          <w:rStyle w:val="s0"/>
        </w:rPr>
        <w:t>вать возможность приёма одного вагона или цистерны; при этом к моменту разгрузки на складе должен учитываться 10-суточный запас реагентов. Запас реагентов определяется исходя из максимального суточного расхода.</w:t>
      </w:r>
    </w:p>
    <w:p w:rsidR="00000000" w:rsidRDefault="00DA7A99">
      <w:pPr>
        <w:ind w:firstLine="400"/>
        <w:jc w:val="both"/>
      </w:pPr>
      <w:r>
        <w:rPr>
          <w:rStyle w:val="s0"/>
        </w:rPr>
        <w:t>При проектировании складов реагентов рекоменд</w:t>
      </w:r>
      <w:r>
        <w:rPr>
          <w:rStyle w:val="s0"/>
        </w:rPr>
        <w:t>уется учитывать возможность их кооперации с центральными складами предприятий или районных служб эксплуатации.</w:t>
      </w:r>
    </w:p>
    <w:p w:rsidR="00000000" w:rsidRDefault="00DA7A99">
      <w:pPr>
        <w:ind w:firstLine="400"/>
        <w:jc w:val="both"/>
      </w:pPr>
      <w:r>
        <w:rPr>
          <w:rStyle w:val="s0"/>
        </w:rPr>
        <w:t>5.3.2.8.8.17 Ёмкость резервуаров для «мокрого» хранения реагентов рекомендуется принимать из расчёта 1,5 м на 1 т сухого реагента.</w:t>
      </w:r>
    </w:p>
    <w:p w:rsidR="00000000" w:rsidRDefault="00DA7A99">
      <w:pPr>
        <w:ind w:firstLine="400"/>
        <w:jc w:val="both"/>
      </w:pPr>
      <w:r>
        <w:rPr>
          <w:rStyle w:val="s0"/>
        </w:rPr>
        <w:lastRenderedPageBreak/>
        <w:t xml:space="preserve">В резервуарах </w:t>
      </w:r>
      <w:r>
        <w:rPr>
          <w:rStyle w:val="s0"/>
        </w:rPr>
        <w:t>для «мокрого» хранения коагулянта рекомендуется предусматривать устройство для перемешивания раствора.</w:t>
      </w:r>
    </w:p>
    <w:p w:rsidR="00000000" w:rsidRDefault="00DA7A99">
      <w:pPr>
        <w:ind w:firstLine="400"/>
        <w:jc w:val="both"/>
      </w:pPr>
      <w:r>
        <w:rPr>
          <w:rStyle w:val="s0"/>
        </w:rPr>
        <w:t>5.3.2.8.8.18 При расположении резервуаров для «мокрого» хранения реагентов вне здания должны предусматриваться устройства, предохраняющие растворы от зам</w:t>
      </w:r>
      <w:r>
        <w:rPr>
          <w:rStyle w:val="s0"/>
        </w:rPr>
        <w:t>ерзания.</w:t>
      </w:r>
    </w:p>
    <w:p w:rsidR="00000000" w:rsidRDefault="00DA7A99">
      <w:pPr>
        <w:ind w:firstLine="400"/>
        <w:jc w:val="both"/>
      </w:pPr>
      <w:r>
        <w:rPr>
          <w:rStyle w:val="s0"/>
        </w:rPr>
        <w:t>5.3.2.8.8.19 Для осветления реагентов, кроме извести и флокулянта, рекомендуется предусматривать по одному осветлительному фильтру на каждый реагент, при этом скорость фильтрования рекомендуется принимать 6 м/ч.</w:t>
      </w:r>
    </w:p>
    <w:p w:rsidR="00000000" w:rsidRDefault="00DA7A99">
      <w:pPr>
        <w:ind w:firstLine="400"/>
        <w:jc w:val="both"/>
      </w:pPr>
      <w:r>
        <w:rPr>
          <w:rStyle w:val="s0"/>
        </w:rPr>
        <w:t xml:space="preserve">5.3.2.8.8.20 Склад фильтрующих </w:t>
      </w:r>
      <w:r>
        <w:t>материалов ре</w:t>
      </w:r>
      <w:r>
        <w:t xml:space="preserve">комендуется рассчитывать на 10% объёма материалов, загружаемых в осветлительные и </w:t>
      </w:r>
      <w:r>
        <w:rPr>
          <w:rStyle w:val="s0"/>
        </w:rPr>
        <w:t>катионитные фильтры, и на 25% объёма материалов, загружаемых в анионитные фильтры.</w:t>
      </w:r>
    </w:p>
    <w:p w:rsidR="00000000" w:rsidRDefault="00DA7A99">
      <w:pPr>
        <w:ind w:firstLine="400"/>
        <w:jc w:val="both"/>
      </w:pPr>
      <w:r>
        <w:rPr>
          <w:rStyle w:val="s0"/>
        </w:rPr>
        <w:t>5.3.2.8.8.21 Сульфоуголь должен храниться в упаковке изготовителя в закрытом складском поме</w:t>
      </w:r>
      <w:r>
        <w:rPr>
          <w:rStyle w:val="s0"/>
        </w:rPr>
        <w:t>щении в штабелях размером не более 2 × 2 × 2 м, ширина прохода между штабелями должна быть 1 м.</w:t>
      </w:r>
    </w:p>
    <w:p w:rsidR="00000000" w:rsidRDefault="00DA7A99">
      <w:pPr>
        <w:ind w:firstLine="400"/>
        <w:jc w:val="both"/>
      </w:pPr>
      <w:r>
        <w:rPr>
          <w:rStyle w:val="s0"/>
        </w:rPr>
        <w:t>5.3.2.8.8.22 Катиониты и аммониты надлежит хранить в упаковке изготовителя в закрытых складских помещениях при температуре не менее 2°С на расстоянии не менее 1</w:t>
      </w:r>
      <w:r>
        <w:rPr>
          <w:rStyle w:val="s0"/>
        </w:rPr>
        <w:t xml:space="preserve"> м от отопительных приборов.</w:t>
      </w:r>
    </w:p>
    <w:p w:rsidR="00000000" w:rsidRDefault="00DA7A99">
      <w:pPr>
        <w:ind w:firstLine="400"/>
        <w:jc w:val="both"/>
      </w:pPr>
      <w:r>
        <w:rPr>
          <w:rStyle w:val="s0"/>
        </w:rPr>
        <w:t xml:space="preserve">5.3.2.8.8.23 Вспомогательное реагентное оборудование, включающее мерники, эжекторы, насосы, расходные баки и т.п., располагающееся в здании котельной или в отдельностоящем здании водоподготовки, должно выделяться, как правило, </w:t>
      </w:r>
      <w:r>
        <w:rPr>
          <w:rStyle w:val="s0"/>
        </w:rPr>
        <w:t>в отдельные помещения - каждый реагент отдельно. К реагентам, для которых обязательно это правило, относятся: кислоты, натрий гидроксид, аммиакосодержащие вещества. Допускается размещать оборудование кислот и натрий гидроксида, растворов коагулянта и извес</w:t>
      </w:r>
      <w:r>
        <w:rPr>
          <w:rStyle w:val="s0"/>
        </w:rPr>
        <w:t>ткового молока в одном помещении. Каждое помещение склада кислоты не должно содержать более 50 т реагента.</w:t>
      </w:r>
    </w:p>
    <w:p w:rsidR="00000000" w:rsidRDefault="00DA7A99">
      <w:pPr>
        <w:ind w:firstLine="400"/>
        <w:jc w:val="both"/>
      </w:pPr>
      <w:r>
        <w:rPr>
          <w:rStyle w:val="s0"/>
        </w:rPr>
        <w:t>5.3.2.8.8.24 Ёмкости хранения реагентов (кислоты и щёлочи), как правило, должны размещаться в зданиях, заглублять ёмкости не допускается. Допускается</w:t>
      </w:r>
      <w:r>
        <w:rPr>
          <w:rStyle w:val="s0"/>
        </w:rPr>
        <w:t xml:space="preserve"> размещение ёмкостей серной кислоты вне здания, но под навесом. При этом (также и для ёмкостей с натрий гидроксидом) обязателен наружный обогрев ёмкостей горячей водой температурой 60-80°С (для натрий гидроксида не более 60°С) с обеспечением температуры вн</w:t>
      </w:r>
      <w:r>
        <w:rPr>
          <w:rStyle w:val="s0"/>
        </w:rPr>
        <w:t>утри ёмкости 10°С (оптимально) и не более 30°С.</w:t>
      </w:r>
    </w:p>
    <w:p w:rsidR="00000000" w:rsidRDefault="00DA7A99">
      <w:pPr>
        <w:ind w:firstLine="400"/>
        <w:jc w:val="both"/>
      </w:pPr>
      <w:r>
        <w:rPr>
          <w:rStyle w:val="s0"/>
        </w:rPr>
        <w:t>5.3.2.8.8.25 Наружные трубопроводы кислот и щелочей должны быть только надземными.</w:t>
      </w:r>
    </w:p>
    <w:p w:rsidR="00000000" w:rsidRDefault="00DA7A99">
      <w:pPr>
        <w:ind w:firstLine="400"/>
        <w:jc w:val="both"/>
      </w:pPr>
      <w:r>
        <w:rPr>
          <w:rStyle w:val="s0"/>
        </w:rPr>
        <w:t>5.3.2.8.8.26 Все емкости должны быть оборудованы дренажными и переливными устройствами и устройствами для выпуска или впуска воздуха (воздушниками).</w:t>
      </w:r>
    </w:p>
    <w:p w:rsidR="00000000" w:rsidRDefault="00DA7A99">
      <w:pPr>
        <w:ind w:firstLine="400"/>
        <w:jc w:val="both"/>
      </w:pPr>
      <w:r>
        <w:rPr>
          <w:rStyle w:val="s0"/>
        </w:rPr>
        <w:t xml:space="preserve">5.3.2.8.8.27 Для концентрированных кислот и щелочей должны предусматриваться только бесшовные стальные или </w:t>
      </w:r>
      <w:r>
        <w:rPr>
          <w:rStyle w:val="s0"/>
        </w:rPr>
        <w:t>футерованные стальные трубы. Не допускается применение неармированных или без защитных оболочек стеклянных труб, а также резиновых шлангов.</w:t>
      </w:r>
    </w:p>
    <w:p w:rsidR="00000000" w:rsidRDefault="00DA7A99">
      <w:pPr>
        <w:ind w:firstLine="400"/>
        <w:jc w:val="both"/>
      </w:pPr>
      <w:r>
        <w:rPr>
          <w:rStyle w:val="s0"/>
        </w:rPr>
        <w:t>5.3.2.8.8.28 Для повторного использования промывочных вод после осветлительных фильтров рекомендуется предусматриват</w:t>
      </w:r>
      <w:r>
        <w:rPr>
          <w:rStyle w:val="s0"/>
        </w:rPr>
        <w:t>ь бак и насосы для равномерной подачи этой воды вместе с осадком в течение суток в нижнюю часть осветлителя. Вместимость бака должна быть рассчитана на приём воды от двух промывок.</w:t>
      </w:r>
    </w:p>
    <w:p w:rsidR="00000000" w:rsidRDefault="00DA7A99">
      <w:pPr>
        <w:ind w:firstLine="400"/>
        <w:jc w:val="both"/>
      </w:pPr>
      <w:r>
        <w:rPr>
          <w:rStyle w:val="s0"/>
        </w:rPr>
        <w:t xml:space="preserve">5.3.2.8.8.29 При компоновке фильтров расстояние между выступающими частями </w:t>
      </w:r>
      <w:r>
        <w:rPr>
          <w:rStyle w:val="s0"/>
        </w:rPr>
        <w:t>арматуры двух продольных рядов рекомендуется принимать не меньше 2 м. Расстояние между двумя фильтрами ряда рекомендуется принимать равным не менее 1 м, при блочной компоновке фильтров это расстояние может быть принято меньшим, но с учётом обеспечения удоб</w:t>
      </w:r>
      <w:r>
        <w:rPr>
          <w:rStyle w:val="s0"/>
        </w:rPr>
        <w:t>ства обслуживания и ремонта оборудования. Расстояние между стеной здания и задней стенкой фильтра должно быть не менее 0,6 м.</w:t>
      </w:r>
    </w:p>
    <w:p w:rsidR="00000000" w:rsidRDefault="00DA7A99">
      <w:pPr>
        <w:ind w:firstLine="400"/>
        <w:jc w:val="both"/>
      </w:pPr>
      <w:r>
        <w:rPr>
          <w:rStyle w:val="s0"/>
        </w:rPr>
        <w:t xml:space="preserve">5.3.2.8.8.30 В проектах рекомендуется предусматривать защиту от коррозии оборудования и трубопроводов, подвергающихся воздействию </w:t>
      </w:r>
      <w:r>
        <w:rPr>
          <w:rStyle w:val="s0"/>
        </w:rPr>
        <w:t>коррозионной среды, или принимать их в коррозионно-стойком исполнении.</w:t>
      </w:r>
    </w:p>
    <w:p w:rsidR="00000000" w:rsidRDefault="00DA7A99">
      <w:pPr>
        <w:ind w:firstLine="400"/>
        <w:jc w:val="both"/>
      </w:pPr>
      <w:r>
        <w:rPr>
          <w:rStyle w:val="s0"/>
        </w:rPr>
        <w:lastRenderedPageBreak/>
        <w:t>5.3.2.8.8.31 Контроль качества пара и воды, как правило, рекомендуется осуществлять в специализированных лабораториях промышленных предприятий или районных служб эксплуатации систем теп</w:t>
      </w:r>
      <w:r>
        <w:rPr>
          <w:rStyle w:val="s0"/>
        </w:rPr>
        <w:t>лоснабжения.</w:t>
      </w:r>
    </w:p>
    <w:p w:rsidR="00000000" w:rsidRDefault="00DA7A99">
      <w:pPr>
        <w:ind w:firstLine="400"/>
        <w:jc w:val="both"/>
      </w:pPr>
      <w:r>
        <w:rPr>
          <w:rStyle w:val="s0"/>
        </w:rPr>
        <w:t>При невозможности использования для этих целей указанных лабораторий необходимый контроль рекомендуется предусматривать в котельных.</w:t>
      </w:r>
    </w:p>
    <w:p w:rsidR="00000000" w:rsidRDefault="00DA7A99">
      <w:pPr>
        <w:ind w:firstLine="400"/>
        <w:jc w:val="both"/>
      </w:pPr>
      <w:r>
        <w:rPr>
          <w:rStyle w:val="s0"/>
        </w:rPr>
        <w:t>Объём химического контроля качества воды для тепловых сетей открытых систем теплоснабжения и систем горячего в</w:t>
      </w:r>
      <w:r>
        <w:rPr>
          <w:rStyle w:val="s0"/>
        </w:rPr>
        <w:t xml:space="preserve">одоснабжения должен соответствовать </w:t>
      </w:r>
      <w:r>
        <w:t>требованиям стандарта на питьевую воду.</w:t>
      </w:r>
    </w:p>
    <w:p w:rsidR="00000000" w:rsidRDefault="00DA7A99">
      <w:pPr>
        <w:ind w:firstLine="426"/>
      </w:pPr>
      <w:r>
        <w:rPr>
          <w:b/>
          <w:bCs/>
        </w:rPr>
        <w:t>5.3.2.8.9 Обработка конденсата</w:t>
      </w:r>
    </w:p>
    <w:p w:rsidR="00000000" w:rsidRDefault="00DA7A99">
      <w:pPr>
        <w:ind w:firstLine="426"/>
      </w:pPr>
      <w:r>
        <w:t>5.3.2.8.9.1 Установку очистки производственного конденсата от загрязнений рекомендуется предусматривать при значениях загрязнений, мг/л, не более:</w:t>
      </w:r>
    </w:p>
    <w:p w:rsidR="00000000" w:rsidRDefault="00DA7A99">
      <w:pPr>
        <w:ind w:firstLine="426"/>
      </w:pPr>
      <w:r>
        <w:t xml:space="preserve">- </w:t>
      </w:r>
      <w:r>
        <w:t>взвешенные вещества                                     - 300;</w:t>
      </w:r>
    </w:p>
    <w:p w:rsidR="00000000" w:rsidRDefault="00DA7A99">
      <w:pPr>
        <w:ind w:firstLine="426"/>
      </w:pPr>
      <w:r>
        <w:t>- соединения железа                                          -70;</w:t>
      </w:r>
    </w:p>
    <w:p w:rsidR="00000000" w:rsidRDefault="00DA7A99">
      <w:pPr>
        <w:ind w:firstLine="426"/>
      </w:pPr>
      <w:r>
        <w:t>- нефтепродукты (мазут и масла)                     - 20;</w:t>
      </w:r>
    </w:p>
    <w:p w:rsidR="00000000" w:rsidRDefault="00DA7A99">
      <w:pPr>
        <w:ind w:firstLine="426"/>
      </w:pPr>
      <w:r>
        <w:t>- смолы                                                              </w:t>
      </w:r>
      <w:r>
        <w:t xml:space="preserve"> - 2;</w:t>
      </w:r>
    </w:p>
    <w:p w:rsidR="00000000" w:rsidRDefault="00DA7A99">
      <w:pPr>
        <w:ind w:firstLine="426"/>
      </w:pPr>
      <w:r>
        <w:t xml:space="preserve">- фенолы, бензолы, нафталины (суммарно)   - 10. </w:t>
      </w:r>
    </w:p>
    <w:p w:rsidR="00000000" w:rsidRDefault="00DA7A99">
      <w:pPr>
        <w:ind w:firstLine="400"/>
        <w:jc w:val="both"/>
      </w:pPr>
      <w:r>
        <w:rPr>
          <w:rStyle w:val="s0"/>
        </w:rPr>
        <w:t>Жёсткость общая при этом должна составлять не более 1 ммоль/л.</w:t>
      </w:r>
    </w:p>
    <w:p w:rsidR="00000000" w:rsidRDefault="00DA7A99">
      <w:pPr>
        <w:ind w:firstLine="400"/>
        <w:jc w:val="both"/>
      </w:pPr>
      <w:r>
        <w:rPr>
          <w:rStyle w:val="s0"/>
        </w:rPr>
        <w:t>5.3.2.8.9.2 При проектировании, как правило, рекомендуется предусматривать использование конденсата от установок мазутоснабжения котельных</w:t>
      </w:r>
      <w:r>
        <w:rPr>
          <w:rStyle w:val="s0"/>
        </w:rPr>
        <w:t xml:space="preserve"> для питания котлов, при необходимости - с очисткой от мазута. В отдельных случаях, обоснованных технико-экономическими расчётами, допускается предусматривать сброс конденсата и водоотведение после соответствующей очистки.</w:t>
      </w:r>
    </w:p>
    <w:p w:rsidR="00000000" w:rsidRDefault="00DA7A99">
      <w:pPr>
        <w:ind w:firstLine="400"/>
        <w:jc w:val="both"/>
      </w:pPr>
      <w:r>
        <w:rPr>
          <w:rStyle w:val="s0"/>
        </w:rPr>
        <w:t>5.3.2.8.9.3 Для обработки конденс</w:t>
      </w:r>
      <w:r>
        <w:rPr>
          <w:rStyle w:val="s0"/>
        </w:rPr>
        <w:t>ата рекомендуется предусматривать:</w:t>
      </w:r>
    </w:p>
    <w:p w:rsidR="00000000" w:rsidRDefault="00DA7A99">
      <w:pPr>
        <w:ind w:firstLine="400"/>
        <w:jc w:val="both"/>
      </w:pPr>
      <w:r>
        <w:rPr>
          <w:rStyle w:val="s0"/>
        </w:rPr>
        <w:t>а) натрий - катионирование - для уменьшения общей жесткости и удаления аммиака;</w:t>
      </w:r>
    </w:p>
    <w:p w:rsidR="00000000" w:rsidRDefault="00DA7A99">
      <w:pPr>
        <w:ind w:firstLine="400"/>
        <w:jc w:val="both"/>
      </w:pPr>
      <w:r>
        <w:rPr>
          <w:rStyle w:val="s0"/>
        </w:rPr>
        <w:t>б) фильтрование на осветлительных фильтрах (зернистых, целлюлозных, тканевых) - для уменьшения взвешенных веществ при их содержании до 300 мг</w:t>
      </w:r>
      <w:r>
        <w:rPr>
          <w:rStyle w:val="s0"/>
        </w:rPr>
        <w:t>/л; увеличения прозрачности при показателе её менее 30 см по шрифту; уменьшения содержания соединений железа при их количестве до 50 мг/л; уменьшения содержания масел при количестве их от 5 до 15 мг/л при температуре конденсата менее 100°С;</w:t>
      </w:r>
    </w:p>
    <w:p w:rsidR="00000000" w:rsidRDefault="00DA7A99">
      <w:pPr>
        <w:ind w:firstLine="400"/>
        <w:jc w:val="both"/>
      </w:pPr>
      <w:r>
        <w:rPr>
          <w:rStyle w:val="s0"/>
        </w:rPr>
        <w:t>в) фильтрование</w:t>
      </w:r>
      <w:r>
        <w:rPr>
          <w:rStyle w:val="s0"/>
        </w:rPr>
        <w:t xml:space="preserve"> в сорбционных фильтрах - для уменьшения содержания масел при их количестве до 5 мг/л и температуре конденсата до 100°С; уменьшения содержания масел при их количестве до 20 мг/л и температуре конденсата более 100°С; уменьшения содержания фенолов, бензолов,</w:t>
      </w:r>
      <w:r>
        <w:rPr>
          <w:rStyle w:val="s0"/>
        </w:rPr>
        <w:t xml:space="preserve"> нафталина при их количестве (суммарно) менее 10 мг/л; уменьшения содержания соединений железа при их количестве от 1 до 50 мг/л;</w:t>
      </w:r>
    </w:p>
    <w:p w:rsidR="00000000" w:rsidRDefault="00DA7A99">
      <w:pPr>
        <w:ind w:firstLine="400"/>
        <w:jc w:val="both"/>
      </w:pPr>
      <w:r>
        <w:rPr>
          <w:rStyle w:val="s0"/>
        </w:rPr>
        <w:t>г) отстаивание с последующим фильтрованием в осветительных, сорбционных, катионитных фильтрах - для уменьшения содержания соед</w:t>
      </w:r>
      <w:r>
        <w:rPr>
          <w:rStyle w:val="s0"/>
        </w:rPr>
        <w:t>инений железа при их количестве от 50 до 70 мг/л; уменьшения содержания смол при их количестве менее 2 мг/л; уменьшения содержания масел при их количестве от 15 до 20 мг/л;</w:t>
      </w:r>
    </w:p>
    <w:p w:rsidR="00000000" w:rsidRDefault="00DA7A99">
      <w:pPr>
        <w:ind w:firstLine="400"/>
        <w:jc w:val="both"/>
      </w:pPr>
      <w:r>
        <w:rPr>
          <w:rStyle w:val="s0"/>
        </w:rPr>
        <w:t>д) водород - катионирование - для уменьшения содержания соединений железа при их ко</w:t>
      </w:r>
      <w:r>
        <w:rPr>
          <w:rStyle w:val="s0"/>
        </w:rPr>
        <w:t>личестве от 1 до 50 мг/л.</w:t>
      </w:r>
    </w:p>
    <w:p w:rsidR="00000000" w:rsidRDefault="00DA7A99">
      <w:pPr>
        <w:ind w:firstLine="400"/>
        <w:jc w:val="both"/>
      </w:pPr>
      <w:r>
        <w:rPr>
          <w:rStyle w:val="s0"/>
        </w:rPr>
        <w:t xml:space="preserve">ПРИМЕЧАНИЕ. При содержании в конденсате соединений железа в количестве от 1 до 50 мг/л и при применении осветлительного фильтрования рекомендуется предусматривать две ступени обработки конденсата (первая - осветлительные фильтры, </w:t>
      </w:r>
      <w:r>
        <w:rPr>
          <w:rStyle w:val="s0"/>
        </w:rPr>
        <w:t>вторая - сорбционные).</w:t>
      </w:r>
    </w:p>
    <w:p w:rsidR="00000000" w:rsidRDefault="00DA7A99">
      <w:pPr>
        <w:ind w:firstLine="400"/>
        <w:jc w:val="both"/>
      </w:pPr>
      <w:r>
        <w:rPr>
          <w:rStyle w:val="s0"/>
        </w:rPr>
        <w:t>5.3.2.8.9.4 Скорость фильтрования конденсата рекомендуется принимать, м/ч:</w:t>
      </w:r>
    </w:p>
    <w:p w:rsidR="00000000" w:rsidRDefault="00DA7A99">
      <w:pPr>
        <w:ind w:firstLine="400"/>
        <w:jc w:val="both"/>
      </w:pPr>
      <w:r>
        <w:rPr>
          <w:rStyle w:val="s0"/>
        </w:rPr>
        <w:t>- в осветлительных фильтрах целлюлозных - 10;</w:t>
      </w:r>
    </w:p>
    <w:p w:rsidR="00000000" w:rsidRDefault="00DA7A99">
      <w:pPr>
        <w:ind w:firstLine="400"/>
        <w:jc w:val="both"/>
      </w:pPr>
      <w:r>
        <w:rPr>
          <w:rStyle w:val="s0"/>
        </w:rPr>
        <w:t>- в осветлительных фильтрах зернистых при очистке от соединений железа - 50;</w:t>
      </w:r>
    </w:p>
    <w:p w:rsidR="00000000" w:rsidRDefault="00DA7A99">
      <w:pPr>
        <w:ind w:firstLine="400"/>
        <w:jc w:val="both"/>
      </w:pPr>
      <w:r>
        <w:rPr>
          <w:rStyle w:val="s0"/>
        </w:rPr>
        <w:t>- в осветлительных фильтрах зернист</w:t>
      </w:r>
      <w:r>
        <w:rPr>
          <w:rStyle w:val="s0"/>
        </w:rPr>
        <w:t>ых при очистке от нефтепродуктов - 5;</w:t>
      </w:r>
    </w:p>
    <w:p w:rsidR="00000000" w:rsidRDefault="00DA7A99">
      <w:pPr>
        <w:ind w:firstLine="400"/>
        <w:jc w:val="both"/>
      </w:pPr>
      <w:r>
        <w:rPr>
          <w:rStyle w:val="s0"/>
        </w:rPr>
        <w:t>- в катионитных фильтрах - 50;</w:t>
      </w:r>
    </w:p>
    <w:p w:rsidR="00000000" w:rsidRDefault="00DA7A99">
      <w:pPr>
        <w:ind w:firstLine="400"/>
        <w:jc w:val="both"/>
      </w:pPr>
      <w:r>
        <w:rPr>
          <w:rStyle w:val="s0"/>
        </w:rPr>
        <w:t>- в тканевых фильтрах при очистке от соединений железа - 1.</w:t>
      </w:r>
    </w:p>
    <w:p w:rsidR="00000000" w:rsidRDefault="00DA7A99">
      <w:pPr>
        <w:ind w:firstLine="400"/>
        <w:jc w:val="both"/>
      </w:pPr>
      <w:r>
        <w:rPr>
          <w:rStyle w:val="s0"/>
        </w:rPr>
        <w:t>5.4.2.</w:t>
      </w:r>
      <w:r>
        <w:t>8.9.5 Продолжительность отстаивания конденсата в отстойниках рекомендуется предусматривать не менее 3 ч., количество отстойников - не менее двух.</w:t>
      </w:r>
    </w:p>
    <w:p w:rsidR="00000000" w:rsidRDefault="00DA7A99">
      <w:pPr>
        <w:ind w:firstLine="426"/>
      </w:pPr>
      <w:r>
        <w:rPr>
          <w:b/>
          <w:bCs/>
        </w:rPr>
        <w:lastRenderedPageBreak/>
        <w:t>5.3.2.9 Трубопроводы</w:t>
      </w:r>
    </w:p>
    <w:p w:rsidR="00000000" w:rsidRDefault="00DA7A99">
      <w:pPr>
        <w:ind w:firstLine="400"/>
        <w:jc w:val="both"/>
      </w:pPr>
      <w:r>
        <w:rPr>
          <w:rStyle w:val="s0"/>
        </w:rPr>
        <w:t>5.3.2.9.1 Для управления работой котлов и обеспечения безопасных режимов эксплуатации они</w:t>
      </w:r>
      <w:r>
        <w:rPr>
          <w:rStyle w:val="s0"/>
        </w:rPr>
        <w:t xml:space="preserve"> должны быть оснащены:</w:t>
      </w:r>
    </w:p>
    <w:p w:rsidR="00000000" w:rsidRDefault="00DA7A99">
      <w:pPr>
        <w:ind w:firstLine="400"/>
        <w:jc w:val="both"/>
      </w:pPr>
      <w:r>
        <w:rPr>
          <w:rStyle w:val="s0"/>
        </w:rPr>
        <w:t>- устройствами, предохраняющими от повышения давления (предохранительными устройствами);</w:t>
      </w:r>
    </w:p>
    <w:p w:rsidR="00000000" w:rsidRDefault="00DA7A99">
      <w:pPr>
        <w:ind w:firstLine="400"/>
        <w:jc w:val="both"/>
      </w:pPr>
      <w:r>
        <w:rPr>
          <w:rStyle w:val="s0"/>
        </w:rPr>
        <w:t>- указателями уровня воды;</w:t>
      </w:r>
    </w:p>
    <w:p w:rsidR="00000000" w:rsidRDefault="00DA7A99">
      <w:pPr>
        <w:ind w:firstLine="400"/>
        <w:jc w:val="both"/>
      </w:pPr>
      <w:r>
        <w:rPr>
          <w:rStyle w:val="s0"/>
        </w:rPr>
        <w:t>- манометрами;</w:t>
      </w:r>
    </w:p>
    <w:p w:rsidR="00000000" w:rsidRDefault="00DA7A99">
      <w:pPr>
        <w:ind w:firstLine="400"/>
        <w:jc w:val="both"/>
      </w:pPr>
      <w:r>
        <w:rPr>
          <w:rStyle w:val="s0"/>
        </w:rPr>
        <w:t>- приборами для измерения температуры среды;</w:t>
      </w:r>
    </w:p>
    <w:p w:rsidR="00000000" w:rsidRDefault="00DA7A99">
      <w:pPr>
        <w:ind w:firstLine="400"/>
        <w:jc w:val="both"/>
      </w:pPr>
      <w:r>
        <w:rPr>
          <w:rStyle w:val="s0"/>
        </w:rPr>
        <w:t>- запорной и регулирующей арматурой;</w:t>
      </w:r>
    </w:p>
    <w:p w:rsidR="00000000" w:rsidRDefault="00DA7A99">
      <w:pPr>
        <w:ind w:firstLine="400"/>
        <w:jc w:val="both"/>
      </w:pPr>
      <w:r>
        <w:rPr>
          <w:rStyle w:val="s0"/>
        </w:rPr>
        <w:t>- приборами безопасн</w:t>
      </w:r>
      <w:r>
        <w:rPr>
          <w:rStyle w:val="s0"/>
        </w:rPr>
        <w:t>ости.</w:t>
      </w:r>
    </w:p>
    <w:p w:rsidR="00000000" w:rsidRDefault="00DA7A99">
      <w:pPr>
        <w:ind w:firstLine="400"/>
        <w:jc w:val="both"/>
      </w:pPr>
      <w:r>
        <w:rPr>
          <w:rStyle w:val="s0"/>
        </w:rPr>
        <w:t>5.3.2.9.2 В котельных с паровыми котлами с давлением пара не более 0,07 МПа (0,7 кгс/см2) и водогрейными котлами с температурой нагрева воды не выше 115°С выбор труб и арматуры в зависимости от параметров транспортируемой среды должен производиться в</w:t>
      </w:r>
      <w:r>
        <w:rPr>
          <w:rStyle w:val="s0"/>
        </w:rPr>
        <w:t xml:space="preserve"> соответствии с требованиями государственных стандартов.</w:t>
      </w:r>
    </w:p>
    <w:p w:rsidR="00000000" w:rsidRDefault="00DA7A99">
      <w:pPr>
        <w:ind w:firstLine="400"/>
        <w:jc w:val="both"/>
      </w:pPr>
      <w:r>
        <w:rPr>
          <w:rStyle w:val="s0"/>
        </w:rPr>
        <w:t>5.3.2.9.3 Магистральные трубопроводы, к которым присоединяются паровые котлы, рекомендуется предусматривать одинарными секционированными или двойными в котельных первой категории. В остальных случаях</w:t>
      </w:r>
      <w:r>
        <w:rPr>
          <w:rStyle w:val="s0"/>
        </w:rPr>
        <w:t xml:space="preserve"> секционирование определяется в задании на проектирование.</w:t>
      </w:r>
    </w:p>
    <w:p w:rsidR="00000000" w:rsidRDefault="00DA7A99">
      <w:pPr>
        <w:ind w:firstLine="400"/>
        <w:jc w:val="both"/>
      </w:pPr>
      <w:r>
        <w:rPr>
          <w:rStyle w:val="s0"/>
        </w:rPr>
        <w:t>Магистральные питательные трубопроводы паровых котлов давлением свыше 0,17 МПа рекомендуется проектировать двойными для котельных первой категории. В остальных случаях эти трубопроводы могут предус</w:t>
      </w:r>
      <w:r>
        <w:rPr>
          <w:rStyle w:val="s0"/>
        </w:rPr>
        <w:t>матриваться одинарными несекционированными.</w:t>
      </w:r>
    </w:p>
    <w:p w:rsidR="00000000" w:rsidRDefault="00DA7A99">
      <w:pPr>
        <w:ind w:firstLine="400"/>
        <w:jc w:val="both"/>
      </w:pPr>
      <w:r>
        <w:rPr>
          <w:rStyle w:val="s0"/>
        </w:rPr>
        <w:t>Магистральные подающие и обратные трубопроводы систем теплоснабжения, к которым присоединяются водогрейные котлы, водоподогревательные установки и сетевые насосы, должны предусматриваться одинарными секционирован</w:t>
      </w:r>
      <w:r>
        <w:rPr>
          <w:rStyle w:val="s0"/>
        </w:rPr>
        <w:t>ными или двойными для котельных первой категории независимо от расхода тепла и для котельных второй категории - при расходе тепла 350 МВт и более. В остальных случаях эти трубопроводы должны быть одинарными несекционированными.</w:t>
      </w:r>
    </w:p>
    <w:p w:rsidR="00000000" w:rsidRDefault="00DA7A99">
      <w:pPr>
        <w:ind w:firstLine="400"/>
        <w:jc w:val="both"/>
      </w:pPr>
      <w:r>
        <w:rPr>
          <w:rStyle w:val="s0"/>
        </w:rPr>
        <w:t>Магистральные паропроводы, п</w:t>
      </w:r>
      <w:r>
        <w:rPr>
          <w:rStyle w:val="s0"/>
        </w:rPr>
        <w:t>итательные трубопроводы, подающие и обратные трубопроводы систем теплоснабжения для котельных с паровыми котлами с давлением пара до 0,17 МПа и температурой воды до 115°С независимо от категории принимаются одинарными несекционированными.</w:t>
      </w:r>
    </w:p>
    <w:p w:rsidR="00000000" w:rsidRDefault="00DA7A99">
      <w:pPr>
        <w:ind w:firstLine="400"/>
        <w:jc w:val="both"/>
      </w:pPr>
      <w:r>
        <w:rPr>
          <w:rStyle w:val="s0"/>
        </w:rPr>
        <w:t>5.3.2.9.4 При уст</w:t>
      </w:r>
      <w:r>
        <w:rPr>
          <w:rStyle w:val="s0"/>
        </w:rPr>
        <w:t>ановке котлов с индивидуальными питательными насосами питательные трубопроводы должны предусматриваться одинарными.</w:t>
      </w:r>
    </w:p>
    <w:p w:rsidR="00000000" w:rsidRDefault="00DA7A99">
      <w:pPr>
        <w:ind w:firstLine="400"/>
        <w:jc w:val="both"/>
      </w:pPr>
      <w:r>
        <w:rPr>
          <w:rStyle w:val="s0"/>
        </w:rPr>
        <w:t xml:space="preserve">5.3.2.9.5 Трубопроводы пара и воды от магистралей к оборудованию и соединительные трубопроводы между оборудованием должны предусматриваться </w:t>
      </w:r>
      <w:r>
        <w:rPr>
          <w:rStyle w:val="s0"/>
        </w:rPr>
        <w:t>одинарными.</w:t>
      </w:r>
    </w:p>
    <w:p w:rsidR="00000000" w:rsidRDefault="00DA7A99">
      <w:pPr>
        <w:ind w:firstLine="400"/>
        <w:jc w:val="both"/>
      </w:pPr>
      <w:r>
        <w:rPr>
          <w:rStyle w:val="s0"/>
        </w:rPr>
        <w:t xml:space="preserve">5.3.2.9.6 Диаметры паропроводов рекомендуется принимать, исходя из максимальных часовых расчетных расходов теплоносителя и допускаемых потерь </w:t>
      </w:r>
      <w:r>
        <w:t>давления.</w:t>
      </w:r>
    </w:p>
    <w:p w:rsidR="00000000" w:rsidRDefault="00DA7A99">
      <w:pPr>
        <w:ind w:firstLine="426"/>
      </w:pPr>
      <w:r>
        <w:t>При этом скорости пара должны приниматься не более:</w:t>
      </w:r>
    </w:p>
    <w:p w:rsidR="00000000" w:rsidRDefault="00DA7A99">
      <w:pPr>
        <w:ind w:firstLine="426"/>
      </w:pPr>
      <w:r>
        <w:t>- для перегретого пара при диаметре труб, мм</w:t>
      </w:r>
    </w:p>
    <w:p w:rsidR="00000000" w:rsidRDefault="00DA7A99">
      <w:pPr>
        <w:ind w:firstLine="426"/>
      </w:pPr>
      <w:r>
        <w:t>- до 200-40 м/с;</w:t>
      </w:r>
    </w:p>
    <w:p w:rsidR="00000000" w:rsidRDefault="00DA7A99">
      <w:pPr>
        <w:ind w:firstLine="426"/>
      </w:pPr>
      <w:r>
        <w:t>- свыше 200-70 м/с;</w:t>
      </w:r>
    </w:p>
    <w:p w:rsidR="00000000" w:rsidRDefault="00DA7A99">
      <w:pPr>
        <w:ind w:firstLine="426"/>
      </w:pPr>
      <w:r>
        <w:t>- для насыщенного пара при диаметре труб, мм;</w:t>
      </w:r>
    </w:p>
    <w:p w:rsidR="00000000" w:rsidRDefault="00DA7A99">
      <w:pPr>
        <w:ind w:firstLine="400"/>
        <w:jc w:val="both"/>
      </w:pPr>
      <w:r>
        <w:rPr>
          <w:rStyle w:val="s0"/>
        </w:rPr>
        <w:t>- для 200-30 м/с;</w:t>
      </w:r>
    </w:p>
    <w:p w:rsidR="00000000" w:rsidRDefault="00DA7A99">
      <w:pPr>
        <w:ind w:firstLine="400"/>
        <w:jc w:val="both"/>
      </w:pPr>
      <w:r>
        <w:rPr>
          <w:rStyle w:val="s0"/>
        </w:rPr>
        <w:t>- свыше 200-60 м/с.</w:t>
      </w:r>
    </w:p>
    <w:p w:rsidR="00000000" w:rsidRDefault="00DA7A99">
      <w:pPr>
        <w:ind w:firstLine="400"/>
        <w:jc w:val="both"/>
      </w:pPr>
      <w:r>
        <w:rPr>
          <w:rStyle w:val="s0"/>
        </w:rPr>
        <w:t>5.3.2.9.7 Горизонтальные участки трубо</w:t>
      </w:r>
      <w:r>
        <w:rPr>
          <w:rStyle w:val="s0"/>
        </w:rPr>
        <w:t>проводов в котельных должны прокладываться с уклоном не менее 0,004°/оо, а для трубопроводов тепловых сетей допускается уклон не менее 0,002о/оо.</w:t>
      </w:r>
    </w:p>
    <w:p w:rsidR="00000000" w:rsidRDefault="00DA7A99">
      <w:pPr>
        <w:ind w:firstLine="400"/>
        <w:jc w:val="both"/>
      </w:pPr>
      <w:r>
        <w:rPr>
          <w:rStyle w:val="s0"/>
        </w:rPr>
        <w:t>5.3.2.9.8 Отбор среды от паропроводов должен производиться в верхней части трубопровода.</w:t>
      </w:r>
    </w:p>
    <w:p w:rsidR="00000000" w:rsidRDefault="00DA7A99">
      <w:pPr>
        <w:ind w:firstLine="400"/>
        <w:jc w:val="both"/>
      </w:pPr>
      <w:r>
        <w:rPr>
          <w:rStyle w:val="s0"/>
        </w:rPr>
        <w:t xml:space="preserve">5.3.2.9.9 Отключаемые участки, а также нижние и концевые точки паропроводов должны иметь устройства для периодической продувки и отвода конденсата: штуцера с </w:t>
      </w:r>
      <w:r>
        <w:rPr>
          <w:rStyle w:val="s0"/>
        </w:rPr>
        <w:lastRenderedPageBreak/>
        <w:t>вентилями, конденсатоотводчики. Во избежание обратного тока при остановке системы за конденсатоотв</w:t>
      </w:r>
      <w:r>
        <w:rPr>
          <w:rStyle w:val="s0"/>
        </w:rPr>
        <w:t>одчиком рекомендуется устанавливать обратный клапан.</w:t>
      </w:r>
    </w:p>
    <w:p w:rsidR="00000000" w:rsidRDefault="00DA7A99">
      <w:pPr>
        <w:ind w:firstLine="400"/>
        <w:jc w:val="both"/>
      </w:pPr>
      <w:r>
        <w:rPr>
          <w:rStyle w:val="s0"/>
        </w:rPr>
        <w:t>5.3.2.9.10 Для периодического спуска воды или периодической продувки котла, дренажа трубопроводов, паропроводов и конденсатопроводов рекомендуется предусматривать в нижних частях трубопроводов устройства</w:t>
      </w:r>
      <w:r>
        <w:rPr>
          <w:rStyle w:val="s0"/>
        </w:rPr>
        <w:t xml:space="preserve"> для спуска воды (спускники) и общие сборные спускные и продувочные трубопроводы, а в высших точках трубопроводов - устройства для спуска воздуха (воздушники) в соответствии с приложением Б.</w:t>
      </w:r>
    </w:p>
    <w:p w:rsidR="00000000" w:rsidRDefault="00DA7A99">
      <w:pPr>
        <w:ind w:firstLine="400"/>
        <w:jc w:val="both"/>
      </w:pPr>
      <w:r>
        <w:rPr>
          <w:rStyle w:val="s0"/>
        </w:rPr>
        <w:t>5.3.2.9.11 Минимальные расстояния в свету между поверхностями теп</w:t>
      </w:r>
      <w:r>
        <w:rPr>
          <w:rStyle w:val="s0"/>
        </w:rPr>
        <w:t>лоизоляционных конструкций смежных трубопроводов, а также от поверхности тепловой изоляции трубопроводов до строительных конструкций зданий рекомендуется принимать в соответствии с приложением Г.</w:t>
      </w:r>
    </w:p>
    <w:p w:rsidR="00000000" w:rsidRDefault="00DA7A99">
      <w:pPr>
        <w:ind w:firstLine="400"/>
        <w:jc w:val="both"/>
      </w:pPr>
      <w:r>
        <w:rPr>
          <w:rStyle w:val="s0"/>
        </w:rPr>
        <w:t>5.3.2.9.12 Соединение всех трубопроводов, кроме гуммированны</w:t>
      </w:r>
      <w:r>
        <w:rPr>
          <w:rStyle w:val="s0"/>
        </w:rPr>
        <w:t>х, должно предусматриваться на сварке. На фланцах допускается присоединение трубопроводов к арматуре и оборудованию.</w:t>
      </w:r>
    </w:p>
    <w:p w:rsidR="00000000" w:rsidRDefault="00DA7A99">
      <w:pPr>
        <w:ind w:firstLine="400"/>
        <w:jc w:val="both"/>
      </w:pPr>
      <w:r>
        <w:rPr>
          <w:rStyle w:val="s0"/>
        </w:rPr>
        <w:t>Применение муфтовых соединений допускается на трубопроводах пара и воды четвертой категории с условным проходом не более 100 мм, а также дл</w:t>
      </w:r>
      <w:r>
        <w:rPr>
          <w:rStyle w:val="s0"/>
        </w:rPr>
        <w:t>я котельных с котлами с давлением пара до 0,17 МПа и температурой воды до 115°С. Для трубопроводов, расположенных в пределах котлов, с давлением пара более 0,17 МПа и температурой более 115°С может предусматриваться применение муфтовых соединений.</w:t>
      </w:r>
    </w:p>
    <w:p w:rsidR="00000000" w:rsidRDefault="00DA7A99">
      <w:pPr>
        <w:ind w:firstLine="400"/>
        <w:jc w:val="both"/>
      </w:pPr>
      <w:r>
        <w:rPr>
          <w:rStyle w:val="s0"/>
        </w:rPr>
        <w:t>5.3.2.9.</w:t>
      </w:r>
      <w:r>
        <w:rPr>
          <w:rStyle w:val="s0"/>
        </w:rPr>
        <w:t>13 Для установки измерительных и отборных устройств на трубопроводах должны предусматриваться прямые участки длиной, определяемой инструкцией завода-изготовителя устройства.</w:t>
      </w:r>
    </w:p>
    <w:p w:rsidR="00000000" w:rsidRDefault="00DA7A99">
      <w:pPr>
        <w:ind w:firstLine="400"/>
        <w:jc w:val="both"/>
      </w:pPr>
      <w:r>
        <w:rPr>
          <w:rStyle w:val="s0"/>
        </w:rPr>
        <w:t>5.3.2.9.14 Оснащение запорных устройств котельных электрическими приводами рекомен</w:t>
      </w:r>
      <w:r>
        <w:rPr>
          <w:rStyle w:val="s0"/>
        </w:rPr>
        <w:t>дуется производить в зависимости от степени автоматизации технологического процесса, требований дистанционного управления и безопасности эксплуатации по заданию на проектирование.</w:t>
      </w:r>
    </w:p>
    <w:p w:rsidR="00000000" w:rsidRDefault="00DA7A99">
      <w:pPr>
        <w:ind w:firstLine="400"/>
        <w:jc w:val="both"/>
      </w:pPr>
      <w:r>
        <w:rPr>
          <w:rStyle w:val="s0"/>
        </w:rPr>
        <w:t>5.3.2.9.15 Каждый элемент котла, внутренний объем которого ограничен запорны</w:t>
      </w:r>
      <w:r>
        <w:rPr>
          <w:rStyle w:val="s0"/>
        </w:rPr>
        <w:t>ми органами, должен быть защищен предохранительными устройствами, автоматически предотвращающими повышение давления сверх допустимого путем выпуска рабочей среды в атмосферу.</w:t>
      </w:r>
    </w:p>
    <w:p w:rsidR="00000000" w:rsidRDefault="00DA7A99">
      <w:pPr>
        <w:ind w:firstLine="400"/>
        <w:jc w:val="both"/>
      </w:pPr>
      <w:r>
        <w:rPr>
          <w:rStyle w:val="s0"/>
        </w:rPr>
        <w:t>5.3.2.9.16 В качестве предохранительных устройств допускается применять:</w:t>
      </w:r>
    </w:p>
    <w:p w:rsidR="00000000" w:rsidRDefault="00DA7A99">
      <w:pPr>
        <w:ind w:firstLine="400"/>
        <w:jc w:val="both"/>
      </w:pPr>
      <w:r>
        <w:rPr>
          <w:rStyle w:val="s0"/>
        </w:rPr>
        <w:t>- рычажн</w:t>
      </w:r>
      <w:r>
        <w:rPr>
          <w:rStyle w:val="s0"/>
        </w:rPr>
        <w:t>о-грузовые предохранительные клапаны прямого действия;</w:t>
      </w:r>
    </w:p>
    <w:p w:rsidR="00000000" w:rsidRDefault="00DA7A99">
      <w:pPr>
        <w:ind w:firstLine="400"/>
        <w:jc w:val="both"/>
      </w:pPr>
      <w:r>
        <w:rPr>
          <w:rStyle w:val="s0"/>
        </w:rPr>
        <w:t>- пружинные предохранительные клапаны прямого действия;</w:t>
      </w:r>
    </w:p>
    <w:p w:rsidR="00000000" w:rsidRDefault="00DA7A99">
      <w:pPr>
        <w:ind w:firstLine="400"/>
        <w:jc w:val="both"/>
      </w:pPr>
      <w:r>
        <w:rPr>
          <w:rStyle w:val="s0"/>
        </w:rPr>
        <w:t>- выкидные предохранительные устройства (гидрозатворы).</w:t>
      </w:r>
    </w:p>
    <w:p w:rsidR="00000000" w:rsidRDefault="00DA7A99">
      <w:pPr>
        <w:ind w:firstLine="400"/>
        <w:jc w:val="both"/>
      </w:pPr>
      <w:r>
        <w:rPr>
          <w:rStyle w:val="s0"/>
        </w:rPr>
        <w:t>5.3.2.9.17 Предохранительные клапаны устанавливают на патрубках, непосредственно присоеди</w:t>
      </w:r>
      <w:r>
        <w:rPr>
          <w:rStyle w:val="s0"/>
        </w:rPr>
        <w:t xml:space="preserve">ненных к котлу или трубопроводу без промежуточных </w:t>
      </w:r>
      <w:r>
        <w:t>запорных органов.</w:t>
      </w:r>
    </w:p>
    <w:p w:rsidR="00000000" w:rsidRDefault="00DA7A99">
      <w:pPr>
        <w:ind w:firstLine="400"/>
        <w:jc w:val="both"/>
      </w:pPr>
      <w:r>
        <w:rPr>
          <w:rStyle w:val="s0"/>
        </w:rPr>
        <w:t>При расположении на одном патрубке нескольких предохранительных клапанов площадь поперечного сечения патрубка должна быть не менее 1,25 суммарной площади сечения клапанов, установленных на</w:t>
      </w:r>
      <w:r>
        <w:rPr>
          <w:rStyle w:val="s0"/>
        </w:rPr>
        <w:t xml:space="preserve"> этом патрубке.</w:t>
      </w:r>
    </w:p>
    <w:p w:rsidR="00000000" w:rsidRDefault="00DA7A99">
      <w:pPr>
        <w:ind w:firstLine="400"/>
        <w:jc w:val="both"/>
      </w:pPr>
      <w:r>
        <w:rPr>
          <w:rStyle w:val="s0"/>
        </w:rPr>
        <w:t>Отбор рабочей среды через патрубок, на котором расположены предохранительные клапаны, запрещается.</w:t>
      </w:r>
    </w:p>
    <w:p w:rsidR="00000000" w:rsidRDefault="00DA7A99">
      <w:pPr>
        <w:ind w:firstLine="400"/>
        <w:jc w:val="both"/>
      </w:pPr>
      <w:r>
        <w:rPr>
          <w:rStyle w:val="s0"/>
        </w:rPr>
        <w:t>5.3.2.9.18 Конструкция предохранительных клапанов должна предусматривать возможность проверки их действия в рабочем состоянии путем принудите</w:t>
      </w:r>
      <w:r>
        <w:rPr>
          <w:rStyle w:val="s0"/>
        </w:rPr>
        <w:t>льного открывания клапана.</w:t>
      </w:r>
    </w:p>
    <w:p w:rsidR="00000000" w:rsidRDefault="00DA7A99">
      <w:pPr>
        <w:ind w:firstLine="400"/>
        <w:jc w:val="both"/>
      </w:pPr>
      <w:r>
        <w:rPr>
          <w:rStyle w:val="s0"/>
        </w:rPr>
        <w:t>Грузы рычажных предохранительных клапанов должны быть закреплены на рычаге способом, исключающим их произвольное перемещение. Навешивать новые грузы после регулировки клапана запрещается.</w:t>
      </w:r>
    </w:p>
    <w:p w:rsidR="00000000" w:rsidRDefault="00DA7A99">
      <w:pPr>
        <w:ind w:firstLine="400"/>
        <w:jc w:val="both"/>
      </w:pPr>
      <w:r>
        <w:rPr>
          <w:rStyle w:val="s0"/>
        </w:rPr>
        <w:t>Если на котле установлены два предохранит</w:t>
      </w:r>
      <w:r>
        <w:rPr>
          <w:rStyle w:val="s0"/>
        </w:rPr>
        <w:t>ельных клапана, то один из них должен быть контрольным. Контрольный клапан снабжают устройством (например, кожухом, запирающимся на замок), не позволяющим обслуживающему персоналу регулировать клапан, но не препятствующим проверке его состояния.</w:t>
      </w:r>
    </w:p>
    <w:p w:rsidR="00000000" w:rsidRDefault="00DA7A99">
      <w:pPr>
        <w:ind w:firstLine="400"/>
        <w:jc w:val="both"/>
      </w:pPr>
      <w:r>
        <w:rPr>
          <w:rStyle w:val="s0"/>
        </w:rPr>
        <w:lastRenderedPageBreak/>
        <w:t>5.3.2.9.19</w:t>
      </w:r>
      <w:r>
        <w:rPr>
          <w:rStyle w:val="s0"/>
        </w:rPr>
        <w:t xml:space="preserve"> Предохранительные клапаны должны иметь устройства (отводные трубы) для защиты обслуживающего персонала от ожогов при срабатывании клапанов. Среду, выходящую из предохранительных клапанов, отводят за пределы помещения. Конфигурация и сечение отвода должны </w:t>
      </w:r>
      <w:r>
        <w:rPr>
          <w:rStyle w:val="s0"/>
        </w:rPr>
        <w:t>быть такими, чтобы за клапаном не создавалось противодавление. Отводящие трубопроводы должны быть защищены от замерзания и оборудованы устройствами для слива конденсата, причем как на отводящих трубопроводах, так и на сливных устройствах не должно быть зап</w:t>
      </w:r>
      <w:r>
        <w:rPr>
          <w:rStyle w:val="s0"/>
        </w:rPr>
        <w:t>орных органов.</w:t>
      </w:r>
    </w:p>
    <w:p w:rsidR="00000000" w:rsidRDefault="00DA7A99">
      <w:pPr>
        <w:ind w:firstLine="400"/>
        <w:jc w:val="both"/>
      </w:pPr>
      <w:r>
        <w:rPr>
          <w:rStyle w:val="s0"/>
        </w:rPr>
        <w:t>5.3.2.9.20 Водогрейные котлы, имеющие барабаны, а также котлы без барабанов теплопроизводительностью выше 0,4 МВт (0,35 Гкал/ч) оборудуют не менее чем двумя предохранительными клапанами с минимальным диаметром каждого 40 мм. Диаметры всех ус</w:t>
      </w:r>
      <w:r>
        <w:rPr>
          <w:rStyle w:val="s0"/>
        </w:rPr>
        <w:t>танавливаемых клапанов должны быть одинаковыми.</w:t>
      </w:r>
    </w:p>
    <w:p w:rsidR="00000000" w:rsidRDefault="00DA7A99">
      <w:pPr>
        <w:ind w:firstLine="400"/>
        <w:jc w:val="both"/>
      </w:pPr>
      <w:r>
        <w:rPr>
          <w:rStyle w:val="s0"/>
        </w:rPr>
        <w:t>Водогрейные котлы без барабанов теплопроизводительностью 0,4 МВт (0,35 Гкал/ч) и менее могут быть оборудованы одним предохранительным клапаном. Число и диаметр предохранительных клапанов определяют расчетом.</w:t>
      </w:r>
    </w:p>
    <w:p w:rsidR="00000000" w:rsidRDefault="00DA7A99">
      <w:pPr>
        <w:ind w:firstLine="400"/>
        <w:jc w:val="both"/>
      </w:pPr>
      <w:r>
        <w:rPr>
          <w:rStyle w:val="s0"/>
        </w:rPr>
        <w:t>5.3.2.9.21 На любых котлах (в том числе имеющих один предохранительный клапан) вместо одного предохранительного клапана допускается устанавливать обвод с обратным клапаном, пропускающим воду из котла в обход запорного устройства на выходе горячей воды. В э</w:t>
      </w:r>
      <w:r>
        <w:rPr>
          <w:rStyle w:val="s0"/>
        </w:rPr>
        <w:t>том случае между котлом и расширительным сосудом не должно быть другой запорной арматуры, кроме указанного обратного клапана.</w:t>
      </w:r>
    </w:p>
    <w:p w:rsidR="00000000" w:rsidRDefault="00DA7A99">
      <w:pPr>
        <w:ind w:firstLine="400"/>
        <w:jc w:val="both"/>
      </w:pPr>
      <w:r>
        <w:rPr>
          <w:rStyle w:val="s0"/>
        </w:rPr>
        <w:t>5.3.2.9.22 Водогрейные котлы без барабанов с температурой воды до 115°С производительностью более 350 кВт, а также котлы с барабан</w:t>
      </w:r>
      <w:r>
        <w:rPr>
          <w:rStyle w:val="s0"/>
        </w:rPr>
        <w:t>ами, независимо от их производительности, должны оборудоваться двумя предохранительными клапанами, водогрейные котлы без барабанов производительностью 350 кВт и менее - одним клапаном.</w:t>
      </w:r>
    </w:p>
    <w:p w:rsidR="00000000" w:rsidRDefault="00DA7A99">
      <w:pPr>
        <w:ind w:firstLine="400"/>
        <w:jc w:val="both"/>
      </w:pPr>
      <w:r>
        <w:rPr>
          <w:rStyle w:val="s0"/>
        </w:rPr>
        <w:t>При проектировании в котельной нескольких водогрейных котлов без бараба</w:t>
      </w:r>
      <w:r>
        <w:rPr>
          <w:rStyle w:val="s0"/>
        </w:rPr>
        <w:t>нов вместо предохранительных клапанов на котлах допускается предусматривать установку двух предохранительных клапанов диаметром не менее 50 мм на трубопроводе, к которому присоединены котлы. Диаметр каждого предохранительного клапана принимается по расчету</w:t>
      </w:r>
      <w:r>
        <w:rPr>
          <w:rStyle w:val="s0"/>
        </w:rPr>
        <w:t xml:space="preserve"> для одного из котлов наибольшей производительностью и рассчитывается по формулам:</w:t>
      </w:r>
    </w:p>
    <w:p w:rsidR="00000000" w:rsidRDefault="00DA7A99">
      <w:pPr>
        <w:ind w:firstLine="400"/>
        <w:jc w:val="both"/>
      </w:pPr>
      <w:r>
        <w:rPr>
          <w:rStyle w:val="s0"/>
        </w:rPr>
        <w:t>- при установке котлов с естественной циркуляцией:</w:t>
      </w:r>
    </w:p>
    <w:p w:rsidR="00000000" w:rsidRDefault="00DA7A99">
      <w:pPr>
        <w:ind w:firstLine="400"/>
        <w:jc w:val="both"/>
      </w:pPr>
      <w:r>
        <w:rPr>
          <w:rStyle w:val="s0"/>
        </w:rPr>
        <w:t> </w:t>
      </w:r>
    </w:p>
    <w:p w:rsidR="00000000" w:rsidRDefault="00DA7A99">
      <w:pPr>
        <w:ind w:firstLine="426"/>
        <w:jc w:val="center"/>
      </w:pPr>
      <w:r>
        <w:rPr>
          <w:noProof/>
        </w:rPr>
        <w:drawing>
          <wp:inline distT="0" distB="0" distL="0" distR="0">
            <wp:extent cx="914400" cy="409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914400" cy="409575"/>
                    </a:xfrm>
                    <a:prstGeom prst="rect">
                      <a:avLst/>
                    </a:prstGeom>
                    <a:noFill/>
                    <a:ln>
                      <a:noFill/>
                    </a:ln>
                  </pic:spPr>
                </pic:pic>
              </a:graphicData>
            </a:graphic>
          </wp:inline>
        </w:drawing>
      </w:r>
      <w:r>
        <w:t>     (6)</w:t>
      </w:r>
    </w:p>
    <w:p w:rsidR="00000000" w:rsidRDefault="00DA7A99">
      <w:pPr>
        <w:ind w:firstLine="426"/>
        <w:jc w:val="center"/>
      </w:pPr>
      <w:r>
        <w:t> </w:t>
      </w:r>
    </w:p>
    <w:p w:rsidR="00000000" w:rsidRDefault="00DA7A99">
      <w:pPr>
        <w:ind w:firstLine="426"/>
      </w:pPr>
      <w:r>
        <w:t>- при установке котлов с принудительной циркуляцией:</w:t>
      </w:r>
    </w:p>
    <w:p w:rsidR="00000000" w:rsidRDefault="00DA7A99">
      <w:pPr>
        <w:ind w:firstLine="426"/>
      </w:pPr>
      <w:r>
        <w:t> </w:t>
      </w:r>
    </w:p>
    <w:p w:rsidR="00000000" w:rsidRDefault="00DA7A99">
      <w:pPr>
        <w:ind w:firstLine="426"/>
        <w:jc w:val="center"/>
      </w:pPr>
      <w:r>
        <w:rPr>
          <w:noProof/>
        </w:rPr>
        <w:drawing>
          <wp:inline distT="0" distB="0" distL="0" distR="0">
            <wp:extent cx="885825" cy="4286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inline>
        </w:drawing>
      </w:r>
      <w:r>
        <w:t>      (7)</w:t>
      </w:r>
    </w:p>
    <w:p w:rsidR="00000000" w:rsidRDefault="00DA7A99">
      <w:pPr>
        <w:ind w:firstLine="426"/>
        <w:jc w:val="center"/>
      </w:pPr>
      <w:r>
        <w:t> </w:t>
      </w:r>
    </w:p>
    <w:p w:rsidR="00000000" w:rsidRDefault="00DA7A99">
      <w:pPr>
        <w:ind w:firstLine="426"/>
      </w:pPr>
      <w:r>
        <w:t xml:space="preserve">где d - диаметр прохода клапана, см; </w:t>
      </w:r>
    </w:p>
    <w:p w:rsidR="00000000" w:rsidRDefault="00DA7A99">
      <w:pPr>
        <w:ind w:firstLine="426"/>
      </w:pPr>
      <w:r>
        <w:t>Q - максимальная производительн</w:t>
      </w:r>
      <w:r>
        <w:t xml:space="preserve">ость котла, Вт; </w:t>
      </w:r>
    </w:p>
    <w:p w:rsidR="00000000" w:rsidRDefault="00DA7A99">
      <w:pPr>
        <w:ind w:firstLine="426"/>
      </w:pPr>
      <w:r>
        <w:t xml:space="preserve">n - количество клапанов; </w:t>
      </w:r>
    </w:p>
    <w:p w:rsidR="00000000" w:rsidRDefault="00DA7A99">
      <w:pPr>
        <w:ind w:firstLine="426"/>
      </w:pPr>
      <w:r>
        <w:t>h - высота подъёма клапана, см.</w:t>
      </w:r>
    </w:p>
    <w:p w:rsidR="00000000" w:rsidRDefault="00DA7A99">
      <w:pPr>
        <w:ind w:firstLine="426"/>
      </w:pPr>
      <w:r>
        <w:t> </w:t>
      </w:r>
    </w:p>
    <w:p w:rsidR="00000000" w:rsidRDefault="00DA7A99">
      <w:pPr>
        <w:ind w:firstLine="400"/>
        <w:jc w:val="both"/>
      </w:pPr>
      <w:r>
        <w:rPr>
          <w:rStyle w:val="s0"/>
        </w:rPr>
        <w:t>При установке предохранительных клапанов на общем трубопроводе горячей воды рекомендуется предусматривать обвод с обратным клапаном у запорного органа каждого котла.</w:t>
      </w:r>
    </w:p>
    <w:p w:rsidR="00000000" w:rsidRDefault="00DA7A99">
      <w:pPr>
        <w:ind w:firstLine="400"/>
        <w:jc w:val="both"/>
      </w:pPr>
      <w:r>
        <w:rPr>
          <w:rStyle w:val="s0"/>
        </w:rPr>
        <w:t>Диаметры обво</w:t>
      </w:r>
      <w:r>
        <w:rPr>
          <w:rStyle w:val="s0"/>
        </w:rPr>
        <w:t>дов и обратных клапанов принимаются по расчёту, но не менее 40 мм для котлов производительностью до 270 кВт и не менее 50 мм для котлов производительностью 270 кВт и более.</w:t>
      </w:r>
    </w:p>
    <w:p w:rsidR="00000000" w:rsidRDefault="00DA7A99">
      <w:pPr>
        <w:ind w:firstLine="400"/>
        <w:jc w:val="both"/>
      </w:pPr>
      <w:r>
        <w:rPr>
          <w:rStyle w:val="s0"/>
        </w:rPr>
        <w:lastRenderedPageBreak/>
        <w:t>5.3.2.9.23 Диаметр соединительного и атмосферного трубопровода расширительного сосу</w:t>
      </w:r>
      <w:r>
        <w:rPr>
          <w:rStyle w:val="s0"/>
        </w:rPr>
        <w:t>да должен быть не менее 50 мм. Для предотвращения замерзания воды сосуд и трубопровод рекомендуется утеплить; расширительный сосуд нужно плотно закрывать крышкой.</w:t>
      </w:r>
    </w:p>
    <w:p w:rsidR="00000000" w:rsidRDefault="00DA7A99">
      <w:pPr>
        <w:ind w:firstLine="400"/>
        <w:jc w:val="both"/>
      </w:pPr>
      <w:r>
        <w:rPr>
          <w:rStyle w:val="s0"/>
        </w:rPr>
        <w:t>В случае включения котлов в систему отопления без расширительного сосуда заменять предохранит</w:t>
      </w:r>
      <w:r>
        <w:rPr>
          <w:rStyle w:val="s0"/>
        </w:rPr>
        <w:t>ельные клапаны на котлах обводами не разрешается.</w:t>
      </w:r>
    </w:p>
    <w:p w:rsidR="00000000" w:rsidRDefault="00DA7A99">
      <w:pPr>
        <w:ind w:firstLine="400"/>
        <w:jc w:val="both"/>
      </w:pPr>
      <w:r>
        <w:rPr>
          <w:rStyle w:val="s0"/>
        </w:rPr>
        <w:t>5.3.2.9.24 У водогрейных котлов, работающих на систему горячего водоснабжения, вместо предохранительных клапанов допускается устройство отдельной выкидной трубы, соединяющей верхнюю часть котлов с верхней ч</w:t>
      </w:r>
      <w:r>
        <w:rPr>
          <w:rStyle w:val="s0"/>
        </w:rPr>
        <w:t>астью бака для воды. На этой выкидной трубе не должно быть запорных устройств, а бак рекомендуется соединить с атмосферой. Диаметр выкидной трубы должен быть не менее 50 мм.</w:t>
      </w:r>
    </w:p>
    <w:p w:rsidR="00000000" w:rsidRDefault="00DA7A99">
      <w:pPr>
        <w:ind w:firstLine="400"/>
        <w:jc w:val="both"/>
      </w:pPr>
      <w:r>
        <w:rPr>
          <w:rStyle w:val="s0"/>
        </w:rPr>
        <w:t>5.3.2.9.25 При наличии в котельных нескольких секционных либо трубчатых водогрейны</w:t>
      </w:r>
      <w:r>
        <w:rPr>
          <w:rStyle w:val="s0"/>
        </w:rPr>
        <w:t>х котлов без барабанов, работающих на общий трубопровод горячей воды (если кроме запорных устройств на котлах имеются запорные устройства на общем трубопроводе), разрешается вместо предохранительных клапанов на котлах устанавливать на каждом котле обводы с</w:t>
      </w:r>
      <w:r>
        <w:rPr>
          <w:rStyle w:val="s0"/>
        </w:rPr>
        <w:t xml:space="preserve"> обратными клапанами у запорных устройств котлов, а на общем трубопроводе горячей воды (в пределах котельной) - два предохранительных клапана между запорными устройствами на котлах и запорными устройствами на общем трубопроводе. Диаметр каждого предохранит</w:t>
      </w:r>
      <w:r>
        <w:rPr>
          <w:rStyle w:val="s0"/>
        </w:rPr>
        <w:t>ельного клапана рекомендуется принимать по расчету для одного из котлов, имеющего наибольшую теплопроизводительность, но не менее 50 мм.</w:t>
      </w:r>
    </w:p>
    <w:p w:rsidR="00000000" w:rsidRDefault="00DA7A99">
      <w:pPr>
        <w:ind w:firstLine="400"/>
        <w:jc w:val="both"/>
      </w:pPr>
      <w:r>
        <w:rPr>
          <w:rStyle w:val="s0"/>
        </w:rPr>
        <w:t>5.3.2.9.26 Диаметры обводов и обратных клапанов должны быть приняты по расчету, но не менее:</w:t>
      </w:r>
    </w:p>
    <w:p w:rsidR="00000000" w:rsidRDefault="00DA7A99">
      <w:pPr>
        <w:ind w:firstLine="400"/>
        <w:jc w:val="both"/>
      </w:pPr>
      <w:r>
        <w:rPr>
          <w:rStyle w:val="s0"/>
        </w:rPr>
        <w:t>- 40 мм - для котлов тепло</w:t>
      </w:r>
      <w:r>
        <w:rPr>
          <w:rStyle w:val="s0"/>
        </w:rPr>
        <w:t>производительностью до 0,28 МВт (0,24 Гкал/ч);</w:t>
      </w:r>
    </w:p>
    <w:p w:rsidR="00000000" w:rsidRDefault="00DA7A99">
      <w:pPr>
        <w:ind w:firstLine="400"/>
        <w:jc w:val="both"/>
      </w:pPr>
      <w:r>
        <w:rPr>
          <w:rStyle w:val="s0"/>
        </w:rPr>
        <w:t>- 50 мм - для котлов теплопроизводительностью более 0,28 МВт (0,24 Гкал/ч).</w:t>
      </w:r>
    </w:p>
    <w:p w:rsidR="00000000" w:rsidRDefault="00DA7A99">
      <w:pPr>
        <w:ind w:firstLine="400"/>
        <w:jc w:val="both"/>
      </w:pPr>
      <w:r>
        <w:rPr>
          <w:rStyle w:val="s0"/>
        </w:rPr>
        <w:t>5.3.2.9.27 Суммарная пропускная способность устанавливаемых на паровом котле предохранительных устройств должна быть не менее номинал</w:t>
      </w:r>
      <w:r>
        <w:rPr>
          <w:rStyle w:val="s0"/>
        </w:rPr>
        <w:t>ьной часовой паропроизводительности котла.</w:t>
      </w:r>
    </w:p>
    <w:p w:rsidR="00000000" w:rsidRDefault="00DA7A99">
      <w:pPr>
        <w:ind w:firstLine="400"/>
        <w:jc w:val="both"/>
      </w:pPr>
      <w:r>
        <w:rPr>
          <w:rStyle w:val="s0"/>
        </w:rPr>
        <w:t>Трубы от предохранительных устройств паровых котлов должны выводиться за пределы котельной и иметь устройства для отвода воды. Площадь поперечного сечения выхлопной трубы должна быть не менее двойной площади попер</w:t>
      </w:r>
      <w:r>
        <w:rPr>
          <w:rStyle w:val="s0"/>
        </w:rPr>
        <w:t>ечного сечения предохранительного устройства,</w:t>
      </w:r>
    </w:p>
    <w:p w:rsidR="00000000" w:rsidRDefault="00DA7A99">
      <w:pPr>
        <w:ind w:firstLine="400"/>
        <w:jc w:val="both"/>
      </w:pPr>
      <w:r>
        <w:rPr>
          <w:rStyle w:val="s0"/>
        </w:rPr>
        <w:t>Трубы от предохранительных клапанов для водогрейных котлов менее 100°С выводятся в канализацию, для котлов до 115°С - через пароводоотделитель - в атмосферу и в канализацию.</w:t>
      </w:r>
    </w:p>
    <w:p w:rsidR="00000000" w:rsidRDefault="00DA7A99">
      <w:pPr>
        <w:ind w:firstLine="400"/>
        <w:jc w:val="both"/>
      </w:pPr>
      <w:r>
        <w:rPr>
          <w:rStyle w:val="s0"/>
        </w:rPr>
        <w:t>5.3.2.9.28 Предохранительные клапаны</w:t>
      </w:r>
      <w:r>
        <w:rPr>
          <w:rStyle w:val="s0"/>
        </w:rPr>
        <w:t xml:space="preserve"> должны защищать котлы от превышения в них давления более чем на 10% расчетного (разрешенного).</w:t>
      </w:r>
    </w:p>
    <w:p w:rsidR="00000000" w:rsidRDefault="00DA7A99">
      <w:pPr>
        <w:ind w:firstLine="400"/>
        <w:jc w:val="both"/>
      </w:pPr>
      <w:r>
        <w:rPr>
          <w:rStyle w:val="s0"/>
        </w:rPr>
        <w:t>5.3.2.9.29 Предохранительные клапаны должны устанавливаться:</w:t>
      </w:r>
    </w:p>
    <w:p w:rsidR="00000000" w:rsidRDefault="00DA7A99">
      <w:pPr>
        <w:ind w:firstLine="400"/>
        <w:jc w:val="both"/>
      </w:pPr>
      <w:r>
        <w:rPr>
          <w:rStyle w:val="s0"/>
        </w:rPr>
        <w:t>в паровых котлах с естественной циркуляцией без пароперегревателя - на верхнем барабане или сухопар</w:t>
      </w:r>
      <w:r>
        <w:rPr>
          <w:rStyle w:val="s0"/>
        </w:rPr>
        <w:t>нике;</w:t>
      </w:r>
    </w:p>
    <w:p w:rsidR="00000000" w:rsidRDefault="00DA7A99">
      <w:pPr>
        <w:ind w:firstLine="400"/>
        <w:jc w:val="both"/>
      </w:pPr>
      <w:r>
        <w:rPr>
          <w:rStyle w:val="s0"/>
        </w:rPr>
        <w:t>в водогрейных котлах - на выходных коллекторах или барабане;</w:t>
      </w:r>
    </w:p>
    <w:p w:rsidR="00000000" w:rsidRDefault="00DA7A99">
      <w:pPr>
        <w:ind w:firstLine="400"/>
        <w:jc w:val="both"/>
      </w:pPr>
      <w:r>
        <w:rPr>
          <w:rStyle w:val="s0"/>
        </w:rPr>
        <w:t>в отключаемых экономайзерах - не менее чем по одному предохранительному устройству на выходе и входе воды.</w:t>
      </w:r>
    </w:p>
    <w:p w:rsidR="00000000" w:rsidRDefault="00DA7A99">
      <w:pPr>
        <w:ind w:firstLine="400"/>
        <w:jc w:val="both"/>
      </w:pPr>
      <w:r>
        <w:rPr>
          <w:rStyle w:val="s0"/>
        </w:rPr>
        <w:t>5.3.2.9.30 Проверка исправности действия предохранительных клапанов должна производиться не реже одного раза в смену на котлах с рабочим давлением до</w:t>
      </w:r>
      <w:r>
        <w:rPr>
          <w:rStyle w:val="s0"/>
        </w:rPr>
        <w:t xml:space="preserve"> 1,4 МПа (14 кгс/см2) включительно и не реже одного раза в сутки на котлах с рабочим давлением свыше 1,4 МПа (14 кгс/см2).</w:t>
      </w:r>
    </w:p>
    <w:p w:rsidR="00000000" w:rsidRDefault="00DA7A99">
      <w:pPr>
        <w:ind w:firstLine="400"/>
        <w:jc w:val="both"/>
      </w:pPr>
      <w:r>
        <w:rPr>
          <w:rStyle w:val="s0"/>
        </w:rPr>
        <w:t>5.3.2.9.31 На паровых котлах вместо предохранительных клапанов может устанавливаться выкидное предохранительное устройство (гидрозатв</w:t>
      </w:r>
      <w:r>
        <w:rPr>
          <w:rStyle w:val="s0"/>
        </w:rPr>
        <w:t>ор), рассчитанное так, чтобы давление в котле не превышало избыточного рабочего давления более чем на 10%. Между котлом и выкидным предохранительным устройством и на самом устройстве установка запорных органов не допускается.</w:t>
      </w:r>
    </w:p>
    <w:p w:rsidR="00000000" w:rsidRDefault="00DA7A99">
      <w:pPr>
        <w:ind w:firstLine="400"/>
        <w:jc w:val="both"/>
      </w:pPr>
      <w:r>
        <w:rPr>
          <w:rStyle w:val="s0"/>
        </w:rPr>
        <w:lastRenderedPageBreak/>
        <w:t>Выкидное предохранительное уст</w:t>
      </w:r>
      <w:r>
        <w:rPr>
          <w:rStyle w:val="s0"/>
        </w:rPr>
        <w:t>ройство должно иметь расширительный сосуд с трубой в верхней части для отвода пара, которая должна быть выведена в безопасное для людей место. Расширительный сосуд соединяется с нижним коллектором выкидного предохранительного устройства переливной трубой.</w:t>
      </w:r>
    </w:p>
    <w:p w:rsidR="00000000" w:rsidRDefault="00DA7A99">
      <w:pPr>
        <w:ind w:firstLine="400"/>
        <w:jc w:val="both"/>
      </w:pPr>
      <w:r>
        <w:rPr>
          <w:rStyle w:val="s0"/>
        </w:rPr>
        <w:t xml:space="preserve">Диаметры </w:t>
      </w:r>
      <w:r>
        <w:t>труб выкидного предохранительного устройства должны быть не менее приведенных в Таблице 2/</w:t>
      </w:r>
    </w:p>
    <w:p w:rsidR="00000000" w:rsidRDefault="00DA7A99">
      <w:pPr>
        <w:ind w:firstLine="426"/>
      </w:pPr>
      <w:r>
        <w:t> </w:t>
      </w:r>
    </w:p>
    <w:p w:rsidR="00000000" w:rsidRDefault="00DA7A99">
      <w:pPr>
        <w:ind w:firstLine="426"/>
        <w:jc w:val="center"/>
      </w:pPr>
      <w:r>
        <w:rPr>
          <w:b/>
          <w:bCs/>
        </w:rPr>
        <w:t>Таблица 2 - Диаметры труб выкидного предохранительного устройства</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513"/>
        <w:gridCol w:w="2687"/>
        <w:gridCol w:w="4135"/>
      </w:tblGrid>
      <w:tr w:rsidR="00000000">
        <w:tc>
          <w:tcPr>
            <w:tcW w:w="2785"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Паропроизводительность котла, т/ч</w:t>
            </w:r>
          </w:p>
        </w:tc>
        <w:tc>
          <w:tcPr>
            <w:tcW w:w="22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Внутренний диаметр трубы, мм</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Выше</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До</w:t>
            </w:r>
          </w:p>
        </w:tc>
        <w:tc>
          <w:tcPr>
            <w:tcW w:w="0" w:type="auto"/>
            <w:vMerge/>
            <w:tcBorders>
              <w:top w:val="single" w:sz="8" w:space="0" w:color="auto"/>
              <w:left w:val="nil"/>
              <w:bottom w:val="single" w:sz="8" w:space="0" w:color="auto"/>
              <w:right w:val="single" w:sz="8" w:space="0" w:color="auto"/>
            </w:tcBorders>
            <w:vAlign w:val="center"/>
            <w:hideMark/>
          </w:tcPr>
          <w:p w:rsidR="00000000" w:rsidRDefault="00DA7A99"/>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0,124</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0,233</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65</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0,233</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0,372</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75</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0,372</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0,698</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100</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0,698</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1,241</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125</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1,241</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2,017</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150</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2,017</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3,103</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173</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3,103</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4,654</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200</w:t>
            </w:r>
          </w:p>
        </w:tc>
      </w:tr>
      <w:tr w:rsidR="00000000">
        <w:tc>
          <w:tcPr>
            <w:tcW w:w="13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DA7A99">
            <w:pPr>
              <w:jc w:val="center"/>
            </w:pPr>
            <w:r>
              <w:t>4,654</w:t>
            </w:r>
          </w:p>
        </w:tc>
        <w:tc>
          <w:tcPr>
            <w:tcW w:w="143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6,982</w:t>
            </w:r>
          </w:p>
        </w:tc>
        <w:tc>
          <w:tcPr>
            <w:tcW w:w="22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DA7A99">
            <w:pPr>
              <w:jc w:val="center"/>
            </w:pPr>
            <w:r>
              <w:t>225</w:t>
            </w:r>
          </w:p>
        </w:tc>
      </w:tr>
    </w:tbl>
    <w:p w:rsidR="00000000" w:rsidRDefault="00DA7A99">
      <w:pPr>
        <w:ind w:firstLine="426"/>
      </w:pPr>
      <w:r>
        <w:t> </w:t>
      </w:r>
    </w:p>
    <w:p w:rsidR="00000000" w:rsidRDefault="00DA7A99">
      <w:pPr>
        <w:ind w:firstLine="400"/>
        <w:jc w:val="both"/>
      </w:pPr>
      <w:r>
        <w:rPr>
          <w:rStyle w:val="s0"/>
        </w:rPr>
        <w:t>Диаметр трубы, отводящей пар от выкидного предохранительного устройства, должен быть не менее диаметра труб самого устройства. При установке нескольких выкидных устройств допускается устройство общей отводной трубы с площадью сечения не менее 1,25 суммы пл</w:t>
      </w:r>
      <w:r>
        <w:rPr>
          <w:rStyle w:val="s0"/>
        </w:rPr>
        <w:t>ощадей сечения труб присоединенных устройств.</w:t>
      </w:r>
    </w:p>
    <w:p w:rsidR="00000000" w:rsidRDefault="00DA7A99">
      <w:pPr>
        <w:ind w:firstLine="400"/>
        <w:jc w:val="both"/>
      </w:pPr>
      <w:r>
        <w:rPr>
          <w:rStyle w:val="s0"/>
        </w:rPr>
        <w:t>Для заполнения гидрозатвора водой его рекомендуется соединить с водопроводной трубой, имеющей запорный вентиль и обратный клапан, и оборудовать приспособлениями для контроля за уровнем воды и спуска воды.</w:t>
      </w:r>
    </w:p>
    <w:p w:rsidR="00000000" w:rsidRDefault="00DA7A99">
      <w:pPr>
        <w:ind w:firstLine="400"/>
        <w:jc w:val="both"/>
      </w:pPr>
      <w:r>
        <w:rPr>
          <w:rStyle w:val="s0"/>
        </w:rPr>
        <w:t>Выкид</w:t>
      </w:r>
      <w:r>
        <w:rPr>
          <w:rStyle w:val="s0"/>
        </w:rPr>
        <w:t>ное предохранительное устройство должно быть защищено от замерзания в нем воды. Эксплуатация котлов с недействующим предохранительным выкидным устройством запрещается.</w:t>
      </w:r>
    </w:p>
    <w:p w:rsidR="00000000" w:rsidRDefault="00DA7A99">
      <w:pPr>
        <w:ind w:firstLine="400"/>
        <w:jc w:val="both"/>
      </w:pPr>
      <w:r>
        <w:rPr>
          <w:rStyle w:val="s0"/>
        </w:rPr>
        <w:t>5.3.2.9.32 Водогрейный котел должен быть снабжен водопробным краном, установленным в вер</w:t>
      </w:r>
      <w:r>
        <w:rPr>
          <w:rStyle w:val="s0"/>
        </w:rPr>
        <w:t>хней части барабана котла, а при отсутствии барабана - на выходе воды из котла в магистральный трубопровод (до запорного устройства).</w:t>
      </w:r>
    </w:p>
    <w:p w:rsidR="00000000" w:rsidRDefault="00DA7A99">
      <w:pPr>
        <w:ind w:firstLine="400"/>
        <w:jc w:val="both"/>
      </w:pPr>
      <w:r>
        <w:rPr>
          <w:rStyle w:val="s0"/>
        </w:rPr>
        <w:t>5.3.2.9.33 На паровом котле для постоянного наблюдения за положением уровня воды в барабанах рекомендуется устанавливать н</w:t>
      </w:r>
      <w:r>
        <w:rPr>
          <w:rStyle w:val="s0"/>
        </w:rPr>
        <w:t>е менее двух водоуказательных приборов прямого действия.</w:t>
      </w:r>
    </w:p>
    <w:p w:rsidR="00000000" w:rsidRDefault="00DA7A99">
      <w:pPr>
        <w:ind w:firstLine="400"/>
        <w:jc w:val="both"/>
      </w:pPr>
      <w:r>
        <w:rPr>
          <w:rStyle w:val="s0"/>
        </w:rPr>
        <w:t>5.3.2.9.34 Для чугунных и стальных трубчатых котлов с площадью поверхности нагрева менее 25 м2 допускается установка одного водоуказательного прибора.</w:t>
      </w:r>
    </w:p>
    <w:p w:rsidR="00000000" w:rsidRDefault="00DA7A99">
      <w:pPr>
        <w:ind w:firstLine="400"/>
        <w:jc w:val="both"/>
      </w:pPr>
      <w:r>
        <w:rPr>
          <w:rStyle w:val="s0"/>
        </w:rPr>
        <w:t>Чугунный котел с барабаном (паросборником) рекомендуется оборудовать циркуляционными трубами, соединяющими нижнюю часть барабана с секциями котла.</w:t>
      </w:r>
    </w:p>
    <w:p w:rsidR="00000000" w:rsidRDefault="00DA7A99">
      <w:pPr>
        <w:ind w:firstLine="400"/>
        <w:jc w:val="both"/>
      </w:pPr>
      <w:r>
        <w:rPr>
          <w:rStyle w:val="s0"/>
        </w:rPr>
        <w:t>5.3.2.9.35 Водоуказательные приборы прямого действия рекомендуется монтировать в вертикальной плоскости или с наклоном вперед под углом не более 30°. Они должны быть расположены и освещены так, чтобы уровень воды был хорошо виден с рабочего места машиниста</w:t>
      </w:r>
      <w:r>
        <w:rPr>
          <w:rStyle w:val="s0"/>
        </w:rPr>
        <w:t xml:space="preserve"> (кочегара), оператора.</w:t>
      </w:r>
    </w:p>
    <w:p w:rsidR="00000000" w:rsidRDefault="00DA7A99">
      <w:pPr>
        <w:ind w:firstLine="400"/>
        <w:jc w:val="both"/>
      </w:pPr>
      <w:r>
        <w:rPr>
          <w:rStyle w:val="s0"/>
        </w:rPr>
        <w:t>5.3.2.9.36 На водоуказательных приборах против предельно допустимого низшего уровня воды в котле рекомендуется устанавливать неподвижный металлический указатель с надписью «Низший уровень». Этот уровень должен быть не менее чем на 2</w:t>
      </w:r>
      <w:r>
        <w:rPr>
          <w:rStyle w:val="s0"/>
        </w:rPr>
        <w:t>5 мм выше нижней видимой кромки прозрачной пластины (стекла) водоуказательного прибора. Аналогично рекомендуется размещать указатель высшего допустимого уровня воды в котле, который должен находиться не менее чем на 25 мм ниже верхней видимой кромки прозра</w:t>
      </w:r>
      <w:r>
        <w:rPr>
          <w:rStyle w:val="s0"/>
        </w:rPr>
        <w:t>чной пластины (стекла).</w:t>
      </w:r>
    </w:p>
    <w:p w:rsidR="00000000" w:rsidRDefault="00DA7A99">
      <w:pPr>
        <w:ind w:firstLine="400"/>
        <w:jc w:val="both"/>
      </w:pPr>
      <w:r>
        <w:rPr>
          <w:rStyle w:val="s0"/>
        </w:rPr>
        <w:lastRenderedPageBreak/>
        <w:t>5.3.2.9.37 Водоуказательные приборы или пробные краны рекомендуется устанавливать на барабане котла отдельно друг от друга. Допускается совместное размещение двух водоуказательных приборов на соединительной трубе (колонке) диаметром</w:t>
      </w:r>
      <w:r>
        <w:rPr>
          <w:rStyle w:val="s0"/>
        </w:rPr>
        <w:t xml:space="preserve"> не менее 70 мм.</w:t>
      </w:r>
    </w:p>
    <w:p w:rsidR="00000000" w:rsidRDefault="00DA7A99">
      <w:pPr>
        <w:ind w:firstLine="400"/>
        <w:jc w:val="both"/>
      </w:pPr>
      <w:r>
        <w:rPr>
          <w:rStyle w:val="s0"/>
        </w:rPr>
        <w:t>Если водоуказательные приборы соединяют с котлом трубами длиной до 500 мм, то внутренний диаметр этих труб должен быть не менее 25 мм, а длиной более 500 мм - не менее 50 мм.</w:t>
      </w:r>
    </w:p>
    <w:p w:rsidR="00000000" w:rsidRDefault="00DA7A99">
      <w:pPr>
        <w:ind w:firstLine="400"/>
        <w:jc w:val="both"/>
      </w:pPr>
      <w:r>
        <w:rPr>
          <w:rStyle w:val="s0"/>
        </w:rPr>
        <w:t>Трубы, соединяющие водоуказательные приборы с котлами, должны бы</w:t>
      </w:r>
      <w:r>
        <w:rPr>
          <w:rStyle w:val="s0"/>
        </w:rPr>
        <w:t>ть доступны для внутренней очистки. Установка промежуточных фланцев и запорных органов на них не допускается. Конфигурация труб, соединяющих водоуказательный прибор с барабаном котла, должна исключать возможность образования в них воздушных и водяных мешко</w:t>
      </w:r>
      <w:r>
        <w:rPr>
          <w:rStyle w:val="s0"/>
        </w:rPr>
        <w:t>в.</w:t>
      </w:r>
    </w:p>
    <w:p w:rsidR="00000000" w:rsidRDefault="00DA7A99">
      <w:pPr>
        <w:ind w:firstLine="400"/>
        <w:jc w:val="both"/>
      </w:pPr>
      <w:r>
        <w:rPr>
          <w:rStyle w:val="s0"/>
        </w:rPr>
        <w:t>5.3.2.9.38 Трубы, соединяющие водоуказательные приборы с барабаном (корпусом) котла, должны быть защищены от замерзания.</w:t>
      </w:r>
    </w:p>
    <w:p w:rsidR="00000000" w:rsidRDefault="00DA7A99">
      <w:pPr>
        <w:ind w:firstLine="400"/>
        <w:jc w:val="both"/>
      </w:pPr>
      <w:r>
        <w:rPr>
          <w:rStyle w:val="s0"/>
        </w:rPr>
        <w:t>5.3.2.9.39 В указателях уровня прямого действия паровых котлов рекомендуется применять плоские прозрачные стекла. Водоуказательные п</w:t>
      </w:r>
      <w:r>
        <w:rPr>
          <w:rStyle w:val="s0"/>
        </w:rPr>
        <w:t>риборы с цилиндрическими стеклами могут быть использованы на паровых котлах производительностью не более 0,5 т/ч.</w:t>
      </w:r>
    </w:p>
    <w:p w:rsidR="00000000" w:rsidRDefault="00DA7A99">
      <w:pPr>
        <w:ind w:firstLine="400"/>
        <w:jc w:val="both"/>
      </w:pPr>
      <w:r>
        <w:rPr>
          <w:rStyle w:val="s0"/>
        </w:rPr>
        <w:t>5.3.2.9.40 Водоуказательные приборы должны иметь наружные защитные устройства, обеспечивающие безопасность обслуживающего персонала при разрыв</w:t>
      </w:r>
      <w:r>
        <w:rPr>
          <w:rStyle w:val="s0"/>
        </w:rPr>
        <w:t>е стекла. Защитные устройства не должны затруднять наблюдение за уровнем воды.</w:t>
      </w:r>
    </w:p>
    <w:p w:rsidR="00000000" w:rsidRDefault="00DA7A99">
      <w:pPr>
        <w:ind w:firstLine="400"/>
        <w:jc w:val="both"/>
      </w:pPr>
      <w:r>
        <w:rPr>
          <w:rStyle w:val="s0"/>
        </w:rPr>
        <w:t xml:space="preserve">5.3.2.9.41 Водоуказательные приборы должны быть снабжены запорной арматурой для отключения от парового и водяного пространства котла, обеспечивающей возможность замены стекол и </w:t>
      </w:r>
      <w:r>
        <w:rPr>
          <w:rStyle w:val="s0"/>
        </w:rPr>
        <w:t>корпуса во время работы котла, а также продувочной арматурой. Допускается применение для этих целей пробковых кранов. Для спуска воды при продувке водоуказательных приборов рекомендуется использовать воронки с защитным приспособлением и отводной трубкой дл</w:t>
      </w:r>
      <w:r>
        <w:rPr>
          <w:rStyle w:val="s0"/>
        </w:rPr>
        <w:t>я свободного слива.</w:t>
      </w:r>
    </w:p>
    <w:p w:rsidR="00000000" w:rsidRDefault="00DA7A99">
      <w:pPr>
        <w:ind w:firstLine="400"/>
        <w:jc w:val="both"/>
      </w:pPr>
      <w:r>
        <w:rPr>
          <w:rStyle w:val="s0"/>
        </w:rPr>
        <w:t>5.3.2.9.42 Полностью автоматизированные котлы должны быть оснащены автоматизированными устройствами указателя и поддержания уровня воды в барабане котла.</w:t>
      </w:r>
    </w:p>
    <w:p w:rsidR="00000000" w:rsidRDefault="00DA7A99">
      <w:pPr>
        <w:ind w:firstLine="400"/>
        <w:jc w:val="both"/>
      </w:pPr>
      <w:r>
        <w:rPr>
          <w:rStyle w:val="s0"/>
        </w:rPr>
        <w:t>5.3.2.9.43 Манометры, устанавливаемые на котлах и питательных линиях, должны иметь</w:t>
      </w:r>
      <w:r>
        <w:rPr>
          <w:rStyle w:val="s0"/>
        </w:rPr>
        <w:t xml:space="preserve"> класс точности не ниже 2,5.</w:t>
      </w:r>
    </w:p>
    <w:p w:rsidR="00000000" w:rsidRDefault="00DA7A99">
      <w:pPr>
        <w:ind w:firstLine="400"/>
        <w:jc w:val="both"/>
      </w:pPr>
      <w:r>
        <w:rPr>
          <w:rStyle w:val="s0"/>
        </w:rPr>
        <w:t>5.3.2.9.44 Манометры должны выбираться с такой шкалой, чтобы при рабочем давлении их стрелка находилась в средней трети шкалы.</w:t>
      </w:r>
    </w:p>
    <w:p w:rsidR="00000000" w:rsidRDefault="00DA7A99">
      <w:pPr>
        <w:ind w:firstLine="400"/>
        <w:jc w:val="both"/>
      </w:pPr>
      <w:r>
        <w:rPr>
          <w:rStyle w:val="s0"/>
        </w:rPr>
        <w:t>5.3.2.9.45 На шкалу манометра рекомендуется наносить красную черту по делению, соответствующему разр</w:t>
      </w:r>
      <w:r>
        <w:rPr>
          <w:rStyle w:val="s0"/>
        </w:rPr>
        <w:t>ешенному давлению в котле с учетом добавочного давления от веса столба жидкости.</w:t>
      </w:r>
    </w:p>
    <w:p w:rsidR="00000000" w:rsidRDefault="00DA7A99">
      <w:pPr>
        <w:ind w:firstLine="400"/>
        <w:jc w:val="both"/>
      </w:pPr>
      <w:r>
        <w:rPr>
          <w:rStyle w:val="s0"/>
        </w:rPr>
        <w:t>Взамен красной черты разрешается прикреплять или припаивать к корпусу манометра металлическую пластинку, окрашенную в красный цвет и плотно прилегающую к стеклу манометра, над</w:t>
      </w:r>
      <w:r>
        <w:rPr>
          <w:rStyle w:val="s0"/>
        </w:rPr>
        <w:t xml:space="preserve"> соответствующим делением шкалы. Наносить красную черту на стекло краской запрещается.</w:t>
      </w:r>
    </w:p>
    <w:p w:rsidR="00000000" w:rsidRDefault="00DA7A99">
      <w:pPr>
        <w:ind w:firstLine="400"/>
        <w:jc w:val="both"/>
      </w:pPr>
      <w:r>
        <w:rPr>
          <w:rStyle w:val="s0"/>
        </w:rPr>
        <w:t>5.3.2.9.46 Манометр рекомендуется устанавливать так, чтобы его показания были видны обслуживающему персоналу, при этом циферблат манометра должен находиться в вертикальн</w:t>
      </w:r>
      <w:r>
        <w:rPr>
          <w:rStyle w:val="s0"/>
        </w:rPr>
        <w:t>ой плоскости или с наклоном вперед до 30°.</w:t>
      </w:r>
    </w:p>
    <w:p w:rsidR="00000000" w:rsidRDefault="00DA7A99">
      <w:pPr>
        <w:ind w:firstLine="400"/>
        <w:jc w:val="both"/>
      </w:pPr>
      <w:r>
        <w:rPr>
          <w:rStyle w:val="s0"/>
        </w:rPr>
        <w:t>5.3.2.9.47 Диаметр корпусов манометров, устанавливаемых от уровня площадки наблюдения за манометром на высоте до 2 м, должен быть не менее 100 мм, на высоте 2-5 м - не менее 160 мм и на высоте 5 м - не менее 250 м</w:t>
      </w:r>
      <w:r>
        <w:rPr>
          <w:rStyle w:val="s0"/>
        </w:rPr>
        <w:t>м.</w:t>
      </w:r>
    </w:p>
    <w:p w:rsidR="00000000" w:rsidRDefault="00DA7A99">
      <w:pPr>
        <w:ind w:firstLine="400"/>
        <w:jc w:val="both"/>
      </w:pPr>
      <w:r>
        <w:rPr>
          <w:rStyle w:val="s0"/>
        </w:rPr>
        <w:t>5.3.2.9.48 На каждом паровом котле должен быть установлен манометр, сообщающийся с паровым пространством котла через соединительную сифонную трубку или через другое аналогичное приспособление с гидравлическим затвором.</w:t>
      </w:r>
    </w:p>
    <w:p w:rsidR="00000000" w:rsidRDefault="00DA7A99">
      <w:pPr>
        <w:ind w:firstLine="400"/>
        <w:jc w:val="both"/>
      </w:pPr>
      <w:r>
        <w:rPr>
          <w:rStyle w:val="s0"/>
        </w:rPr>
        <w:t>5.3.2.9.49 У котлов, работающих на</w:t>
      </w:r>
      <w:r>
        <w:rPr>
          <w:rStyle w:val="s0"/>
        </w:rPr>
        <w:t xml:space="preserve"> жидком топливе, на трубопроводе подвода топлива к форсункам (горелкам) рекомендуется устанавливать манометры после последнего по </w:t>
      </w:r>
      <w:r>
        <w:rPr>
          <w:rStyle w:val="s0"/>
        </w:rPr>
        <w:lastRenderedPageBreak/>
        <w:t>ходу топлива запорного органа, а также на общем паропроводе к мазутным форсункам после регулирующего клапана.</w:t>
      </w:r>
    </w:p>
    <w:p w:rsidR="00000000" w:rsidRDefault="00DA7A99">
      <w:pPr>
        <w:ind w:firstLine="400"/>
        <w:jc w:val="both"/>
      </w:pPr>
      <w:r>
        <w:rPr>
          <w:rStyle w:val="s0"/>
        </w:rPr>
        <w:t>5.3.2.9.50 Маном</w:t>
      </w:r>
      <w:r>
        <w:rPr>
          <w:rStyle w:val="s0"/>
        </w:rPr>
        <w:t>етры не допускаются применять в случаях, когда:</w:t>
      </w:r>
    </w:p>
    <w:p w:rsidR="00000000" w:rsidRDefault="00DA7A99">
      <w:pPr>
        <w:ind w:firstLine="400"/>
        <w:jc w:val="both"/>
      </w:pPr>
      <w:r>
        <w:rPr>
          <w:rStyle w:val="s0"/>
        </w:rPr>
        <w:t>- на манометре отсутствует пломба или клеймо о проведении проверки;</w:t>
      </w:r>
    </w:p>
    <w:p w:rsidR="00000000" w:rsidRDefault="00DA7A99">
      <w:pPr>
        <w:ind w:firstLine="400"/>
        <w:jc w:val="both"/>
      </w:pPr>
      <w:r>
        <w:rPr>
          <w:rStyle w:val="s0"/>
        </w:rPr>
        <w:t>- просрочен срок поверки манометра;</w:t>
      </w:r>
    </w:p>
    <w:p w:rsidR="00000000" w:rsidRDefault="00DA7A99">
      <w:pPr>
        <w:ind w:firstLine="400"/>
        <w:jc w:val="both"/>
      </w:pPr>
      <w:r>
        <w:rPr>
          <w:rStyle w:val="s0"/>
        </w:rPr>
        <w:t>- стрелка манометра при его включении не возвращается к нулевому показанию шкалы на величину, превышающу</w:t>
      </w:r>
      <w:r>
        <w:rPr>
          <w:rStyle w:val="s0"/>
        </w:rPr>
        <w:t>ю половину допустимой погрешности для данного манометра;</w:t>
      </w:r>
    </w:p>
    <w:p w:rsidR="00000000" w:rsidRDefault="00DA7A99">
      <w:pPr>
        <w:ind w:firstLine="400"/>
        <w:jc w:val="both"/>
      </w:pPr>
      <w:r>
        <w:rPr>
          <w:rStyle w:val="s0"/>
        </w:rPr>
        <w:t>- разбито стекло или имеются другие повреждения, которые могут отразиться на правильности показаний.</w:t>
      </w:r>
    </w:p>
    <w:p w:rsidR="00000000" w:rsidRDefault="00DA7A99">
      <w:pPr>
        <w:ind w:firstLine="400"/>
        <w:jc w:val="both"/>
      </w:pPr>
      <w:r>
        <w:rPr>
          <w:rStyle w:val="s0"/>
        </w:rPr>
        <w:t>5.3.2.9.51 На водогрейных котлах манометры рекомендуется располагать:</w:t>
      </w:r>
    </w:p>
    <w:p w:rsidR="00000000" w:rsidRDefault="00DA7A99">
      <w:pPr>
        <w:ind w:firstLine="400"/>
        <w:jc w:val="both"/>
      </w:pPr>
      <w:r>
        <w:rPr>
          <w:rStyle w:val="s0"/>
        </w:rPr>
        <w:t>- на входе воды в котел посл</w:t>
      </w:r>
      <w:r>
        <w:rPr>
          <w:rStyle w:val="s0"/>
        </w:rPr>
        <w:t>е запорного органа;</w:t>
      </w:r>
    </w:p>
    <w:p w:rsidR="00000000" w:rsidRDefault="00DA7A99">
      <w:pPr>
        <w:ind w:firstLine="400"/>
        <w:jc w:val="both"/>
      </w:pPr>
      <w:r>
        <w:rPr>
          <w:rStyle w:val="s0"/>
        </w:rPr>
        <w:t>- на выходе нагретой воды из котла до запорного органа;</w:t>
      </w:r>
    </w:p>
    <w:p w:rsidR="00000000" w:rsidRDefault="00DA7A99">
      <w:pPr>
        <w:ind w:firstLine="400"/>
        <w:jc w:val="both"/>
      </w:pPr>
      <w:r>
        <w:rPr>
          <w:rStyle w:val="s0"/>
        </w:rPr>
        <w:t>- на всасывающих и нагнетательных линиях циркуляционных и подпиточных насосов.</w:t>
      </w:r>
    </w:p>
    <w:p w:rsidR="00000000" w:rsidRDefault="00DA7A99">
      <w:pPr>
        <w:ind w:firstLine="400"/>
        <w:jc w:val="both"/>
      </w:pPr>
      <w:r>
        <w:rPr>
          <w:rStyle w:val="s0"/>
        </w:rPr>
        <w:t>5.3.2.9.52 У каждого парового котла манометр рекомендуется устанавливать на питательной линии перед органом, регулирующим питание котла.</w:t>
      </w:r>
    </w:p>
    <w:p w:rsidR="00000000" w:rsidRDefault="00DA7A99">
      <w:pPr>
        <w:ind w:firstLine="400"/>
        <w:jc w:val="both"/>
      </w:pPr>
      <w:r>
        <w:rPr>
          <w:rStyle w:val="s0"/>
        </w:rPr>
        <w:t>При наличии в котельной нескольких котлов паропроизводительностью менее 2 т/ч допускается установка одного манометра на</w:t>
      </w:r>
      <w:r>
        <w:rPr>
          <w:rStyle w:val="s0"/>
        </w:rPr>
        <w:t xml:space="preserve"> общей питательной линии.</w:t>
      </w:r>
    </w:p>
    <w:p w:rsidR="00000000" w:rsidRDefault="00DA7A99">
      <w:pPr>
        <w:ind w:firstLine="400"/>
        <w:jc w:val="both"/>
      </w:pPr>
      <w:r>
        <w:rPr>
          <w:rStyle w:val="s0"/>
        </w:rPr>
        <w:t>Манометры на питательных линиях паровых и водогрейных котлов должны быть отчетливо видны обслуживающему персоналу.</w:t>
      </w:r>
    </w:p>
    <w:p w:rsidR="00000000" w:rsidRDefault="00DA7A99">
      <w:pPr>
        <w:ind w:firstLine="400"/>
        <w:jc w:val="both"/>
      </w:pPr>
      <w:r>
        <w:rPr>
          <w:rStyle w:val="s0"/>
        </w:rPr>
        <w:t>5.3.2.9.53 В случае использования водопроводной сети взамен второго питательного насоса в непосредственной близости</w:t>
      </w:r>
      <w:r>
        <w:rPr>
          <w:rStyle w:val="s0"/>
        </w:rPr>
        <w:t xml:space="preserve"> от котла на этой водопроводной линии должен быть установлен манометр.</w:t>
      </w:r>
    </w:p>
    <w:p w:rsidR="00000000" w:rsidRDefault="00DA7A99">
      <w:pPr>
        <w:ind w:firstLine="400"/>
        <w:jc w:val="both"/>
      </w:pPr>
      <w:r>
        <w:rPr>
          <w:rStyle w:val="s0"/>
        </w:rPr>
        <w:t>5.3.2.9.54 Котлы, работающие на газообразном топливе, должны быть оснащены контрольно-измерительными приборами.</w:t>
      </w:r>
    </w:p>
    <w:p w:rsidR="00000000" w:rsidRDefault="00DA7A99">
      <w:pPr>
        <w:ind w:firstLine="400"/>
        <w:jc w:val="both"/>
      </w:pPr>
      <w:r>
        <w:rPr>
          <w:rStyle w:val="s0"/>
        </w:rPr>
        <w:t>5.3.2.9.55 У водогрейных котлов для измерения температуры воды рекомендуе</w:t>
      </w:r>
      <w:r>
        <w:rPr>
          <w:rStyle w:val="s0"/>
        </w:rPr>
        <w:t>тся устанавливать термометры при входе воды в котел и на выходе из него.</w:t>
      </w:r>
    </w:p>
    <w:p w:rsidR="00000000" w:rsidRDefault="00DA7A99">
      <w:pPr>
        <w:ind w:firstLine="400"/>
        <w:jc w:val="both"/>
      </w:pPr>
      <w:r>
        <w:rPr>
          <w:rStyle w:val="s0"/>
        </w:rPr>
        <w:t>На выходе воды из котла термометр должен быть расположен между котлом и запорным органом.</w:t>
      </w:r>
    </w:p>
    <w:p w:rsidR="00000000" w:rsidRDefault="00DA7A99">
      <w:pPr>
        <w:ind w:firstLine="400"/>
        <w:jc w:val="both"/>
      </w:pPr>
      <w:r>
        <w:rPr>
          <w:rStyle w:val="s0"/>
        </w:rPr>
        <w:t>При наличии в котельной двух и более котлов, термометры, кроме того, размещают на общих подаю</w:t>
      </w:r>
      <w:r>
        <w:rPr>
          <w:rStyle w:val="s0"/>
        </w:rPr>
        <w:t>щем и обратном трубопроводах. В этом случае установка термометра на обратном трубопроводе каждого котла не обязательна.</w:t>
      </w:r>
    </w:p>
    <w:p w:rsidR="00000000" w:rsidRDefault="00DA7A99">
      <w:pPr>
        <w:ind w:firstLine="400"/>
        <w:jc w:val="both"/>
      </w:pPr>
      <w:r>
        <w:rPr>
          <w:rStyle w:val="s0"/>
        </w:rPr>
        <w:t>5.3.2.</w:t>
      </w:r>
      <w:r>
        <w:t>9.56 На питательных трубопроводах паровых котлов рекомендуется устанавливать термометры для измерения температуры питательной воды</w:t>
      </w:r>
      <w:r>
        <w:t>.</w:t>
      </w:r>
    </w:p>
    <w:p w:rsidR="00000000" w:rsidRDefault="00DA7A99">
      <w:pPr>
        <w:ind w:firstLine="400"/>
        <w:jc w:val="both"/>
      </w:pPr>
      <w:r>
        <w:rPr>
          <w:rStyle w:val="s0"/>
        </w:rPr>
        <w:t>5.3.2.9.57 При работе котлов на жидком топливе, требующем подогрева, топливопровод рекомендуется оборудовать термометром, измеряющим температуру топлива перед форсунками. Для котлов производительностью ниже 50 МВт допускается измерение температуры на вхо</w:t>
      </w:r>
      <w:r>
        <w:rPr>
          <w:rStyle w:val="s0"/>
        </w:rPr>
        <w:t>де в котельную.</w:t>
      </w:r>
    </w:p>
    <w:p w:rsidR="00000000" w:rsidRDefault="00DA7A99">
      <w:pPr>
        <w:ind w:firstLine="400"/>
        <w:jc w:val="both"/>
      </w:pPr>
      <w:r>
        <w:rPr>
          <w:rStyle w:val="s0"/>
        </w:rPr>
        <w:t>5.3.2.9.58 Арматура, установленная на котлах и трубопроводах, должна иметь маркировку, в которой надлежит указывать:</w:t>
      </w:r>
    </w:p>
    <w:p w:rsidR="00000000" w:rsidRDefault="00DA7A99">
      <w:pPr>
        <w:ind w:firstLine="400"/>
        <w:jc w:val="both"/>
      </w:pPr>
      <w:r>
        <w:rPr>
          <w:rStyle w:val="s0"/>
        </w:rPr>
        <w:t>- диаметр условного прохода;</w:t>
      </w:r>
    </w:p>
    <w:p w:rsidR="00000000" w:rsidRDefault="00DA7A99">
      <w:pPr>
        <w:ind w:firstLine="400"/>
        <w:jc w:val="both"/>
      </w:pPr>
      <w:r>
        <w:rPr>
          <w:rStyle w:val="s0"/>
        </w:rPr>
        <w:t>- условное или рабочее давление и температуру среды;</w:t>
      </w:r>
    </w:p>
    <w:p w:rsidR="00000000" w:rsidRDefault="00DA7A99">
      <w:pPr>
        <w:ind w:firstLine="400"/>
        <w:jc w:val="both"/>
      </w:pPr>
      <w:r>
        <w:rPr>
          <w:rStyle w:val="s0"/>
        </w:rPr>
        <w:t>- направление потока среды.</w:t>
      </w:r>
    </w:p>
    <w:p w:rsidR="00000000" w:rsidRDefault="00DA7A99">
      <w:pPr>
        <w:ind w:firstLine="400"/>
        <w:jc w:val="both"/>
      </w:pPr>
      <w:r>
        <w:rPr>
          <w:rStyle w:val="s0"/>
        </w:rPr>
        <w:t xml:space="preserve">На штурвалах </w:t>
      </w:r>
      <w:r>
        <w:rPr>
          <w:rStyle w:val="s0"/>
        </w:rPr>
        <w:t>арматуры должны быть указаны направления вращения для их открывания и закрывания.</w:t>
      </w:r>
    </w:p>
    <w:p w:rsidR="00000000" w:rsidRDefault="00DA7A99">
      <w:pPr>
        <w:ind w:firstLine="400"/>
        <w:jc w:val="both"/>
      </w:pPr>
      <w:r>
        <w:rPr>
          <w:rStyle w:val="s0"/>
        </w:rPr>
        <w:t>5.3.2.9.59 На паропроводе от котла устанавливают запорный вентиль или задвижку. Запорные органы на паропроводе располагают по возможности ближе к котлу.</w:t>
      </w:r>
    </w:p>
    <w:p w:rsidR="00000000" w:rsidRDefault="00DA7A99">
      <w:pPr>
        <w:ind w:firstLine="400"/>
        <w:jc w:val="both"/>
      </w:pPr>
      <w:r>
        <w:rPr>
          <w:rStyle w:val="s0"/>
        </w:rPr>
        <w:t>5.3.2.9.60 На питател</w:t>
      </w:r>
      <w:r>
        <w:rPr>
          <w:rStyle w:val="s0"/>
        </w:rPr>
        <w:t>ьном трубопроводе парового котла устанавливается обратный клапан и запорная арматура.</w:t>
      </w:r>
    </w:p>
    <w:p w:rsidR="00000000" w:rsidRDefault="00DA7A99">
      <w:pPr>
        <w:ind w:firstLine="400"/>
        <w:jc w:val="both"/>
      </w:pPr>
      <w:r>
        <w:rPr>
          <w:rStyle w:val="s0"/>
        </w:rPr>
        <w:t>5.3.2.9.61 На питательном трубопроводе устанавливаются обратный клапан и запорный орган (вентиль).</w:t>
      </w:r>
    </w:p>
    <w:p w:rsidR="00000000" w:rsidRDefault="00DA7A99">
      <w:pPr>
        <w:ind w:firstLine="400"/>
        <w:jc w:val="both"/>
      </w:pPr>
      <w:r>
        <w:rPr>
          <w:rStyle w:val="s0"/>
        </w:rPr>
        <w:t>5.3.2.9.62 При наличии нескольких питательных насосов, имеющих общий вс</w:t>
      </w:r>
      <w:r>
        <w:rPr>
          <w:rStyle w:val="s0"/>
        </w:rPr>
        <w:t xml:space="preserve">асывающий и нагнетательный трубопроводы, у каждого насоса на стороне всасывания и </w:t>
      </w:r>
      <w:r>
        <w:rPr>
          <w:rStyle w:val="s0"/>
        </w:rPr>
        <w:lastRenderedPageBreak/>
        <w:t>на стороне нагнетания устанавливают запорные органы. На напорном патрубке питательного или циркулирующего центробежного насоса до запорного органа устанавливают обратный клап</w:t>
      </w:r>
      <w:r>
        <w:rPr>
          <w:rStyle w:val="s0"/>
        </w:rPr>
        <w:t>ан.</w:t>
      </w:r>
    </w:p>
    <w:p w:rsidR="00000000" w:rsidRDefault="00DA7A99">
      <w:pPr>
        <w:ind w:firstLine="400"/>
        <w:jc w:val="both"/>
      </w:pPr>
      <w:r>
        <w:rPr>
          <w:rStyle w:val="s0"/>
        </w:rPr>
        <w:t>5.3.2.9.63 Питательный трубопровод должен иметь патрубки для выпуска воздуха из верхней точки трубопровода и дренажи для спуска воды из нижних точек трубопровода.</w:t>
      </w:r>
    </w:p>
    <w:p w:rsidR="00000000" w:rsidRDefault="00DA7A99">
      <w:pPr>
        <w:ind w:firstLine="400"/>
        <w:jc w:val="both"/>
      </w:pPr>
      <w:r>
        <w:rPr>
          <w:rStyle w:val="s0"/>
        </w:rPr>
        <w:t>5.3.2.9.64 У каждого водогрейного котла, подключенного к общим трубопроводам сетевой воды</w:t>
      </w:r>
      <w:r>
        <w:rPr>
          <w:rStyle w:val="s0"/>
        </w:rPr>
        <w:t>, на подающем и обратном трубопроводах котла монтируют по одному запорному органу (вентилю или задвижке).</w:t>
      </w:r>
    </w:p>
    <w:p w:rsidR="00000000" w:rsidRDefault="00DA7A99">
      <w:pPr>
        <w:ind w:firstLine="400"/>
        <w:jc w:val="both"/>
      </w:pPr>
      <w:r>
        <w:rPr>
          <w:rStyle w:val="s0"/>
        </w:rPr>
        <w:t>5.3.2.9.65 Для предотвращения перегрева стенок котла и повышения в нем давления при случайной остановке сетевых насосов в системе с принудительной цир</w:t>
      </w:r>
      <w:r>
        <w:rPr>
          <w:rStyle w:val="s0"/>
        </w:rPr>
        <w:t>куляцией между котлом и вентилем (задвижкой) должен быть установлен трубопровод с запорным устройством для отвода воды в безопасное место.</w:t>
      </w:r>
    </w:p>
    <w:p w:rsidR="00000000" w:rsidRDefault="00DA7A99">
      <w:pPr>
        <w:ind w:firstLine="400"/>
        <w:jc w:val="both"/>
      </w:pPr>
      <w:r>
        <w:rPr>
          <w:rStyle w:val="s0"/>
        </w:rPr>
        <w:t>5.3.2.9.66 На спускных, продувочных и дренажных линиях трубопроводов паровых котлов с давлением пара не более 0,07 МП</w:t>
      </w:r>
      <w:r>
        <w:rPr>
          <w:rStyle w:val="s0"/>
        </w:rPr>
        <w:t>а (0,7 кгс/см</w:t>
      </w:r>
      <w:r>
        <w:rPr>
          <w:rStyle w:val="s0"/>
          <w:vertAlign w:val="superscript"/>
        </w:rPr>
        <w:t>2</w:t>
      </w:r>
      <w:r>
        <w:rPr>
          <w:rStyle w:val="s0"/>
        </w:rPr>
        <w:t>) и водогрейными котлами с температурой нагрева воды не выше 115°С рекомендуется предусматривать установку одного запорного вентиля (задвижки); на трубопроводах паровых котлов с давлением пара более 0,07 МПа (0,7 кгс/см</w:t>
      </w:r>
      <w:r>
        <w:rPr>
          <w:rStyle w:val="s0"/>
          <w:vertAlign w:val="superscript"/>
        </w:rPr>
        <w:t>2</w:t>
      </w:r>
      <w:r>
        <w:rPr>
          <w:rStyle w:val="s0"/>
        </w:rPr>
        <w:t>) и водогрейных котлов с температуро</w:t>
      </w:r>
      <w:r>
        <w:rPr>
          <w:rStyle w:val="s0"/>
        </w:rPr>
        <w:t>й воды более 115°С.</w:t>
      </w:r>
    </w:p>
    <w:p w:rsidR="00000000" w:rsidRDefault="00DA7A99">
      <w:pPr>
        <w:ind w:firstLine="400"/>
        <w:jc w:val="both"/>
      </w:pPr>
      <w:r>
        <w:rPr>
          <w:rStyle w:val="s0"/>
          <w:b/>
          <w:bCs/>
        </w:rPr>
        <w:t>5.3.2.10 Тепловая</w:t>
      </w:r>
      <w:r>
        <w:rPr>
          <w:rStyle w:val="s0"/>
        </w:rPr>
        <w:t xml:space="preserve"> </w:t>
      </w:r>
      <w:r>
        <w:rPr>
          <w:b/>
          <w:bCs/>
        </w:rPr>
        <w:t>изоляция</w:t>
      </w:r>
    </w:p>
    <w:p w:rsidR="00000000" w:rsidRDefault="00DA7A99">
      <w:pPr>
        <w:ind w:firstLine="400"/>
        <w:jc w:val="both"/>
      </w:pPr>
      <w:r>
        <w:rPr>
          <w:rStyle w:val="s0"/>
        </w:rPr>
        <w:t>5.3.2.10.1 Выбор и расчёт тепловой изоляции оборудования, воздуховодов, газоходов и трубопроводов рекомендуется выполнять исходя из условий:</w:t>
      </w:r>
    </w:p>
    <w:p w:rsidR="00000000" w:rsidRDefault="00DA7A99">
      <w:pPr>
        <w:ind w:firstLine="400"/>
        <w:jc w:val="both"/>
      </w:pPr>
      <w:r>
        <w:rPr>
          <w:rStyle w:val="s0"/>
        </w:rPr>
        <w:t>- соблюдения норм плотности теплового потока изолируемых поверхносте</w:t>
      </w:r>
      <w:r>
        <w:rPr>
          <w:rStyle w:val="s0"/>
        </w:rPr>
        <w:t>й;</w:t>
      </w:r>
    </w:p>
    <w:p w:rsidR="00000000" w:rsidRDefault="00DA7A99">
      <w:pPr>
        <w:ind w:firstLine="400"/>
        <w:jc w:val="both"/>
      </w:pPr>
      <w:r>
        <w:rPr>
          <w:rStyle w:val="s0"/>
        </w:rPr>
        <w:t>- соблюдения требований техники безопасности, в соответствии с которыми изолируются поверхности с температурой, превышающей 45°С;</w:t>
      </w:r>
    </w:p>
    <w:p w:rsidR="00000000" w:rsidRDefault="00DA7A99">
      <w:pPr>
        <w:ind w:firstLine="400"/>
        <w:jc w:val="both"/>
      </w:pPr>
      <w:r>
        <w:rPr>
          <w:rStyle w:val="s0"/>
        </w:rPr>
        <w:t>- предотвращения конденсации влаги окружающего воздуха на наружных поверхностях оборудования, трубопроводов и воздуховодов;</w:t>
      </w:r>
      <w:r>
        <w:rPr>
          <w:rStyle w:val="s0"/>
        </w:rPr>
        <w:t xml:space="preserve"> изоляция предусматривается при температуре среды внутри оборудования, трубопроводов и воздуховодов ниже 10°С;</w:t>
      </w:r>
    </w:p>
    <w:p w:rsidR="00000000" w:rsidRDefault="00DA7A99">
      <w:pPr>
        <w:ind w:firstLine="400"/>
        <w:jc w:val="both"/>
      </w:pPr>
      <w:r>
        <w:rPr>
          <w:rStyle w:val="s0"/>
        </w:rPr>
        <w:t>- предотвращения конденсации влаги на внутренних поверхностях золоуловителей и стальных газоходов.</w:t>
      </w:r>
    </w:p>
    <w:p w:rsidR="00000000" w:rsidRDefault="00DA7A99">
      <w:pPr>
        <w:ind w:firstLine="400"/>
        <w:jc w:val="both"/>
      </w:pPr>
      <w:r>
        <w:rPr>
          <w:rStyle w:val="s0"/>
        </w:rPr>
        <w:t>5.3.2.10.2 Материалы и изделия для теплоизоляционных конструкций трубопроводов, расположенных в помещениях, должны приниматься в соответствии со строительным</w:t>
      </w:r>
      <w:r>
        <w:rPr>
          <w:rStyle w:val="s0"/>
        </w:rPr>
        <w:t>и нормами и правилами по проектированию тепловой изоляции оборудования и трубопроводов.</w:t>
      </w:r>
    </w:p>
    <w:p w:rsidR="00000000" w:rsidRDefault="00DA7A99">
      <w:pPr>
        <w:ind w:firstLine="400"/>
        <w:jc w:val="both"/>
      </w:pPr>
      <w:r>
        <w:rPr>
          <w:rStyle w:val="s0"/>
        </w:rPr>
        <w:t>5.3.2.10.3 Обмуровку и изоляцию котлов и «хвостовых» поверхностей нагрева рекомендуется принимать в соответствии с указаниями заводов-изготовителей котлов.</w:t>
      </w:r>
    </w:p>
    <w:p w:rsidR="00000000" w:rsidRDefault="00DA7A99">
      <w:pPr>
        <w:ind w:firstLine="400"/>
        <w:jc w:val="both"/>
      </w:pPr>
      <w:r>
        <w:rPr>
          <w:rStyle w:val="s0"/>
        </w:rPr>
        <w:t>5.3.2.10.4 П</w:t>
      </w:r>
      <w:r>
        <w:rPr>
          <w:rStyle w:val="s0"/>
        </w:rPr>
        <w:t>ри расчёте тепловой изоляции рекомендуется принимать расчётные температуры окружающей среды:</w:t>
      </w:r>
    </w:p>
    <w:p w:rsidR="00000000" w:rsidRDefault="00DA7A99">
      <w:pPr>
        <w:ind w:firstLine="400"/>
        <w:jc w:val="both"/>
      </w:pPr>
      <w:r>
        <w:rPr>
          <w:rStyle w:val="s0"/>
        </w:rPr>
        <w:t>- для трубопроводов, расположенных вне помещения, - в соответствии со строительными нормами и правилами по проектированию тепловых сетей;</w:t>
      </w:r>
    </w:p>
    <w:p w:rsidR="00000000" w:rsidRDefault="00DA7A99">
      <w:pPr>
        <w:ind w:firstLine="400"/>
        <w:jc w:val="both"/>
      </w:pPr>
      <w:r>
        <w:rPr>
          <w:rStyle w:val="s0"/>
        </w:rPr>
        <w:t>- для оборудования, газох</w:t>
      </w:r>
      <w:r>
        <w:rPr>
          <w:rStyle w:val="s0"/>
        </w:rPr>
        <w:t>одов и воздуховодов, расположенных вне помещения и изолируемых по условиям соблюдения норм тепловых потерь - среднюю за год температуру наружного воздуха;</w:t>
      </w:r>
    </w:p>
    <w:p w:rsidR="00000000" w:rsidRDefault="00DA7A99">
      <w:pPr>
        <w:ind w:firstLine="400"/>
        <w:jc w:val="both"/>
      </w:pPr>
      <w:r>
        <w:rPr>
          <w:rStyle w:val="s0"/>
        </w:rPr>
        <w:t>- для оборудования, газоходов и воздуховодов, распложенных вне помещения и изолируемых по условиям со</w:t>
      </w:r>
      <w:r>
        <w:rPr>
          <w:rStyle w:val="s0"/>
        </w:rPr>
        <w:t>блюдения требований техники безопасности максимальную температуру наружного воздуха из средних температур по месяцам;</w:t>
      </w:r>
    </w:p>
    <w:p w:rsidR="00000000" w:rsidRDefault="00DA7A99">
      <w:pPr>
        <w:ind w:firstLine="400"/>
        <w:jc w:val="both"/>
      </w:pPr>
      <w:r>
        <w:rPr>
          <w:rStyle w:val="s0"/>
        </w:rPr>
        <w:t>- для трубопроводов, оборудования, газоходов и воздуховодов, расположенных в помещении - (+ 25°С).</w:t>
      </w:r>
    </w:p>
    <w:p w:rsidR="00000000" w:rsidRDefault="00DA7A99">
      <w:pPr>
        <w:ind w:firstLine="400"/>
        <w:jc w:val="both"/>
      </w:pPr>
      <w:r>
        <w:rPr>
          <w:rStyle w:val="s0"/>
        </w:rPr>
        <w:t>5.3.2.10.5 Для тепловой изоляции оборуд</w:t>
      </w:r>
      <w:r>
        <w:rPr>
          <w:rStyle w:val="s0"/>
        </w:rPr>
        <w:t>ования, трубопроводов и воздуховодов, как правило, рекомендуется применять полносборные или комплектные конструкции заводского изготовления, а также трубы с тепловой изоляцией полной заводской готовности.</w:t>
      </w:r>
    </w:p>
    <w:p w:rsidR="00000000" w:rsidRDefault="00DA7A99">
      <w:pPr>
        <w:ind w:firstLine="400"/>
        <w:jc w:val="both"/>
      </w:pPr>
      <w:r>
        <w:rPr>
          <w:rStyle w:val="s0"/>
        </w:rPr>
        <w:t>5.3.2.10.6 Для обратных трубопроводов тепловых сете</w:t>
      </w:r>
      <w:r>
        <w:rPr>
          <w:rStyle w:val="s0"/>
        </w:rPr>
        <w:t xml:space="preserve">й при Ду - 200 мм, прокладываемых в помещениях, тепловой поток от которых используется для отопления </w:t>
      </w:r>
      <w:r>
        <w:rPr>
          <w:rStyle w:val="s0"/>
        </w:rPr>
        <w:lastRenderedPageBreak/>
        <w:t xml:space="preserve">помещений, а также для конденсатопроводов при сбросе конденсата в канализацию, тепловую изоляцию допускается не предусматривать. При технико-экономическом </w:t>
      </w:r>
      <w:r>
        <w:rPr>
          <w:rStyle w:val="s0"/>
        </w:rPr>
        <w:t>обосновании допускается прокладывать конденсатные сети без тепловой изоляции.</w:t>
      </w:r>
    </w:p>
    <w:p w:rsidR="00000000" w:rsidRDefault="00DA7A99">
      <w:pPr>
        <w:ind w:firstLine="400"/>
        <w:jc w:val="both"/>
      </w:pPr>
      <w:r>
        <w:rPr>
          <w:rStyle w:val="s0"/>
        </w:rPr>
        <w:t>5.3.2.10.7 Арматуру, фланцевые соединения, люки, компенсаторы рекомендуется изолировать, если изолируется оборудование или трубопровод, на котором они установлены.</w:t>
      </w:r>
    </w:p>
    <w:p w:rsidR="00000000" w:rsidRDefault="00DA7A99">
      <w:pPr>
        <w:ind w:firstLine="400"/>
        <w:jc w:val="both"/>
      </w:pPr>
      <w:r>
        <w:rPr>
          <w:rStyle w:val="s0"/>
        </w:rPr>
        <w:t>5.3.2.10.8 Для</w:t>
      </w:r>
      <w:r>
        <w:rPr>
          <w:rStyle w:val="s0"/>
        </w:rPr>
        <w:t xml:space="preserve"> теплоизоляционного слоя оборудования и трубопроводов с положительными температурами для всех способов прокладок, рекомендуется применять материалы и изделия со средней плотностью не более 400 кг/м3 и теплопроводностью не более 0,07 Вт/(м °С) (при температ</w:t>
      </w:r>
      <w:r>
        <w:rPr>
          <w:rStyle w:val="s0"/>
        </w:rPr>
        <w:t>уре 25°С и влажности, указанной в соответствующих государственных стандартах и технических условиях на материалы и изделия). Допускается применение шнуров асбестовых для изоляции трубопроводов условным проходом до 50 мм включительно.</w:t>
      </w:r>
    </w:p>
    <w:p w:rsidR="00000000" w:rsidRDefault="00DA7A99">
      <w:pPr>
        <w:ind w:firstLine="400"/>
        <w:jc w:val="both"/>
      </w:pPr>
      <w:r>
        <w:rPr>
          <w:rStyle w:val="s0"/>
        </w:rPr>
        <w:t>Для изоляции поверхнос</w:t>
      </w:r>
      <w:r>
        <w:rPr>
          <w:rStyle w:val="s0"/>
        </w:rPr>
        <w:t>тей с температурой выше 400°С в качестве первого слоя допускается применение изделий с теплопроводностью более 0,07 Вт/(м °С).</w:t>
      </w:r>
    </w:p>
    <w:p w:rsidR="00000000" w:rsidRDefault="00DA7A99">
      <w:pPr>
        <w:ind w:firstLine="426"/>
      </w:pPr>
      <w:r>
        <w:t>5.3.2.10.9 Конструкции изоляции арматуры, фланцевых соединений, сальниковых и линзовых компенсаторов должны быть съемными.</w:t>
      </w:r>
    </w:p>
    <w:p w:rsidR="00000000" w:rsidRDefault="00DA7A99">
      <w:pPr>
        <w:ind w:firstLine="400"/>
        <w:jc w:val="both"/>
      </w:pPr>
      <w:r>
        <w:t>5.3.2.</w:t>
      </w:r>
      <w:r>
        <w:t xml:space="preserve">10.10 Расчетные коэффициенты теплопроводности </w:t>
      </w:r>
      <w:r>
        <w:rPr>
          <w:noProof/>
        </w:rPr>
        <w:drawing>
          <wp:inline distT="0" distB="0" distL="0" distR="0">
            <wp:extent cx="51435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514350" cy="276225"/>
                    </a:xfrm>
                    <a:prstGeom prst="rect">
                      <a:avLst/>
                    </a:prstGeom>
                    <a:noFill/>
                    <a:ln>
                      <a:noFill/>
                    </a:ln>
                  </pic:spPr>
                </pic:pic>
              </a:graphicData>
            </a:graphic>
          </wp:inline>
        </w:drawing>
      </w:r>
      <w:r>
        <w:t xml:space="preserve"> материалов для теплоизоляционных конструкций, </w:t>
      </w:r>
      <w:r>
        <w:t xml:space="preserve">а также коэффициенты </w:t>
      </w:r>
      <w:r>
        <w:rPr>
          <w:rStyle w:val="s0"/>
        </w:rPr>
        <w:t xml:space="preserve">теплоотдачи от поверхности изоляции к окружающему воздуху </w:t>
      </w:r>
      <w:r>
        <w:rPr>
          <w:noProof/>
        </w:rPr>
        <w:drawing>
          <wp:inline distT="0" distB="0" distL="0" distR="0">
            <wp:extent cx="657225" cy="2762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657225" cy="276225"/>
                    </a:xfrm>
                    <a:prstGeom prst="rect">
                      <a:avLst/>
                    </a:prstGeom>
                    <a:noFill/>
                    <a:ln>
                      <a:noFill/>
                    </a:ln>
                  </pic:spPr>
                </pic:pic>
              </a:graphicData>
            </a:graphic>
          </wp:inline>
        </w:drawing>
      </w:r>
      <w:r>
        <w:rPr>
          <w:rStyle w:val="s0"/>
        </w:rPr>
        <w:t> </w:t>
      </w:r>
      <w:r>
        <w:rPr>
          <w:rStyle w:val="s0"/>
        </w:rPr>
        <w:t>рекомендуется принимать согласно строительным нормам и правилам по проектированию</w:t>
      </w:r>
      <w:r>
        <w:t xml:space="preserve"> тепловой изоляции оборудования и трубопроводов.</w:t>
      </w:r>
    </w:p>
    <w:p w:rsidR="00000000" w:rsidRDefault="00DA7A99">
      <w:pPr>
        <w:ind w:firstLine="400"/>
        <w:jc w:val="both"/>
      </w:pPr>
      <w:r>
        <w:rPr>
          <w:rStyle w:val="s0"/>
        </w:rPr>
        <w:t>5.3.2.10.11 Нормы плотности теплового потока через изолированную поверхность рекомендуется принимать согласно строительным нор</w:t>
      </w:r>
      <w:r>
        <w:rPr>
          <w:rStyle w:val="s0"/>
        </w:rPr>
        <w:t>мам и правилам по проектированию тепловой изоляции оборудования и трубопроводов.</w:t>
      </w:r>
    </w:p>
    <w:p w:rsidR="00000000" w:rsidRDefault="00DA7A99">
      <w:pPr>
        <w:ind w:firstLine="400"/>
        <w:jc w:val="both"/>
      </w:pPr>
      <w:r>
        <w:rPr>
          <w:rStyle w:val="s0"/>
        </w:rPr>
        <w:t>5.3.2.10.12 Потери тепла изолированными опорами, арматурой и фланцевыми соединениями должны приниматься в размере 25% основных потерь для оборудования, трубопроводов, газоходо</w:t>
      </w:r>
      <w:r>
        <w:rPr>
          <w:rStyle w:val="s0"/>
        </w:rPr>
        <w:t>в и воздуховодов при расположении вне помещения и 15% - при расположении в помещении.</w:t>
      </w:r>
    </w:p>
    <w:p w:rsidR="00000000" w:rsidRDefault="00DA7A99">
      <w:pPr>
        <w:ind w:firstLine="400"/>
        <w:jc w:val="both"/>
      </w:pPr>
      <w:r>
        <w:rPr>
          <w:rStyle w:val="s0"/>
        </w:rPr>
        <w:t>5.3.2.10.13 Толщина теплоизоляционного слоя должна приниматься по расчёту, но не менее минимального значения толщины изделий, выпускаемых промышленностью.</w:t>
      </w:r>
    </w:p>
    <w:p w:rsidR="00000000" w:rsidRDefault="00DA7A99">
      <w:pPr>
        <w:ind w:firstLine="400"/>
        <w:jc w:val="both"/>
      </w:pPr>
      <w:r>
        <w:rPr>
          <w:rStyle w:val="s0"/>
        </w:rPr>
        <w:t>5.3.2.10.14 Нор</w:t>
      </w:r>
      <w:r>
        <w:rPr>
          <w:rStyle w:val="s0"/>
        </w:rPr>
        <w:t xml:space="preserve">мы плотности теплового потока через изолированную поверхность рекомендуется принимать согласно </w:t>
      </w:r>
      <w:hyperlink r:id="rId141" w:history="1">
        <w:r>
          <w:rPr>
            <w:rStyle w:val="a6"/>
          </w:rPr>
          <w:t>СН РК 4.02-02</w:t>
        </w:r>
      </w:hyperlink>
      <w:r>
        <w:rPr>
          <w:rStyle w:val="s0"/>
        </w:rPr>
        <w:t>.</w:t>
      </w:r>
    </w:p>
    <w:p w:rsidR="00000000" w:rsidRDefault="00DA7A99">
      <w:pPr>
        <w:ind w:firstLine="400"/>
        <w:jc w:val="both"/>
      </w:pPr>
      <w:r>
        <w:rPr>
          <w:rStyle w:val="s0"/>
        </w:rPr>
        <w:t>5.3.2.10.15 Потери тепла изолированными опорами, арматурой и фланцевыми соединени</w:t>
      </w:r>
      <w:r>
        <w:rPr>
          <w:rStyle w:val="s0"/>
        </w:rPr>
        <w:t>ями должны приниматься в размере 25% основных потерь для оборудования, трубопроводов, газоходов и воздуховодов при расположении вне помещения и 15% - при расположении в помещении.</w:t>
      </w:r>
    </w:p>
    <w:p w:rsidR="00000000" w:rsidRDefault="00DA7A99">
      <w:pPr>
        <w:ind w:firstLine="400"/>
        <w:jc w:val="both"/>
      </w:pPr>
      <w:r>
        <w:rPr>
          <w:rStyle w:val="s0"/>
        </w:rPr>
        <w:t>5.3.2.10.16 Толщина теплоизоляционного слоя должна приниматься по расчёту, н</w:t>
      </w:r>
      <w:r>
        <w:rPr>
          <w:rStyle w:val="s0"/>
        </w:rPr>
        <w:t>о не менее минимального значения толщины изделий, выпускаемых промышленностью.</w:t>
      </w:r>
    </w:p>
    <w:p w:rsidR="00000000" w:rsidRDefault="00DA7A99">
      <w:pPr>
        <w:ind w:firstLine="426"/>
      </w:pPr>
      <w:r>
        <w:rPr>
          <w:b/>
          <w:bCs/>
        </w:rPr>
        <w:t>5.3.2.11 Автоматизация</w:t>
      </w:r>
    </w:p>
    <w:p w:rsidR="00000000" w:rsidRDefault="00DA7A99">
      <w:pPr>
        <w:ind w:firstLine="400"/>
        <w:jc w:val="both"/>
      </w:pPr>
      <w:r>
        <w:rPr>
          <w:rStyle w:val="s0"/>
        </w:rPr>
        <w:t>5.3.2.11.2 При выполнении проекта автоматизации рекомендуется, как правило, принимать серийно изготавливаемые сертифицированные средства автоматизации и к</w:t>
      </w:r>
      <w:r>
        <w:rPr>
          <w:rStyle w:val="s0"/>
        </w:rPr>
        <w:t>омплектные системы управления с устройствами микропроцессорной техники. При включении котельной в систему диспетчерского управления города, района или предприятия по заданию на проектирование рекомендуется предусматривать комплекс приборов для возможного п</w:t>
      </w:r>
      <w:r>
        <w:rPr>
          <w:rStyle w:val="s0"/>
        </w:rPr>
        <w:t>одключения к ним систем диспетчеризации.</w:t>
      </w:r>
    </w:p>
    <w:p w:rsidR="00000000" w:rsidRDefault="00DA7A99">
      <w:pPr>
        <w:ind w:firstLine="400"/>
        <w:jc w:val="both"/>
      </w:pPr>
      <w:r>
        <w:rPr>
          <w:rStyle w:val="s0"/>
        </w:rPr>
        <w:t>5.3.2.11.3 В помещениях котельных рекомендуется предусматривать центральные (ЦЩУ) и местные щиты управления (МЩУ). ЦЩУ предусматривается для котельных с котлами производительностью более 22 МВт. ЦЩУ рекомендуется ра</w:t>
      </w:r>
      <w:r>
        <w:rPr>
          <w:rStyle w:val="s0"/>
        </w:rPr>
        <w:t xml:space="preserve">сполагать в изолированном помещении центрального поста управления (ЦПУ). При разработке АСУ ТП щиты питания датчиков нижнего уровня и контроллеры рекомендуется размещать </w:t>
      </w:r>
      <w:r>
        <w:rPr>
          <w:rStyle w:val="s0"/>
        </w:rPr>
        <w:lastRenderedPageBreak/>
        <w:t>вблизи технологического оборудования, средства визуального отображения, регистрации, у</w:t>
      </w:r>
      <w:r>
        <w:rPr>
          <w:rStyle w:val="s0"/>
        </w:rPr>
        <w:t>правления (верхний уровень АСУ ТП) - в помещениях ЦПУ в соответствии с пунктом 62 Раздела 5.3.2.11 текущего документа.</w:t>
      </w:r>
    </w:p>
    <w:p w:rsidR="00000000" w:rsidRDefault="00DA7A99">
      <w:pPr>
        <w:ind w:firstLine="400"/>
        <w:jc w:val="both"/>
      </w:pPr>
      <w:r>
        <w:rPr>
          <w:rStyle w:val="s0"/>
        </w:rPr>
        <w:t>В автоматизированных котельных производительностью до 10 МВт, имеющих общий котельный зал и работающих без обслуживающего персонала, допу</w:t>
      </w:r>
      <w:r>
        <w:rPr>
          <w:rStyle w:val="s0"/>
        </w:rPr>
        <w:t>скается объединение МЩУ и ЦЩУ с размещением щитов в котельном зале.</w:t>
      </w:r>
    </w:p>
    <w:p w:rsidR="00000000" w:rsidRDefault="00DA7A99">
      <w:pPr>
        <w:ind w:firstLine="400"/>
        <w:jc w:val="both"/>
      </w:pPr>
      <w:r>
        <w:rPr>
          <w:rStyle w:val="s0"/>
        </w:rPr>
        <w:t>5.3.2.11.4 Помещения ЦЩУ не рекомендуется размещать под помещениями с мокрыми технологическими процессами, под душевыми, санитарными узлами, вентиляционными камерами с подогревом воздуха г</w:t>
      </w:r>
      <w:r>
        <w:rPr>
          <w:rStyle w:val="s0"/>
        </w:rPr>
        <w:t>орячей водой или паром, а также под трубопроводами агрессивных веществ (кислот, щелочей).</w:t>
      </w:r>
    </w:p>
    <w:p w:rsidR="00000000" w:rsidRDefault="00DA7A99">
      <w:pPr>
        <w:ind w:firstLine="400"/>
        <w:jc w:val="both"/>
      </w:pPr>
      <w:r>
        <w:rPr>
          <w:rStyle w:val="s0"/>
        </w:rPr>
        <w:t>Высота помещения ЦЩУ должна быть не менее 3,5 м (допускается местное уменьшение высоты до 3 м).</w:t>
      </w:r>
    </w:p>
    <w:p w:rsidR="00000000" w:rsidRDefault="00DA7A99">
      <w:pPr>
        <w:ind w:firstLine="400"/>
        <w:jc w:val="both"/>
      </w:pPr>
      <w:r>
        <w:rPr>
          <w:rStyle w:val="s0"/>
        </w:rPr>
        <w:t>5.3.2.11.5 Для проверки и профилактики средств автоматизации в котельн</w:t>
      </w:r>
      <w:r>
        <w:rPr>
          <w:rStyle w:val="s0"/>
        </w:rPr>
        <w:t>ых с паровыми котлами с давлением пара 1,4 МПа и выше или водогрейными котлами с температурой воды 150°С и выше должна предусматривают лабораторию. Допускается не предусматривать лабораторию для котельных предприятий, имеющих центральную лабораторию.</w:t>
      </w:r>
    </w:p>
    <w:p w:rsidR="00000000" w:rsidRDefault="00DA7A99">
      <w:pPr>
        <w:ind w:firstLine="400"/>
        <w:jc w:val="both"/>
      </w:pPr>
      <w:r>
        <w:rPr>
          <w:rStyle w:val="s0"/>
        </w:rPr>
        <w:t>5.3.2.11.6 При использовании при проектировании котельных основного и вспомогательного оборудования импортного производства кроме требований данного раздела рекомендуется выполнить специальные требования заводов(фирм)-изготовителей в части обеспечения защи</w:t>
      </w:r>
      <w:r>
        <w:rPr>
          <w:rStyle w:val="s0"/>
        </w:rPr>
        <w:t xml:space="preserve">ты, сигнализации, автоматического </w:t>
      </w:r>
      <w:r>
        <w:t>регулирования контроля, изложенных в инструкциях по монтажу и эксплуатации.</w:t>
      </w:r>
    </w:p>
    <w:p w:rsidR="00000000" w:rsidRDefault="00DA7A99">
      <w:pPr>
        <w:ind w:firstLine="426"/>
      </w:pPr>
      <w:r>
        <w:rPr>
          <w:b/>
          <w:bCs/>
        </w:rPr>
        <w:t>5.3.2.12 Защита оборудования</w:t>
      </w:r>
    </w:p>
    <w:p w:rsidR="00000000" w:rsidRDefault="00DA7A99">
      <w:pPr>
        <w:ind w:firstLine="400"/>
        <w:jc w:val="both"/>
      </w:pPr>
      <w:r>
        <w:rPr>
          <w:rStyle w:val="s0"/>
        </w:rPr>
        <w:t xml:space="preserve">5.3.2.12.1 Котлы с камерным сжиганием всех видов топлива и с механическими топками для твердого топлива должны иметь </w:t>
      </w:r>
      <w:r>
        <w:rPr>
          <w:rStyle w:val="s0"/>
        </w:rPr>
        <w:t>автоматику безопасности.</w:t>
      </w:r>
    </w:p>
    <w:p w:rsidR="00000000" w:rsidRDefault="00DA7A99">
      <w:pPr>
        <w:ind w:firstLine="400"/>
        <w:jc w:val="both"/>
      </w:pPr>
      <w:r>
        <w:rPr>
          <w:rStyle w:val="s0"/>
        </w:rPr>
        <w:t>5.3.2.12.2 Для паровых котлов, предназначенных для сжигания газообразного и жидкого топлива, независимо от давления пара и производительности рекомендуется предусматривать устройства, автоматически прекращающие подачу топлива к гор</w:t>
      </w:r>
      <w:r>
        <w:rPr>
          <w:rStyle w:val="s0"/>
        </w:rPr>
        <w:t>елкам при:</w:t>
      </w:r>
    </w:p>
    <w:p w:rsidR="00000000" w:rsidRDefault="00DA7A99">
      <w:pPr>
        <w:ind w:firstLine="400"/>
        <w:jc w:val="both"/>
      </w:pPr>
      <w:r>
        <w:rPr>
          <w:rStyle w:val="s0"/>
        </w:rPr>
        <w:t>- повышении или понижении давления газообразного топлива перед горелками;</w:t>
      </w:r>
    </w:p>
    <w:p w:rsidR="00000000" w:rsidRDefault="00DA7A99">
      <w:pPr>
        <w:ind w:firstLine="400"/>
        <w:jc w:val="both"/>
      </w:pPr>
      <w:r>
        <w:rPr>
          <w:rStyle w:val="s0"/>
        </w:rPr>
        <w:t>- понижении давления жидкого топлива перед горелками за регулирующим органом;</w:t>
      </w:r>
    </w:p>
    <w:p w:rsidR="00000000" w:rsidRDefault="00DA7A99">
      <w:pPr>
        <w:ind w:firstLine="400"/>
        <w:jc w:val="both"/>
      </w:pPr>
      <w:r>
        <w:rPr>
          <w:rStyle w:val="s0"/>
        </w:rPr>
        <w:t>- уменьшении разрежения и/или повышения давления в топке;</w:t>
      </w:r>
    </w:p>
    <w:p w:rsidR="00000000" w:rsidRDefault="00DA7A99">
      <w:pPr>
        <w:ind w:firstLine="400"/>
        <w:jc w:val="both"/>
      </w:pPr>
      <w:r>
        <w:rPr>
          <w:rStyle w:val="s0"/>
        </w:rPr>
        <w:t xml:space="preserve">- понижении давления воздуха перед </w:t>
      </w:r>
      <w:r>
        <w:rPr>
          <w:rStyle w:val="s0"/>
        </w:rPr>
        <w:t>горелками с принудительной подачей воздуха;</w:t>
      </w:r>
    </w:p>
    <w:p w:rsidR="00000000" w:rsidRDefault="00DA7A99">
      <w:pPr>
        <w:ind w:firstLine="400"/>
        <w:jc w:val="both"/>
      </w:pPr>
      <w:r>
        <w:rPr>
          <w:rStyle w:val="s0"/>
        </w:rPr>
        <w:t>- погасании факелов горелок, отключение которых при работе котла не допускается;</w:t>
      </w:r>
    </w:p>
    <w:p w:rsidR="00000000" w:rsidRDefault="00DA7A99">
      <w:pPr>
        <w:ind w:firstLine="400"/>
        <w:jc w:val="both"/>
      </w:pPr>
      <w:r>
        <w:rPr>
          <w:rStyle w:val="s0"/>
        </w:rPr>
        <w:t>- повышении давления пара при работе котельных;</w:t>
      </w:r>
    </w:p>
    <w:p w:rsidR="00000000" w:rsidRDefault="00DA7A99">
      <w:pPr>
        <w:ind w:firstLine="400"/>
        <w:jc w:val="both"/>
      </w:pPr>
      <w:r>
        <w:rPr>
          <w:rStyle w:val="s0"/>
        </w:rPr>
        <w:t>- повышении или понижении уровня воды в барабане;</w:t>
      </w:r>
    </w:p>
    <w:p w:rsidR="00000000" w:rsidRDefault="00DA7A99">
      <w:pPr>
        <w:ind w:firstLine="400"/>
        <w:jc w:val="both"/>
      </w:pPr>
      <w:r>
        <w:rPr>
          <w:rStyle w:val="s0"/>
        </w:rPr>
        <w:t>- исчезновении напряжения в цепях</w:t>
      </w:r>
      <w:r>
        <w:rPr>
          <w:rStyle w:val="s0"/>
        </w:rPr>
        <w:t xml:space="preserve"> защиты;</w:t>
      </w:r>
    </w:p>
    <w:p w:rsidR="00000000" w:rsidRDefault="00DA7A99">
      <w:pPr>
        <w:ind w:firstLine="400"/>
        <w:jc w:val="both"/>
      </w:pPr>
      <w:r>
        <w:rPr>
          <w:rStyle w:val="s0"/>
        </w:rPr>
        <w:t>- неисправности цепей защиты.</w:t>
      </w:r>
    </w:p>
    <w:p w:rsidR="00000000" w:rsidRDefault="00DA7A99">
      <w:pPr>
        <w:ind w:firstLine="400"/>
        <w:jc w:val="both"/>
      </w:pPr>
      <w:r>
        <w:rPr>
          <w:rStyle w:val="s0"/>
        </w:rPr>
        <w:t>ПРИМЕЧАНИЕ. Для котлов с температурой воды 115°С и ниже при понижении давления воды за котлом и уменьшении расхода воды через котёл автоматическое прекращение подачи топлива к горелкам не предусматривается.</w:t>
      </w:r>
    </w:p>
    <w:p w:rsidR="00000000" w:rsidRDefault="00DA7A99">
      <w:pPr>
        <w:ind w:firstLine="400"/>
        <w:jc w:val="both"/>
      </w:pPr>
      <w:r>
        <w:rPr>
          <w:rStyle w:val="s0"/>
        </w:rPr>
        <w:t>5.3.2.12.3</w:t>
      </w:r>
      <w:r>
        <w:rPr>
          <w:rStyle w:val="s0"/>
        </w:rPr>
        <w:t xml:space="preserve"> Для водогрейных котлов при сжигании газообразного и жидкого топлива рекомендуется предусматривать устройства, автоматически прекращающие подачу топлива к горелкам при:</w:t>
      </w:r>
    </w:p>
    <w:p w:rsidR="00000000" w:rsidRDefault="00DA7A99">
      <w:pPr>
        <w:ind w:firstLine="400"/>
        <w:jc w:val="both"/>
      </w:pPr>
      <w:r>
        <w:rPr>
          <w:rStyle w:val="s0"/>
        </w:rPr>
        <w:t>- повышении или понижении давления газообразного топлива перед горелками;</w:t>
      </w:r>
    </w:p>
    <w:p w:rsidR="00000000" w:rsidRDefault="00DA7A99">
      <w:pPr>
        <w:ind w:firstLine="400"/>
        <w:jc w:val="both"/>
      </w:pPr>
      <w:r>
        <w:rPr>
          <w:rStyle w:val="s0"/>
        </w:rPr>
        <w:t>- понижении д</w:t>
      </w:r>
      <w:r>
        <w:rPr>
          <w:rStyle w:val="s0"/>
        </w:rPr>
        <w:t>авления жидкого топлива перед горелками за регулирующей арматурой;</w:t>
      </w:r>
    </w:p>
    <w:p w:rsidR="00000000" w:rsidRDefault="00DA7A99">
      <w:pPr>
        <w:ind w:firstLine="400"/>
        <w:jc w:val="both"/>
      </w:pPr>
      <w:r>
        <w:rPr>
          <w:rStyle w:val="s0"/>
        </w:rPr>
        <w:t>- понижении давления воздуха перед горелками с принудительной подачей воздуха;</w:t>
      </w:r>
    </w:p>
    <w:p w:rsidR="00000000" w:rsidRDefault="00DA7A99">
      <w:pPr>
        <w:ind w:firstLine="400"/>
        <w:jc w:val="both"/>
      </w:pPr>
      <w:r>
        <w:rPr>
          <w:rStyle w:val="s0"/>
        </w:rPr>
        <w:t>- уменьшении разрежения и/или повышения давления в топке;</w:t>
      </w:r>
    </w:p>
    <w:p w:rsidR="00000000" w:rsidRDefault="00DA7A99">
      <w:pPr>
        <w:ind w:firstLine="400"/>
        <w:jc w:val="both"/>
      </w:pPr>
      <w:r>
        <w:rPr>
          <w:rStyle w:val="s0"/>
        </w:rPr>
        <w:t xml:space="preserve">- погасании факелов горелок, отключение которых при </w:t>
      </w:r>
      <w:r>
        <w:rPr>
          <w:rStyle w:val="s0"/>
        </w:rPr>
        <w:t>работе котла не допускается;</w:t>
      </w:r>
    </w:p>
    <w:p w:rsidR="00000000" w:rsidRDefault="00DA7A99">
      <w:pPr>
        <w:ind w:firstLine="400"/>
        <w:jc w:val="both"/>
      </w:pPr>
      <w:r>
        <w:rPr>
          <w:rStyle w:val="s0"/>
        </w:rPr>
        <w:t>- повышении температуры воды на выходе из котла;</w:t>
      </w:r>
    </w:p>
    <w:p w:rsidR="00000000" w:rsidRDefault="00DA7A99">
      <w:pPr>
        <w:ind w:firstLine="400"/>
        <w:jc w:val="both"/>
      </w:pPr>
      <w:r>
        <w:rPr>
          <w:rStyle w:val="s0"/>
        </w:rPr>
        <w:t>- повышении или понижении давления воды на выходе из котла;</w:t>
      </w:r>
    </w:p>
    <w:p w:rsidR="00000000" w:rsidRDefault="00DA7A99">
      <w:pPr>
        <w:ind w:firstLine="400"/>
        <w:jc w:val="both"/>
      </w:pPr>
      <w:r>
        <w:rPr>
          <w:rStyle w:val="s0"/>
        </w:rPr>
        <w:t>- уменьшении установленного наименьшего расхода воды через котел;</w:t>
      </w:r>
    </w:p>
    <w:p w:rsidR="00000000" w:rsidRDefault="00DA7A99">
      <w:pPr>
        <w:ind w:firstLine="400"/>
        <w:jc w:val="both"/>
      </w:pPr>
      <w:r>
        <w:rPr>
          <w:rStyle w:val="s0"/>
        </w:rPr>
        <w:lastRenderedPageBreak/>
        <w:t>- остановке ротора форсунки;</w:t>
      </w:r>
    </w:p>
    <w:p w:rsidR="00000000" w:rsidRDefault="00DA7A99">
      <w:pPr>
        <w:ind w:firstLine="400"/>
        <w:jc w:val="both"/>
      </w:pPr>
      <w:r>
        <w:rPr>
          <w:rStyle w:val="s0"/>
        </w:rPr>
        <w:t>- неисправности цепей з</w:t>
      </w:r>
      <w:r>
        <w:rPr>
          <w:rStyle w:val="s0"/>
        </w:rPr>
        <w:t>ащиты.</w:t>
      </w:r>
    </w:p>
    <w:p w:rsidR="00000000" w:rsidRDefault="00DA7A99">
      <w:pPr>
        <w:ind w:firstLine="400"/>
        <w:jc w:val="both"/>
      </w:pPr>
      <w:r>
        <w:rPr>
          <w:rStyle w:val="s0"/>
        </w:rPr>
        <w:t>ПРИМЕЧАНИЕ. Для котлов с температурой воды 115°С и ниже при понижении давления воды за котлом и уменьшении расхода воды через котёл автоматическое прекращение подачи топлива к горелкам не предусматривается.</w:t>
      </w:r>
    </w:p>
    <w:p w:rsidR="00000000" w:rsidRDefault="00DA7A99">
      <w:pPr>
        <w:ind w:firstLine="400"/>
        <w:jc w:val="both"/>
      </w:pPr>
      <w:r>
        <w:rPr>
          <w:rStyle w:val="s0"/>
        </w:rPr>
        <w:t>5.3.2.12.4 Для паровых и водогрейных котло</w:t>
      </w:r>
      <w:r>
        <w:rPr>
          <w:rStyle w:val="s0"/>
        </w:rPr>
        <w:t>в при камерном сжигании твердого топлива рекомендуется предусматривать устройства, автоматически прекращающие подачу топлива к горелкам при:</w:t>
      </w:r>
    </w:p>
    <w:p w:rsidR="00000000" w:rsidRDefault="00DA7A99">
      <w:pPr>
        <w:ind w:firstLine="400"/>
        <w:jc w:val="both"/>
      </w:pPr>
      <w:r>
        <w:rPr>
          <w:rStyle w:val="s0"/>
        </w:rPr>
        <w:t xml:space="preserve">- понижении </w:t>
      </w:r>
      <w:r>
        <w:t>давления воздуха за дутьевым вентилятором;</w:t>
      </w:r>
    </w:p>
    <w:p w:rsidR="00000000" w:rsidRDefault="00DA7A99">
      <w:pPr>
        <w:ind w:firstLine="400"/>
        <w:jc w:val="both"/>
      </w:pPr>
      <w:r>
        <w:rPr>
          <w:rStyle w:val="s0"/>
        </w:rPr>
        <w:t>- уменьшении разрежения в топке;</w:t>
      </w:r>
    </w:p>
    <w:p w:rsidR="00000000" w:rsidRDefault="00DA7A99">
      <w:pPr>
        <w:ind w:firstLine="400"/>
        <w:jc w:val="both"/>
      </w:pPr>
      <w:r>
        <w:rPr>
          <w:rStyle w:val="s0"/>
        </w:rPr>
        <w:t>- погасании факела;</w:t>
      </w:r>
    </w:p>
    <w:p w:rsidR="00000000" w:rsidRDefault="00DA7A99">
      <w:pPr>
        <w:ind w:firstLine="400"/>
        <w:jc w:val="both"/>
      </w:pPr>
      <w:r>
        <w:rPr>
          <w:rStyle w:val="s0"/>
        </w:rPr>
        <w:t>- повышении или понижении уровня воды в барабане;</w:t>
      </w:r>
    </w:p>
    <w:p w:rsidR="00000000" w:rsidRDefault="00DA7A99">
      <w:pPr>
        <w:ind w:firstLine="400"/>
        <w:jc w:val="both"/>
      </w:pPr>
      <w:r>
        <w:rPr>
          <w:rStyle w:val="s0"/>
        </w:rPr>
        <w:t>- исчезновении напряжения в цепях защиты неисправности автоматики безопасности.</w:t>
      </w:r>
    </w:p>
    <w:p w:rsidR="00000000" w:rsidRDefault="00DA7A99">
      <w:pPr>
        <w:ind w:firstLine="400"/>
        <w:jc w:val="both"/>
      </w:pPr>
      <w:r>
        <w:rPr>
          <w:rStyle w:val="s0"/>
        </w:rPr>
        <w:t>5.3.2.12.5 Для паровых котлов с механизированными слоевыми топками для сж</w:t>
      </w:r>
      <w:r>
        <w:rPr>
          <w:rStyle w:val="s0"/>
        </w:rPr>
        <w:t>игания твердого топлива рекомендуется предусматривать устройства, автоматически отключающие тягодутьевые установки и механизмы, подающие топливо в топку, при:</w:t>
      </w:r>
    </w:p>
    <w:p w:rsidR="00000000" w:rsidRDefault="00DA7A99">
      <w:pPr>
        <w:ind w:firstLine="400"/>
        <w:jc w:val="both"/>
      </w:pPr>
      <w:r>
        <w:rPr>
          <w:rStyle w:val="s0"/>
        </w:rPr>
        <w:t>- понижении давления воздуха под решеткой;</w:t>
      </w:r>
    </w:p>
    <w:p w:rsidR="00000000" w:rsidRDefault="00DA7A99">
      <w:pPr>
        <w:ind w:firstLine="400"/>
        <w:jc w:val="both"/>
      </w:pPr>
      <w:r>
        <w:rPr>
          <w:rStyle w:val="s0"/>
        </w:rPr>
        <w:t>- уменьшении или понижении уровня воды в барабане;</w:t>
      </w:r>
    </w:p>
    <w:p w:rsidR="00000000" w:rsidRDefault="00DA7A99">
      <w:pPr>
        <w:ind w:firstLine="400"/>
        <w:jc w:val="both"/>
      </w:pPr>
      <w:r>
        <w:rPr>
          <w:rStyle w:val="s0"/>
        </w:rPr>
        <w:t>- и</w:t>
      </w:r>
      <w:r>
        <w:rPr>
          <w:rStyle w:val="s0"/>
        </w:rPr>
        <w:t>счезновении напряжения в цепях защиты (только для котельных второй категории);</w:t>
      </w:r>
    </w:p>
    <w:p w:rsidR="00000000" w:rsidRDefault="00DA7A99">
      <w:pPr>
        <w:ind w:firstLine="400"/>
        <w:jc w:val="both"/>
      </w:pPr>
      <w:r>
        <w:rPr>
          <w:rStyle w:val="s0"/>
        </w:rPr>
        <w:t>- повышение давления в котле.</w:t>
      </w:r>
    </w:p>
    <w:p w:rsidR="00000000" w:rsidRDefault="00DA7A99">
      <w:pPr>
        <w:ind w:firstLine="400"/>
        <w:jc w:val="both"/>
      </w:pPr>
      <w:r>
        <w:rPr>
          <w:rStyle w:val="s0"/>
        </w:rPr>
        <w:t>5.3.2.12.6 Для водогрейных котлов с механизированными слоевыми топками и с камерными топками для сжигания твердого топлива рекомендуется предусматр</w:t>
      </w:r>
      <w:r>
        <w:rPr>
          <w:rStyle w:val="s0"/>
        </w:rPr>
        <w:t>ивать устройства, автоматически отключающие тягодутьевые установки и механизмы, подающие топливо в топки при:</w:t>
      </w:r>
    </w:p>
    <w:p w:rsidR="00000000" w:rsidRDefault="00DA7A99">
      <w:pPr>
        <w:ind w:firstLine="400"/>
        <w:jc w:val="both"/>
      </w:pPr>
      <w:r>
        <w:rPr>
          <w:rStyle w:val="s0"/>
        </w:rPr>
        <w:t>- повышении температуры воды на выходе из котла;</w:t>
      </w:r>
    </w:p>
    <w:p w:rsidR="00000000" w:rsidRDefault="00DA7A99">
      <w:pPr>
        <w:ind w:firstLine="400"/>
        <w:jc w:val="both"/>
      </w:pPr>
      <w:r>
        <w:rPr>
          <w:rStyle w:val="s0"/>
        </w:rPr>
        <w:t>- повышении или понижении давления воды на выходе из котла;</w:t>
      </w:r>
    </w:p>
    <w:p w:rsidR="00000000" w:rsidRDefault="00DA7A99">
      <w:pPr>
        <w:ind w:firstLine="400"/>
        <w:jc w:val="both"/>
      </w:pPr>
      <w:r>
        <w:rPr>
          <w:rStyle w:val="s0"/>
        </w:rPr>
        <w:t>- уменьшении расхода воды через котел</w:t>
      </w:r>
      <w:r>
        <w:rPr>
          <w:rStyle w:val="s0"/>
        </w:rPr>
        <w:t>;</w:t>
      </w:r>
    </w:p>
    <w:p w:rsidR="00000000" w:rsidRDefault="00DA7A99">
      <w:pPr>
        <w:ind w:firstLine="400"/>
        <w:jc w:val="both"/>
      </w:pPr>
      <w:r>
        <w:rPr>
          <w:rStyle w:val="s0"/>
        </w:rPr>
        <w:t>- уменьшении разрежения в топке;</w:t>
      </w:r>
    </w:p>
    <w:p w:rsidR="00000000" w:rsidRDefault="00DA7A99">
      <w:pPr>
        <w:ind w:firstLine="400"/>
        <w:jc w:val="both"/>
      </w:pPr>
      <w:r>
        <w:rPr>
          <w:rStyle w:val="s0"/>
        </w:rPr>
        <w:t>- понижении давления воздуха под решеткой или за дутьевыми вентиляторами.</w:t>
      </w:r>
    </w:p>
    <w:p w:rsidR="00000000" w:rsidRDefault="00DA7A99">
      <w:pPr>
        <w:ind w:firstLine="400"/>
        <w:jc w:val="both"/>
      </w:pPr>
      <w:r>
        <w:rPr>
          <w:rStyle w:val="s0"/>
        </w:rPr>
        <w:t>ПРИМЕЧАНИЕ. Для котлов в температурой воды 115°С и ниже допускается не предусматривать автоматическое отключение тягодутьевых установок и механизмо</w:t>
      </w:r>
      <w:r>
        <w:rPr>
          <w:rStyle w:val="s0"/>
        </w:rPr>
        <w:t>в, подающих топливо в топки, при понижении давления воды за котлом и понижении давления воздуха под решеткой или за дутьевым вентилятором.</w:t>
      </w:r>
    </w:p>
    <w:p w:rsidR="00000000" w:rsidRDefault="00DA7A99">
      <w:pPr>
        <w:ind w:firstLine="400"/>
        <w:jc w:val="both"/>
      </w:pPr>
      <w:r>
        <w:rPr>
          <w:rStyle w:val="s0"/>
        </w:rPr>
        <w:t>5.3.2.12.7 Для паротурбинных установок с противодавлением, предназначенных для выработки электрической и тепловой эне</w:t>
      </w:r>
      <w:r>
        <w:rPr>
          <w:rStyle w:val="s0"/>
        </w:rPr>
        <w:t>ргии на собственные нужды котельной, рекомендуется предусматривать отключающие устройства, автоматически отключающие подачу пара на турбину и генератор от сети 0,4 кВ при:</w:t>
      </w:r>
    </w:p>
    <w:p w:rsidR="00000000" w:rsidRDefault="00DA7A99">
      <w:pPr>
        <w:ind w:firstLine="400"/>
        <w:jc w:val="both"/>
      </w:pPr>
      <w:r>
        <w:rPr>
          <w:rStyle w:val="s0"/>
        </w:rPr>
        <w:t xml:space="preserve">- повышении давления </w:t>
      </w:r>
      <w:r>
        <w:t>пара на входе;</w:t>
      </w:r>
    </w:p>
    <w:p w:rsidR="00000000" w:rsidRDefault="00DA7A99">
      <w:pPr>
        <w:ind w:firstLine="426"/>
      </w:pPr>
      <w:r>
        <w:t>- повышении температуры пара на входе;</w:t>
      </w:r>
    </w:p>
    <w:p w:rsidR="00000000" w:rsidRDefault="00DA7A99">
      <w:pPr>
        <w:ind w:firstLine="426"/>
      </w:pPr>
      <w:r>
        <w:t>- повышен</w:t>
      </w:r>
      <w:r>
        <w:t>ии давления пара на выходе;</w:t>
      </w:r>
    </w:p>
    <w:p w:rsidR="00000000" w:rsidRDefault="00DA7A99">
      <w:pPr>
        <w:ind w:firstLine="426"/>
      </w:pPr>
      <w:r>
        <w:t>- понижении давления масла;</w:t>
      </w:r>
    </w:p>
    <w:p w:rsidR="00000000" w:rsidRDefault="00DA7A99">
      <w:pPr>
        <w:ind w:firstLine="426"/>
      </w:pPr>
      <w:r>
        <w:t>- повышении температуры масла;</w:t>
      </w:r>
    </w:p>
    <w:p w:rsidR="00000000" w:rsidRDefault="00DA7A99">
      <w:pPr>
        <w:ind w:firstLine="426"/>
      </w:pPr>
      <w:r>
        <w:t>- повышении частоты вращения ротора турбины;</w:t>
      </w:r>
    </w:p>
    <w:p w:rsidR="00000000" w:rsidRDefault="00DA7A99">
      <w:pPr>
        <w:ind w:firstLine="426"/>
      </w:pPr>
      <w:r>
        <w:t>- аварийном отключении кнопкой.</w:t>
      </w:r>
    </w:p>
    <w:p w:rsidR="00000000" w:rsidRDefault="00DA7A99">
      <w:pPr>
        <w:ind w:firstLine="400"/>
        <w:jc w:val="both"/>
      </w:pPr>
      <w:r>
        <w:rPr>
          <w:rStyle w:val="s0"/>
        </w:rPr>
        <w:t xml:space="preserve">При этом автоматическое отключение генератора и конденсаторных батарей должно производиться </w:t>
      </w:r>
      <w:r>
        <w:rPr>
          <w:rStyle w:val="s0"/>
        </w:rPr>
        <w:t>одновременно с автоматическим отключением отсечного клапана турбины и передачей сигнала срабатывания защиты на ЦПУ.</w:t>
      </w:r>
    </w:p>
    <w:p w:rsidR="00000000" w:rsidRDefault="00DA7A99">
      <w:pPr>
        <w:ind w:firstLine="400"/>
        <w:jc w:val="both"/>
      </w:pPr>
      <w:r>
        <w:rPr>
          <w:rStyle w:val="s0"/>
        </w:rPr>
        <w:t>5.3.2.12.8 Для системы пылеприготовления рекомендуется предусматривать автоматические устройства:</w:t>
      </w:r>
    </w:p>
    <w:p w:rsidR="00000000" w:rsidRDefault="00DA7A99">
      <w:pPr>
        <w:ind w:firstLine="400"/>
        <w:jc w:val="both"/>
      </w:pPr>
      <w:r>
        <w:rPr>
          <w:rStyle w:val="s0"/>
        </w:rPr>
        <w:t>- автоматически отключающие питатель сырог</w:t>
      </w:r>
      <w:r>
        <w:rPr>
          <w:rStyle w:val="s0"/>
        </w:rPr>
        <w:t>о топлива при снижении допустимого уровня в бункере сырого топлива (для систем с прямым вдуванием);</w:t>
      </w:r>
    </w:p>
    <w:p w:rsidR="00000000" w:rsidRDefault="00DA7A99">
      <w:pPr>
        <w:ind w:firstLine="400"/>
        <w:jc w:val="both"/>
      </w:pPr>
      <w:r>
        <w:rPr>
          <w:rStyle w:val="s0"/>
        </w:rPr>
        <w:lastRenderedPageBreak/>
        <w:t>- дистанционно управляемые шибера на газовоздухопроводах присадки холодного воздуха или низкотемпературных дымовых газов к сушильному агенту на входе в мель</w:t>
      </w:r>
      <w:r>
        <w:rPr>
          <w:rStyle w:val="s0"/>
        </w:rPr>
        <w:t>ницу и клапаны на подводе воды в газовоздухопровод перед молотковой мельницей при достижении температуры I предела пылегазовоздушной смеси за мельницей. Для всех видов топлива, кроме антрацита и полуантрацита, рекомендуется предусматривать дистанционное уп</w:t>
      </w:r>
      <w:r>
        <w:rPr>
          <w:rStyle w:val="s0"/>
        </w:rPr>
        <w:t>равление клапаном на паропроводе к газовоздухопроводу перед мельницей;</w:t>
      </w:r>
    </w:p>
    <w:p w:rsidR="00000000" w:rsidRDefault="00DA7A99">
      <w:pPr>
        <w:ind w:firstLine="400"/>
        <w:jc w:val="both"/>
      </w:pPr>
      <w:r>
        <w:rPr>
          <w:rStyle w:val="s0"/>
        </w:rPr>
        <w:t>- автоматически отключающие мельницу и прекращающие подачу в нее сушильного агента при достижении температуры II предела пылегазовоздушной смеси за (для систем с промбункером).</w:t>
      </w:r>
    </w:p>
    <w:p w:rsidR="00000000" w:rsidRDefault="00DA7A99">
      <w:pPr>
        <w:ind w:firstLine="400"/>
        <w:jc w:val="both"/>
      </w:pPr>
      <w:r>
        <w:rPr>
          <w:rStyle w:val="s0"/>
        </w:rPr>
        <w:t>5.3.2.12.9 Для подогревателей высокого давления (ПВД) рекомендуется предусматри</w:t>
      </w:r>
      <w:r>
        <w:rPr>
          <w:rStyle w:val="s0"/>
        </w:rPr>
        <w:t>вать автоматическое их отключение и включение обводной линии при аварийном повышении уровня конденсата в ПВД.</w:t>
      </w:r>
    </w:p>
    <w:p w:rsidR="00000000" w:rsidRDefault="00DA7A99">
      <w:pPr>
        <w:ind w:firstLine="400"/>
        <w:jc w:val="both"/>
      </w:pPr>
      <w:r>
        <w:rPr>
          <w:rStyle w:val="s0"/>
        </w:rPr>
        <w:t>5.3.2.12.10 В установках химводоподготовки при проектировании схем с подкислением и водород-катионирования с «голодной» регенерацией должно предус</w:t>
      </w:r>
      <w:r>
        <w:rPr>
          <w:rStyle w:val="s0"/>
        </w:rPr>
        <w:t>матриваться автоматическое отключение насосов подачи кислоты при понижении значения pH обрабатываемой воды за допустимые пределы.</w:t>
      </w:r>
    </w:p>
    <w:p w:rsidR="00000000" w:rsidRDefault="00DA7A99">
      <w:pPr>
        <w:ind w:firstLine="400"/>
        <w:jc w:val="both"/>
      </w:pPr>
      <w:r>
        <w:rPr>
          <w:rStyle w:val="s0"/>
        </w:rPr>
        <w:t>Рекомендуется предусматривать также автоматическое отключение насосов подачи щелочи в открытых системах теплоснабжения при пов</w:t>
      </w:r>
      <w:r>
        <w:rPr>
          <w:rStyle w:val="s0"/>
        </w:rPr>
        <w:t>ышении значения pH обрабатываемой воды за допустимые пределы.</w:t>
      </w:r>
    </w:p>
    <w:p w:rsidR="00000000" w:rsidRDefault="00DA7A99">
      <w:pPr>
        <w:ind w:firstLine="400"/>
        <w:jc w:val="both"/>
      </w:pPr>
      <w:r>
        <w:rPr>
          <w:rStyle w:val="s0"/>
        </w:rPr>
        <w:t xml:space="preserve">5.3.2.12.11 Для баков-аккумуляторов систем теплоснабжения рекомендуется предусматривать автоматическое отключение насосов подачи в них воды и закрытие задвижки на сливной линии рециркуляции при </w:t>
      </w:r>
      <w:r>
        <w:rPr>
          <w:rStyle w:val="s0"/>
        </w:rPr>
        <w:t>недопустимом повышении уровня в баках.</w:t>
      </w:r>
    </w:p>
    <w:p w:rsidR="00000000" w:rsidRDefault="00DA7A99">
      <w:pPr>
        <w:ind w:firstLine="400"/>
        <w:jc w:val="both"/>
      </w:pPr>
      <w:r>
        <w:rPr>
          <w:rStyle w:val="s0"/>
        </w:rPr>
        <w:t>5.3.2.12.12 Значения параметров, при которых должны срабатывать защита и сигнализация, устанавливаются заводами-изготовителями оборудования и уточняются в процессе наладочных работ.</w:t>
      </w:r>
    </w:p>
    <w:p w:rsidR="00000000" w:rsidRDefault="00DA7A99">
      <w:pPr>
        <w:ind w:firstLine="426"/>
      </w:pPr>
      <w:r>
        <w:rPr>
          <w:b/>
          <w:bCs/>
        </w:rPr>
        <w:t>5.3.2.13 Сигнализация</w:t>
      </w:r>
    </w:p>
    <w:p w:rsidR="00000000" w:rsidRDefault="00DA7A99">
      <w:pPr>
        <w:ind w:firstLine="426"/>
      </w:pPr>
      <w:r>
        <w:t xml:space="preserve">5.3.2.13.1 В </w:t>
      </w:r>
      <w:r>
        <w:t>котельной рекомендуется предусматривать светозвуковую сигнализацию:</w:t>
      </w:r>
    </w:p>
    <w:p w:rsidR="00000000" w:rsidRDefault="00DA7A99">
      <w:pPr>
        <w:ind w:firstLine="426"/>
      </w:pPr>
      <w:r>
        <w:t>- останова котла;</w:t>
      </w:r>
    </w:p>
    <w:p w:rsidR="00000000" w:rsidRDefault="00DA7A99">
      <w:pPr>
        <w:ind w:firstLine="426"/>
      </w:pPr>
      <w:r>
        <w:t>- аварийной остановки турбоустановки;</w:t>
      </w:r>
    </w:p>
    <w:p w:rsidR="00000000" w:rsidRDefault="00DA7A99">
      <w:pPr>
        <w:ind w:firstLine="426"/>
      </w:pPr>
      <w:r>
        <w:t>- срабатывания защиты;</w:t>
      </w:r>
    </w:p>
    <w:p w:rsidR="00000000" w:rsidRDefault="00DA7A99">
      <w:pPr>
        <w:ind w:firstLine="426"/>
      </w:pPr>
      <w:r>
        <w:t>- засорения масляного фильтра турбоустановки;</w:t>
      </w:r>
    </w:p>
    <w:p w:rsidR="00000000" w:rsidRDefault="00DA7A99">
      <w:pPr>
        <w:ind w:firstLine="426"/>
      </w:pPr>
      <w:r>
        <w:t>- засорения парового сита турбоустановки;</w:t>
      </w:r>
    </w:p>
    <w:p w:rsidR="00000000" w:rsidRDefault="00DA7A99">
      <w:pPr>
        <w:ind w:firstLine="426"/>
      </w:pPr>
      <w:r>
        <w:t>- понижения температу</w:t>
      </w:r>
      <w:r>
        <w:t>ры и давления жидкого топлива в общем трубопроводе к котлам;</w:t>
      </w:r>
    </w:p>
    <w:p w:rsidR="00000000" w:rsidRDefault="00DA7A99">
      <w:pPr>
        <w:ind w:firstLine="426"/>
      </w:pPr>
      <w:r>
        <w:t>- снижения давления воздуха в общем коробе или воздуховодах;</w:t>
      </w:r>
    </w:p>
    <w:p w:rsidR="00000000" w:rsidRDefault="00DA7A99">
      <w:pPr>
        <w:ind w:firstLine="426"/>
      </w:pPr>
      <w:r>
        <w:t>- наличия факела на горелках, оснащенных ЗЗУ;</w:t>
      </w:r>
    </w:p>
    <w:p w:rsidR="00000000" w:rsidRDefault="00DA7A99">
      <w:pPr>
        <w:ind w:firstLine="426"/>
      </w:pPr>
      <w:r>
        <w:t>- наличия факела запального устройства;</w:t>
      </w:r>
    </w:p>
    <w:p w:rsidR="00000000" w:rsidRDefault="00DA7A99">
      <w:pPr>
        <w:ind w:firstLine="426"/>
      </w:pPr>
      <w:r>
        <w:t>- пожара в воздухоподогревателе;</w:t>
      </w:r>
    </w:p>
    <w:p w:rsidR="00000000" w:rsidRDefault="00DA7A99">
      <w:pPr>
        <w:ind w:firstLine="426"/>
      </w:pPr>
      <w:r>
        <w:t xml:space="preserve">- срабатывания </w:t>
      </w:r>
      <w:r>
        <w:t>автоматического устройства «подхвата» пылеугольного факела;</w:t>
      </w:r>
    </w:p>
    <w:p w:rsidR="00000000" w:rsidRDefault="00DA7A99">
      <w:pPr>
        <w:ind w:firstLine="426"/>
      </w:pPr>
      <w:r>
        <w:t>- срабатывания защит, предусмотренных п. 9 и 10;</w:t>
      </w:r>
    </w:p>
    <w:p w:rsidR="00000000" w:rsidRDefault="00DA7A99">
      <w:pPr>
        <w:ind w:firstLine="426"/>
      </w:pPr>
      <w:r>
        <w:t>- повышения температуры в газоходе перед системами газоочистки;</w:t>
      </w:r>
    </w:p>
    <w:p w:rsidR="00000000" w:rsidRDefault="00DA7A99">
      <w:pPr>
        <w:ind w:firstLine="426"/>
      </w:pPr>
      <w:r>
        <w:t>- повышения и понижения температуры жидкого топлива в резервуарах;</w:t>
      </w:r>
    </w:p>
    <w:p w:rsidR="00000000" w:rsidRDefault="00DA7A99">
      <w:pPr>
        <w:ind w:firstLine="426"/>
      </w:pPr>
      <w:r>
        <w:t>- повышения темп</w:t>
      </w:r>
      <w:r>
        <w:t>ературы подшипников электродвигателей и технологического оборудования (при требовании заводов-изготовителей);</w:t>
      </w:r>
    </w:p>
    <w:p w:rsidR="00000000" w:rsidRDefault="00DA7A99">
      <w:pPr>
        <w:ind w:firstLine="426"/>
      </w:pPr>
      <w:r>
        <w:t>- повышения температуры в баке рабочей воды системы вакуумной деаэрации;</w:t>
      </w:r>
    </w:p>
    <w:p w:rsidR="00000000" w:rsidRDefault="00DA7A99">
      <w:pPr>
        <w:ind w:firstLine="426"/>
      </w:pPr>
      <w:r>
        <w:t>- повышения температуры пылегазовоздушной смеси за мельницей или сепарато</w:t>
      </w:r>
      <w:r>
        <w:t>ром;</w:t>
      </w:r>
    </w:p>
    <w:p w:rsidR="00000000" w:rsidRDefault="00DA7A99">
      <w:pPr>
        <w:ind w:firstLine="426"/>
      </w:pPr>
      <w:r>
        <w:t>- повышения температуры воды к анионитным фильтрам;</w:t>
      </w:r>
    </w:p>
    <w:p w:rsidR="00000000" w:rsidRDefault="00DA7A99">
      <w:pPr>
        <w:ind w:firstLine="426"/>
      </w:pPr>
      <w:r>
        <w:t>- повышения температуры охлажденной воды за градирней оборотной системы чистого цикла шлакозолоудаления;</w:t>
      </w:r>
    </w:p>
    <w:p w:rsidR="00000000" w:rsidRDefault="00DA7A99">
      <w:pPr>
        <w:ind w:firstLine="426"/>
      </w:pPr>
      <w:r>
        <w:t>- уменьшения разрежения в газоходах за системами газоочистки;</w:t>
      </w:r>
    </w:p>
    <w:p w:rsidR="00000000" w:rsidRDefault="00DA7A99">
      <w:pPr>
        <w:ind w:firstLine="426"/>
      </w:pPr>
      <w:r>
        <w:lastRenderedPageBreak/>
        <w:t>- повышения и понижения давления газообразного топлива в общем газопроводе к котлам;</w:t>
      </w:r>
    </w:p>
    <w:p w:rsidR="00000000" w:rsidRDefault="00DA7A99">
      <w:pPr>
        <w:ind w:firstLine="426"/>
      </w:pPr>
      <w:r>
        <w:t>- понижения давления воды в каждой питательной магистрали;</w:t>
      </w:r>
    </w:p>
    <w:p w:rsidR="00000000" w:rsidRDefault="00DA7A99">
      <w:pPr>
        <w:ind w:firstLine="426"/>
      </w:pPr>
      <w:r>
        <w:t>- понижения давления (разрежения) в деаэраторе;</w:t>
      </w:r>
    </w:p>
    <w:p w:rsidR="00000000" w:rsidRDefault="00DA7A99">
      <w:pPr>
        <w:ind w:firstLine="426"/>
      </w:pPr>
      <w:r>
        <w:t>- понижения и повышения давления воды в обратном трубопроводе те</w:t>
      </w:r>
      <w:r>
        <w:t>пловой сети;</w:t>
      </w:r>
    </w:p>
    <w:p w:rsidR="00000000" w:rsidRDefault="00DA7A99">
      <w:pPr>
        <w:ind w:firstLine="426"/>
      </w:pPr>
      <w:r>
        <w:t>- повышения давления воздуха перед каплеотделителем;</w:t>
      </w:r>
    </w:p>
    <w:p w:rsidR="00000000" w:rsidRDefault="00DA7A99">
      <w:pPr>
        <w:ind w:firstLine="426"/>
      </w:pPr>
      <w:r>
        <w:t>- повышения и понижения расхода воды к осветлителям;</w:t>
      </w:r>
    </w:p>
    <w:p w:rsidR="00000000" w:rsidRDefault="00DA7A99">
      <w:pPr>
        <w:ind w:firstLine="426"/>
      </w:pPr>
      <w:r>
        <w:t>- повышения уровня в шламоотделителе и шламоуллотнителе осветлителя;</w:t>
      </w:r>
    </w:p>
    <w:p w:rsidR="00000000" w:rsidRDefault="00DA7A99">
      <w:pPr>
        <w:ind w:firstLine="426"/>
      </w:pPr>
      <w:r>
        <w:t>- понижения уровня в бункере сырого топлива (для систем пылеприготов</w:t>
      </w:r>
      <w:r>
        <w:t>ления с прямым вдуванием);</w:t>
      </w:r>
    </w:p>
    <w:p w:rsidR="00000000" w:rsidRDefault="00DA7A99">
      <w:pPr>
        <w:ind w:firstLine="426"/>
      </w:pPr>
      <w:r>
        <w:t>- понижения и повышения уровня в бункерах пыли;</w:t>
      </w:r>
    </w:p>
    <w:p w:rsidR="00000000" w:rsidRDefault="00DA7A99">
      <w:pPr>
        <w:ind w:firstLine="426"/>
      </w:pPr>
      <w:r>
        <w:t>- повышения уровня угля в головных воронках узлов пересыпки систем топливоподачи;</w:t>
      </w:r>
    </w:p>
    <w:p w:rsidR="00000000" w:rsidRDefault="00DA7A99">
      <w:pPr>
        <w:ind w:firstLine="426"/>
      </w:pPr>
      <w:r>
        <w:t>- повышения верхнего уровня в батарейном и пылевом циклонах;</w:t>
      </w:r>
    </w:p>
    <w:p w:rsidR="00000000" w:rsidRDefault="00DA7A99">
      <w:pPr>
        <w:ind w:firstLine="426"/>
      </w:pPr>
      <w:r>
        <w:t>- отклонения верхнего и нижнего уровня</w:t>
      </w:r>
      <w:r>
        <w:t xml:space="preserve"> в сборном бункере золы;</w:t>
      </w:r>
    </w:p>
    <w:p w:rsidR="00000000" w:rsidRDefault="00DA7A99">
      <w:pPr>
        <w:ind w:firstLine="426"/>
      </w:pPr>
      <w:r>
        <w:t>- повышения уровня в дренажных приямках;</w:t>
      </w:r>
    </w:p>
    <w:p w:rsidR="00000000" w:rsidRDefault="00DA7A99">
      <w:pPr>
        <w:ind w:firstLine="400"/>
        <w:jc w:val="both"/>
      </w:pPr>
      <w:r>
        <w:rPr>
          <w:rStyle w:val="s0"/>
        </w:rPr>
        <w:t>- повышения и понижения уровня воды в баках (деаэраторных, аккумуляторных, систем горячего водоснабжения, конденсатных, осветленной воды системы химводоподготовки; нагретой и охлажденной вод</w:t>
      </w:r>
      <w:r>
        <w:rPr>
          <w:rStyle w:val="s0"/>
        </w:rPr>
        <w:t>ы чистого цикла оборотной системы водоснабжения; нагретой и охлажденной воды оборотной системы ШЗУ; шламовых вод, шлама и осветленной воды топливоподачи; системы утилизации сточных вод и др.), а также повышения и понижения раствора реагентов в мерниках при</w:t>
      </w:r>
      <w:r>
        <w:rPr>
          <w:rStyle w:val="s0"/>
        </w:rPr>
        <w:t xml:space="preserve"> автоматизированных системах химводоподготовки;</w:t>
      </w:r>
    </w:p>
    <w:p w:rsidR="00000000" w:rsidRDefault="00DA7A99">
      <w:pPr>
        <w:ind w:firstLine="400"/>
        <w:jc w:val="both"/>
      </w:pPr>
      <w:r>
        <w:rPr>
          <w:rStyle w:val="s0"/>
        </w:rPr>
        <w:t>- повышения и понижения уровня жидкого топлива в резервуарах;</w:t>
      </w:r>
    </w:p>
    <w:p w:rsidR="00000000" w:rsidRDefault="00DA7A99">
      <w:pPr>
        <w:ind w:firstLine="400"/>
        <w:jc w:val="both"/>
      </w:pPr>
      <w:r>
        <w:rPr>
          <w:rStyle w:val="s0"/>
        </w:rPr>
        <w:t>- понижения значения pH в обрабатываемой воде (в схемах химводоподготовок с подкислением) и повышения величин pH (в схемах с подщелачиванием);</w:t>
      </w:r>
    </w:p>
    <w:p w:rsidR="00000000" w:rsidRDefault="00DA7A99">
      <w:pPr>
        <w:ind w:firstLine="400"/>
        <w:jc w:val="both"/>
      </w:pPr>
      <w:r>
        <w:rPr>
          <w:rStyle w:val="s0"/>
        </w:rPr>
        <w:t>- п</w:t>
      </w:r>
      <w:r>
        <w:rPr>
          <w:rStyle w:val="s0"/>
        </w:rPr>
        <w:t>рекращения подачи топлива из бункера сырого топлива в мельницу (для систем пылеприготовления с прямым вдуванием);</w:t>
      </w:r>
    </w:p>
    <w:p w:rsidR="00000000" w:rsidRDefault="00DA7A99">
      <w:pPr>
        <w:ind w:firstLine="400"/>
        <w:jc w:val="both"/>
      </w:pPr>
      <w:r>
        <w:rPr>
          <w:rStyle w:val="s0"/>
        </w:rPr>
        <w:t>- отсутствия напряжения на рабочем и резервном вводах питания;</w:t>
      </w:r>
    </w:p>
    <w:p w:rsidR="00000000" w:rsidRDefault="00DA7A99">
      <w:pPr>
        <w:ind w:firstLine="400"/>
        <w:jc w:val="both"/>
      </w:pPr>
      <w:r>
        <w:rPr>
          <w:rStyle w:val="s0"/>
        </w:rPr>
        <w:t>- неисправности оборудования всех систем и установок котельных.</w:t>
      </w:r>
    </w:p>
    <w:p w:rsidR="00000000" w:rsidRDefault="00DA7A99">
      <w:pPr>
        <w:ind w:firstLine="400"/>
        <w:jc w:val="both"/>
      </w:pPr>
      <w:r>
        <w:rPr>
          <w:rStyle w:val="s0"/>
        </w:rPr>
        <w:t>5.3.2.13.2 Знач</w:t>
      </w:r>
      <w:r>
        <w:rPr>
          <w:rStyle w:val="s0"/>
        </w:rPr>
        <w:t>ения параметров, при которых должны срабатывать технологические защиты и сигнализация, определяются заводом-изготовителем основного оборудования.</w:t>
      </w:r>
    </w:p>
    <w:p w:rsidR="00000000" w:rsidRDefault="00DA7A99">
      <w:pPr>
        <w:ind w:firstLine="400"/>
        <w:jc w:val="both"/>
      </w:pPr>
      <w:r>
        <w:rPr>
          <w:rStyle w:val="s0"/>
        </w:rPr>
        <w:t xml:space="preserve">5.3.2.13.3 </w:t>
      </w:r>
      <w:r>
        <w:t>В котельных независимо от вида сжигаемого топлива должны устанавливаться приборы контроля содержани</w:t>
      </w:r>
      <w:r>
        <w:t>я оксида углерода в помещении.</w:t>
      </w:r>
    </w:p>
    <w:p w:rsidR="00000000" w:rsidRDefault="00DA7A99">
      <w:pPr>
        <w:ind w:firstLine="426"/>
      </w:pPr>
      <w:r>
        <w:t>5.3.2.13.4 Прибор пожарной сигнализации должен устанавливаться в помещении ЦЩУ.</w:t>
      </w:r>
    </w:p>
    <w:p w:rsidR="00000000" w:rsidRDefault="00DA7A99">
      <w:pPr>
        <w:ind w:firstLine="426"/>
      </w:pPr>
      <w:r>
        <w:rPr>
          <w:b/>
          <w:bCs/>
        </w:rPr>
        <w:t>5.3.2.14 Автоматическое регулирование</w:t>
      </w:r>
    </w:p>
    <w:p w:rsidR="00000000" w:rsidRDefault="00DA7A99">
      <w:pPr>
        <w:ind w:firstLine="400"/>
        <w:jc w:val="both"/>
      </w:pPr>
      <w:r>
        <w:rPr>
          <w:rStyle w:val="s0"/>
        </w:rPr>
        <w:t>5.3.2.14.1 Регулирование процессов горения рекомендуется предусматривать для котлов с камерными топками для</w:t>
      </w:r>
      <w:r>
        <w:rPr>
          <w:rStyle w:val="s0"/>
        </w:rPr>
        <w:t xml:space="preserve"> сжигания твердого, газообразного и жидкого топлива, в том числе и резервного, а также для котлов со слоевыми механизированными топками, топками кипящего слоя и вихревыми, позволяющими автоматизировать их работу.</w:t>
      </w:r>
    </w:p>
    <w:p w:rsidR="00000000" w:rsidRDefault="00DA7A99">
      <w:pPr>
        <w:ind w:firstLine="400"/>
        <w:jc w:val="both"/>
      </w:pPr>
      <w:r>
        <w:rPr>
          <w:rStyle w:val="s0"/>
        </w:rPr>
        <w:t>5.3.2.14.2 Автоматическое регулирование кот</w:t>
      </w:r>
      <w:r>
        <w:rPr>
          <w:rStyle w:val="s0"/>
        </w:rPr>
        <w:t>ельных работающих без постоянного обслуживающего персонала должно предусматривать автоматическую работу основного и вспомогательного оборудования котельной в зависимости от заданных параметров работы и с учетом автоматизации теплопотребляющих установок. За</w:t>
      </w:r>
      <w:r>
        <w:rPr>
          <w:rStyle w:val="s0"/>
        </w:rPr>
        <w:t>пуск котлов при аварийном их отключении должен производиться вручную после устранения неисправностей.</w:t>
      </w:r>
    </w:p>
    <w:p w:rsidR="00000000" w:rsidRDefault="00DA7A99">
      <w:pPr>
        <w:ind w:firstLine="400"/>
        <w:jc w:val="both"/>
      </w:pPr>
      <w:r>
        <w:rPr>
          <w:rStyle w:val="s0"/>
        </w:rPr>
        <w:t>Автоматизацию процесса горения для работы котлов на аварийном топливе допускается не предусматривать.</w:t>
      </w:r>
    </w:p>
    <w:p w:rsidR="00000000" w:rsidRDefault="00DA7A99">
      <w:pPr>
        <w:ind w:firstLine="400"/>
        <w:jc w:val="both"/>
      </w:pPr>
      <w:r>
        <w:rPr>
          <w:rStyle w:val="s0"/>
        </w:rPr>
        <w:t>5.3.2.14.3 Для паровых котлов рекомендуется предусма</w:t>
      </w:r>
      <w:r>
        <w:rPr>
          <w:rStyle w:val="s0"/>
        </w:rPr>
        <w:t>тривать автоматическое регулирование питания водой; при давлении пара до 0,07 МПа допускается ручное регулирование.</w:t>
      </w:r>
    </w:p>
    <w:p w:rsidR="00000000" w:rsidRDefault="00DA7A99">
      <w:pPr>
        <w:ind w:firstLine="400"/>
        <w:jc w:val="both"/>
      </w:pPr>
      <w:r>
        <w:rPr>
          <w:rStyle w:val="s0"/>
        </w:rPr>
        <w:t>5.3.2.14.4 Для паровых котлов давлением свыше 0,07 МПа рекомендуется предусматривать автоматическое регулирование непрерывной продувки солев</w:t>
      </w:r>
      <w:r>
        <w:rPr>
          <w:rStyle w:val="s0"/>
        </w:rPr>
        <w:t>ого отсека.</w:t>
      </w:r>
    </w:p>
    <w:p w:rsidR="00000000" w:rsidRDefault="00DA7A99">
      <w:pPr>
        <w:ind w:firstLine="400"/>
        <w:jc w:val="both"/>
      </w:pPr>
      <w:r>
        <w:rPr>
          <w:rStyle w:val="s0"/>
        </w:rPr>
        <w:lastRenderedPageBreak/>
        <w:t>5.3.2.14.5 Для водогрейных котлов по требованию завода-изготовителя рекомендуется предусматривать регулирование температуры воды на входе в котел при работе на газообразном топливе, и на выходе из котла при работе на жидком топливе.</w:t>
      </w:r>
    </w:p>
    <w:p w:rsidR="00000000" w:rsidRDefault="00DA7A99">
      <w:pPr>
        <w:ind w:firstLine="400"/>
        <w:jc w:val="both"/>
      </w:pPr>
      <w:r>
        <w:rPr>
          <w:rStyle w:val="s0"/>
        </w:rPr>
        <w:t>5.3.2.14.6 Для паротурб</w:t>
      </w:r>
      <w:r>
        <w:rPr>
          <w:rStyle w:val="s0"/>
        </w:rPr>
        <w:t>инных установок с противодавлением в зависимости от режима их работы в системе котельной рекомендуется предусматривать регулятор давления пара в линии противодавления или регулятор электрической активной мощности.</w:t>
      </w:r>
    </w:p>
    <w:p w:rsidR="00000000" w:rsidRDefault="00DA7A99">
      <w:pPr>
        <w:ind w:firstLine="400"/>
        <w:jc w:val="both"/>
      </w:pPr>
      <w:r>
        <w:rPr>
          <w:rStyle w:val="s0"/>
        </w:rPr>
        <w:t>5.3.2.14.7 Для пылеприготовительных устано</w:t>
      </w:r>
      <w:r>
        <w:rPr>
          <w:rStyle w:val="s0"/>
        </w:rPr>
        <w:t>вок с промежуточным бункером пыли рекомендуется предусматривать регуляторы:</w:t>
      </w:r>
    </w:p>
    <w:p w:rsidR="00000000" w:rsidRDefault="00DA7A99">
      <w:pPr>
        <w:ind w:firstLine="400"/>
        <w:jc w:val="both"/>
      </w:pPr>
      <w:r>
        <w:rPr>
          <w:rStyle w:val="s0"/>
        </w:rPr>
        <w:t>- загрузки мельниц топливом;</w:t>
      </w:r>
    </w:p>
    <w:p w:rsidR="00000000" w:rsidRDefault="00DA7A99">
      <w:pPr>
        <w:ind w:firstLine="400"/>
        <w:jc w:val="both"/>
      </w:pPr>
      <w:r>
        <w:rPr>
          <w:rStyle w:val="s0"/>
        </w:rPr>
        <w:t>- давления (разрежения) сушильного агента перед мельницей (по требованию завода-изготовителя котла);</w:t>
      </w:r>
    </w:p>
    <w:p w:rsidR="00000000" w:rsidRDefault="00DA7A99">
      <w:pPr>
        <w:ind w:firstLine="400"/>
        <w:jc w:val="both"/>
      </w:pPr>
      <w:r>
        <w:rPr>
          <w:rStyle w:val="s0"/>
        </w:rPr>
        <w:t>- температуры пылевоздушной смеси за мельницей (дл</w:t>
      </w:r>
      <w:r>
        <w:rPr>
          <w:rStyle w:val="s0"/>
        </w:rPr>
        <w:t>я всех видов топлива, кроме антрацита).</w:t>
      </w:r>
    </w:p>
    <w:p w:rsidR="00000000" w:rsidRDefault="00DA7A99">
      <w:pPr>
        <w:ind w:firstLine="400"/>
        <w:jc w:val="both"/>
      </w:pPr>
      <w:r>
        <w:rPr>
          <w:rStyle w:val="s0"/>
        </w:rPr>
        <w:t>5.3.2.14.8 При применении схемы пылеприготовления с прямым вдуванием пыли в топку котла рекомендуется предусматривать регуляторы:</w:t>
      </w:r>
    </w:p>
    <w:p w:rsidR="00000000" w:rsidRDefault="00DA7A99">
      <w:pPr>
        <w:ind w:firstLine="400"/>
        <w:jc w:val="both"/>
      </w:pPr>
      <w:r>
        <w:rPr>
          <w:rStyle w:val="s0"/>
        </w:rPr>
        <w:t>- расхода первичного воздуха в мельницы;</w:t>
      </w:r>
    </w:p>
    <w:p w:rsidR="00000000" w:rsidRDefault="00DA7A99">
      <w:pPr>
        <w:ind w:firstLine="400"/>
        <w:jc w:val="both"/>
      </w:pPr>
      <w:r>
        <w:rPr>
          <w:rStyle w:val="s0"/>
        </w:rPr>
        <w:t>- температуры пылевоздушной смеси за мельницей (для всех топлив, кроме антрацита).</w:t>
      </w:r>
    </w:p>
    <w:p w:rsidR="00000000" w:rsidRDefault="00DA7A99">
      <w:pPr>
        <w:ind w:firstLine="400"/>
        <w:jc w:val="both"/>
      </w:pPr>
      <w:r>
        <w:rPr>
          <w:rStyle w:val="s0"/>
        </w:rPr>
        <w:t>5.</w:t>
      </w:r>
      <w:r>
        <w:rPr>
          <w:rStyle w:val="s0"/>
        </w:rPr>
        <w:t>3.2.14.9 Для деаэратора атмосферного и повышенного давления рекомендуется предусматривать регулирование уровня и давления пара в баке. При параллельном включении нескольких деаэраторов с одинаковым давлением пара рекомендуется предусматривать общие регулят</w:t>
      </w:r>
      <w:r>
        <w:rPr>
          <w:rStyle w:val="s0"/>
        </w:rPr>
        <w:t>оры.</w:t>
      </w:r>
    </w:p>
    <w:p w:rsidR="00000000" w:rsidRDefault="00DA7A99">
      <w:pPr>
        <w:ind w:firstLine="400"/>
        <w:jc w:val="both"/>
      </w:pPr>
      <w:r>
        <w:rPr>
          <w:rStyle w:val="s0"/>
        </w:rPr>
        <w:t>5.3.2.14.10 Для вакуумных деаэраторов рекомендуется предусматривать регуляторы:</w:t>
      </w:r>
    </w:p>
    <w:p w:rsidR="00000000" w:rsidRDefault="00DA7A99">
      <w:pPr>
        <w:ind w:firstLine="400"/>
        <w:jc w:val="both"/>
      </w:pPr>
      <w:r>
        <w:rPr>
          <w:rStyle w:val="s0"/>
        </w:rPr>
        <w:t>- температуры поступающей умягченной воды;</w:t>
      </w:r>
    </w:p>
    <w:p w:rsidR="00000000" w:rsidRDefault="00DA7A99">
      <w:pPr>
        <w:ind w:firstLine="400"/>
        <w:jc w:val="both"/>
      </w:pPr>
      <w:r>
        <w:rPr>
          <w:rStyle w:val="s0"/>
        </w:rPr>
        <w:t>- температуры деаэрированной воды;</w:t>
      </w:r>
    </w:p>
    <w:p w:rsidR="00000000" w:rsidRDefault="00DA7A99">
      <w:pPr>
        <w:ind w:firstLine="400"/>
        <w:jc w:val="both"/>
      </w:pPr>
      <w:r>
        <w:rPr>
          <w:rStyle w:val="s0"/>
        </w:rPr>
        <w:t>- уровня в промежуточных баках деаэрированной воды.</w:t>
      </w:r>
    </w:p>
    <w:p w:rsidR="00000000" w:rsidRDefault="00DA7A99">
      <w:pPr>
        <w:ind w:firstLine="400"/>
        <w:jc w:val="both"/>
      </w:pPr>
      <w:r>
        <w:rPr>
          <w:rStyle w:val="s0"/>
        </w:rPr>
        <w:t xml:space="preserve">При подаче воды из вакуумных деаэраторов </w:t>
      </w:r>
      <w:r>
        <w:rPr>
          <w:rStyle w:val="s0"/>
        </w:rPr>
        <w:t>непосредственно в баки-аккумуляторы горячего водоснабжения регулирование уровня воды в баках не предусматривается. Для промежуточных баков деаэрированной воды рекомендуется предусматривать автоматическое регулирование уровня воды в этих баках.</w:t>
      </w:r>
    </w:p>
    <w:p w:rsidR="00000000" w:rsidRDefault="00DA7A99">
      <w:pPr>
        <w:ind w:firstLine="400"/>
        <w:jc w:val="both"/>
      </w:pPr>
      <w:r>
        <w:rPr>
          <w:rStyle w:val="s0"/>
        </w:rPr>
        <w:t xml:space="preserve">5.3.2.14.11 </w:t>
      </w:r>
      <w:r>
        <w:rPr>
          <w:rStyle w:val="s0"/>
        </w:rPr>
        <w:t>Для редукционных установок рекомендуется предусматривать регулирование давления, для охладительных установок - температуры, для редукционно-охладительных установок - давления и температуры пара.</w:t>
      </w:r>
    </w:p>
    <w:p w:rsidR="00000000" w:rsidRDefault="00DA7A99">
      <w:pPr>
        <w:ind w:firstLine="400"/>
        <w:jc w:val="both"/>
      </w:pPr>
      <w:r>
        <w:rPr>
          <w:rStyle w:val="s0"/>
        </w:rPr>
        <w:t>5.3.2.14.12 Для пароводяных подогревателей рекомендуется пред</w:t>
      </w:r>
      <w:r>
        <w:rPr>
          <w:rStyle w:val="s0"/>
        </w:rPr>
        <w:t>усматривать регулирование уровня конденсата.</w:t>
      </w:r>
    </w:p>
    <w:p w:rsidR="00000000" w:rsidRDefault="00DA7A99">
      <w:pPr>
        <w:ind w:firstLine="400"/>
        <w:jc w:val="both"/>
      </w:pPr>
      <w:r>
        <w:rPr>
          <w:rStyle w:val="s0"/>
        </w:rPr>
        <w:t>5.3.2.14.13 На общих топливопроводах к котлам рекомендуется предусматривать регуляторы давления газообразного и жидкого топлива.</w:t>
      </w:r>
    </w:p>
    <w:p w:rsidR="00000000" w:rsidRDefault="00DA7A99">
      <w:pPr>
        <w:ind w:firstLine="400"/>
        <w:jc w:val="both"/>
      </w:pPr>
      <w:r>
        <w:rPr>
          <w:rStyle w:val="s0"/>
        </w:rPr>
        <w:t xml:space="preserve">5.3.2.14.14 </w:t>
      </w:r>
      <w:r>
        <w:t>Для установок химводоподготовок рекомендуется предусматривать регулято</w:t>
      </w:r>
      <w:r>
        <w:t>ры:</w:t>
      </w:r>
    </w:p>
    <w:p w:rsidR="00000000" w:rsidRDefault="00DA7A99">
      <w:pPr>
        <w:ind w:firstLine="400"/>
        <w:jc w:val="both"/>
      </w:pPr>
      <w:r>
        <w:rPr>
          <w:rStyle w:val="s0"/>
        </w:rPr>
        <w:t>- температуры исходной воды и регенерационного раствора при установке осветлителей;</w:t>
      </w:r>
    </w:p>
    <w:p w:rsidR="00000000" w:rsidRDefault="00DA7A99">
      <w:pPr>
        <w:ind w:firstLine="400"/>
        <w:jc w:val="both"/>
      </w:pPr>
      <w:r>
        <w:rPr>
          <w:rStyle w:val="s0"/>
        </w:rPr>
        <w:t>- расхода исходной воды и регенерационного раствора к осветлителям;</w:t>
      </w:r>
    </w:p>
    <w:p w:rsidR="00000000" w:rsidRDefault="00DA7A99">
      <w:pPr>
        <w:ind w:firstLine="400"/>
        <w:jc w:val="both"/>
      </w:pPr>
      <w:r>
        <w:rPr>
          <w:rStyle w:val="s0"/>
        </w:rPr>
        <w:t>- уровня воды в баках исходной и химочищенной воды;</w:t>
      </w:r>
    </w:p>
    <w:p w:rsidR="00000000" w:rsidRDefault="00DA7A99">
      <w:pPr>
        <w:ind w:firstLine="400"/>
        <w:jc w:val="both"/>
      </w:pPr>
      <w:r>
        <w:rPr>
          <w:rStyle w:val="s0"/>
        </w:rPr>
        <w:t>- дозирования реагентов в установках корректиров</w:t>
      </w:r>
      <w:r>
        <w:rPr>
          <w:rStyle w:val="s0"/>
        </w:rPr>
        <w:t>ания водного режима паровых котлов и систем теплоснабжения.</w:t>
      </w:r>
    </w:p>
    <w:p w:rsidR="00000000" w:rsidRDefault="00DA7A99">
      <w:pPr>
        <w:ind w:firstLine="400"/>
        <w:jc w:val="both"/>
      </w:pPr>
      <w:r>
        <w:rPr>
          <w:rStyle w:val="s0"/>
        </w:rPr>
        <w:t>5.3.2.14.15 В котельных рекомендуется предусматривать поддержание статического давления и регулирование количества воды, поступающей в сети централизованного теплоснабжения, при поддержании постоя</w:t>
      </w:r>
      <w:r>
        <w:rPr>
          <w:rStyle w:val="s0"/>
        </w:rPr>
        <w:t>нной заданной температуры теплоносителя независимо от температуры наружного воздуха (количественное регулирование).</w:t>
      </w:r>
    </w:p>
    <w:p w:rsidR="00000000" w:rsidRDefault="00DA7A99">
      <w:pPr>
        <w:ind w:firstLine="400"/>
        <w:jc w:val="both"/>
      </w:pPr>
      <w:r>
        <w:rPr>
          <w:rStyle w:val="s0"/>
        </w:rPr>
        <w:t>5.3.2.14.16 В циркуляционных трубопроводах горячего водоснабжения и в обратном трубопроводе тепловой сети рекомендуется предусматривать авто</w:t>
      </w:r>
      <w:r>
        <w:rPr>
          <w:rStyle w:val="s0"/>
        </w:rPr>
        <w:t>матическое поддержание давления воды.</w:t>
      </w:r>
    </w:p>
    <w:p w:rsidR="00000000" w:rsidRDefault="00DA7A99">
      <w:pPr>
        <w:ind w:firstLine="400"/>
        <w:jc w:val="both"/>
      </w:pPr>
      <w:r>
        <w:rPr>
          <w:rStyle w:val="s0"/>
        </w:rPr>
        <w:lastRenderedPageBreak/>
        <w:t>5.3.2.14.17 В котельной с паровыми котлами с давлением пара 0,07 МПа и выше рекомендуется предусматривать поддержание давления воды в питательной магистрали перед котлами.</w:t>
      </w:r>
    </w:p>
    <w:p w:rsidR="00000000" w:rsidRDefault="00DA7A99">
      <w:pPr>
        <w:ind w:firstLine="400"/>
        <w:jc w:val="both"/>
      </w:pPr>
      <w:r>
        <w:rPr>
          <w:rStyle w:val="s0"/>
        </w:rPr>
        <w:t>Для водоподготовительных установок рекомендует</w:t>
      </w:r>
      <w:r>
        <w:rPr>
          <w:rStyle w:val="s0"/>
        </w:rPr>
        <w:t>ся предусматривать автоматическое регулирование:</w:t>
      </w:r>
    </w:p>
    <w:p w:rsidR="00000000" w:rsidRDefault="00DA7A99">
      <w:pPr>
        <w:ind w:firstLine="400"/>
        <w:jc w:val="both"/>
      </w:pPr>
      <w:r>
        <w:rPr>
          <w:rStyle w:val="s0"/>
        </w:rPr>
        <w:t>- температуры подогрева исходной воды (при установке осветлителей);</w:t>
      </w:r>
    </w:p>
    <w:p w:rsidR="00000000" w:rsidRDefault="00DA7A99">
      <w:pPr>
        <w:ind w:firstLine="400"/>
        <w:jc w:val="both"/>
      </w:pPr>
      <w:r>
        <w:rPr>
          <w:rStyle w:val="s0"/>
        </w:rPr>
        <w:t>- уровня в баках декарбонизированной и осветлённой воды;</w:t>
      </w:r>
    </w:p>
    <w:p w:rsidR="00000000" w:rsidRDefault="00DA7A99">
      <w:pPr>
        <w:ind w:firstLine="400"/>
        <w:jc w:val="both"/>
      </w:pPr>
      <w:r>
        <w:rPr>
          <w:rStyle w:val="s0"/>
        </w:rPr>
        <w:t>- расхода реагентов (автоматическая подача нитратов не выполняется).</w:t>
      </w:r>
    </w:p>
    <w:p w:rsidR="00000000" w:rsidRDefault="00DA7A99">
      <w:pPr>
        <w:ind w:firstLine="400"/>
        <w:jc w:val="both"/>
      </w:pPr>
      <w:r>
        <w:rPr>
          <w:rStyle w:val="s0"/>
        </w:rPr>
        <w:t xml:space="preserve">При установке </w:t>
      </w:r>
      <w:r>
        <w:t>фильтров диаметром 2000 мм и более допускается автоматизировать процесс их восстановления.</w:t>
      </w:r>
    </w:p>
    <w:p w:rsidR="00000000" w:rsidRDefault="00DA7A99">
      <w:pPr>
        <w:ind w:firstLine="426"/>
      </w:pPr>
      <w:r>
        <w:rPr>
          <w:b/>
          <w:bCs/>
        </w:rPr>
        <w:t>5.3.2.15 Контроль</w:t>
      </w:r>
    </w:p>
    <w:p w:rsidR="00000000" w:rsidRDefault="00DA7A99">
      <w:pPr>
        <w:ind w:firstLine="400"/>
        <w:jc w:val="both"/>
      </w:pPr>
      <w:r>
        <w:rPr>
          <w:rStyle w:val="s0"/>
        </w:rPr>
        <w:t>5.3.2.15.1 Для котлов с давлением пара 0,07 МПа, водогрейных кот</w:t>
      </w:r>
      <w:r>
        <w:rPr>
          <w:rStyle w:val="s0"/>
        </w:rPr>
        <w:t>лов с температурой воды до 115°С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давления пара в барабане (па</w:t>
      </w:r>
      <w:r>
        <w:rPr>
          <w:rStyle w:val="s0"/>
        </w:rPr>
        <w:t>росборнике);</w:t>
      </w:r>
    </w:p>
    <w:p w:rsidR="00000000" w:rsidRDefault="00DA7A99">
      <w:pPr>
        <w:ind w:firstLine="400"/>
        <w:jc w:val="both"/>
      </w:pPr>
      <w:r>
        <w:rPr>
          <w:rStyle w:val="s0"/>
        </w:rPr>
        <w:t>- температуры воды в общем трубопроводе перед водогрейными котлами и на выходе из каждого котла (до запорной арматуры);</w:t>
      </w:r>
    </w:p>
    <w:p w:rsidR="00000000" w:rsidRDefault="00DA7A99">
      <w:pPr>
        <w:ind w:firstLine="400"/>
        <w:jc w:val="both"/>
      </w:pPr>
      <w:r>
        <w:rPr>
          <w:rStyle w:val="s0"/>
        </w:rPr>
        <w:t>- давления воды на выходе из водогрейного котла;</w:t>
      </w:r>
    </w:p>
    <w:p w:rsidR="00000000" w:rsidRDefault="00DA7A99">
      <w:pPr>
        <w:ind w:firstLine="400"/>
        <w:jc w:val="both"/>
      </w:pPr>
      <w:r>
        <w:rPr>
          <w:rStyle w:val="s0"/>
        </w:rPr>
        <w:t>- температуры дымовых газов за котлом;</w:t>
      </w:r>
    </w:p>
    <w:p w:rsidR="00000000" w:rsidRDefault="00DA7A99">
      <w:pPr>
        <w:ind w:firstLine="400"/>
        <w:jc w:val="both"/>
      </w:pPr>
      <w:r>
        <w:rPr>
          <w:rStyle w:val="s0"/>
        </w:rPr>
        <w:t>- температуры воздуха перед котлами</w:t>
      </w:r>
      <w:r>
        <w:rPr>
          <w:rStyle w:val="s0"/>
        </w:rPr>
        <w:t xml:space="preserve"> на общем воздуховоде;</w:t>
      </w:r>
    </w:p>
    <w:p w:rsidR="00000000" w:rsidRDefault="00DA7A99">
      <w:pPr>
        <w:ind w:firstLine="400"/>
        <w:jc w:val="both"/>
      </w:pPr>
      <w:r>
        <w:rPr>
          <w:rStyle w:val="s0"/>
        </w:rPr>
        <w:t>- давления газообразного топлива перед горелками, после последнего (по ходу газа) отключающего устройства;</w:t>
      </w:r>
    </w:p>
    <w:p w:rsidR="00000000" w:rsidRDefault="00DA7A99">
      <w:pPr>
        <w:ind w:firstLine="400"/>
        <w:jc w:val="both"/>
      </w:pPr>
      <w:r>
        <w:rPr>
          <w:rStyle w:val="s0"/>
        </w:rPr>
        <w:t>- давления воздуха после регулирующего органа; разрежения в топке;</w:t>
      </w:r>
    </w:p>
    <w:p w:rsidR="00000000" w:rsidRDefault="00DA7A99">
      <w:pPr>
        <w:ind w:firstLine="400"/>
        <w:jc w:val="both"/>
      </w:pPr>
      <w:r>
        <w:rPr>
          <w:rStyle w:val="s0"/>
        </w:rPr>
        <w:t>- разрежения за котлом;</w:t>
      </w:r>
    </w:p>
    <w:p w:rsidR="00000000" w:rsidRDefault="00DA7A99">
      <w:pPr>
        <w:ind w:firstLine="400"/>
        <w:jc w:val="both"/>
      </w:pPr>
      <w:r>
        <w:rPr>
          <w:rStyle w:val="s0"/>
        </w:rPr>
        <w:t>- содержания кислорода в уходящих г</w:t>
      </w:r>
      <w:r>
        <w:rPr>
          <w:rStyle w:val="s0"/>
        </w:rPr>
        <w:t>азах (переносной газоанализатор).</w:t>
      </w:r>
    </w:p>
    <w:p w:rsidR="00000000" w:rsidRDefault="00DA7A99">
      <w:pPr>
        <w:ind w:firstLine="400"/>
        <w:jc w:val="both"/>
      </w:pPr>
      <w:r>
        <w:rPr>
          <w:rStyle w:val="s0"/>
        </w:rPr>
        <w:t xml:space="preserve">5.3.2.15.2 Для паровых котлов с давлением пара свыше 0,07 МПа и производительностью менее 4 т/ч рекомендуется предусматривать показывающие приборы, поставляемые в комплекте с котлами и горелочными устройствами и, в случае </w:t>
      </w:r>
      <w:r>
        <w:rPr>
          <w:rStyle w:val="s0"/>
        </w:rPr>
        <w:t>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и давления питательной воды (в общей магистрали перед котлами);</w:t>
      </w:r>
    </w:p>
    <w:p w:rsidR="00000000" w:rsidRDefault="00DA7A99">
      <w:pPr>
        <w:ind w:firstLine="400"/>
        <w:jc w:val="both"/>
      </w:pPr>
      <w:r>
        <w:rPr>
          <w:rStyle w:val="s0"/>
        </w:rPr>
        <w:t>- температуры дымовых газов за котлом и эконом</w:t>
      </w:r>
      <w:r>
        <w:rPr>
          <w:rStyle w:val="s0"/>
        </w:rPr>
        <w:t>айзером;</w:t>
      </w:r>
    </w:p>
    <w:p w:rsidR="00000000" w:rsidRDefault="00DA7A99">
      <w:pPr>
        <w:ind w:firstLine="400"/>
        <w:jc w:val="both"/>
      </w:pPr>
      <w:r>
        <w:rPr>
          <w:rStyle w:val="s0"/>
        </w:rPr>
        <w:t>- температуры питательной воды (после экономайзера);</w:t>
      </w:r>
    </w:p>
    <w:p w:rsidR="00000000" w:rsidRDefault="00DA7A99">
      <w:pPr>
        <w:ind w:firstLine="400"/>
        <w:jc w:val="both"/>
      </w:pPr>
      <w:r>
        <w:rPr>
          <w:rStyle w:val="s0"/>
        </w:rPr>
        <w:t>- давления пара и уровня воды в барабане;</w:t>
      </w:r>
    </w:p>
    <w:p w:rsidR="00000000" w:rsidRDefault="00DA7A99">
      <w:pPr>
        <w:ind w:firstLine="400"/>
        <w:jc w:val="both"/>
      </w:pPr>
      <w:r>
        <w:rPr>
          <w:rStyle w:val="s0"/>
        </w:rPr>
        <w:t>- давления воздуха за дутьевым вентилятором и под решеткой;</w:t>
      </w:r>
    </w:p>
    <w:p w:rsidR="00000000" w:rsidRDefault="00DA7A99">
      <w:pPr>
        <w:ind w:firstLine="400"/>
        <w:jc w:val="both"/>
      </w:pPr>
      <w:r>
        <w:rPr>
          <w:rStyle w:val="s0"/>
        </w:rPr>
        <w:t>- давления пара перед мазутной форсункой;</w:t>
      </w:r>
    </w:p>
    <w:p w:rsidR="00000000" w:rsidRDefault="00DA7A99">
      <w:pPr>
        <w:ind w:firstLine="400"/>
        <w:jc w:val="both"/>
      </w:pPr>
      <w:r>
        <w:rPr>
          <w:rStyle w:val="s0"/>
        </w:rPr>
        <w:t>- разрежения в топке;</w:t>
      </w:r>
    </w:p>
    <w:p w:rsidR="00000000" w:rsidRDefault="00DA7A99">
      <w:pPr>
        <w:ind w:firstLine="400"/>
        <w:jc w:val="both"/>
      </w:pPr>
      <w:r>
        <w:rPr>
          <w:rStyle w:val="s0"/>
        </w:rPr>
        <w:t>- разрежения за котлом перед</w:t>
      </w:r>
      <w:r>
        <w:rPr>
          <w:rStyle w:val="s0"/>
        </w:rPr>
        <w:t xml:space="preserve"> дымососом (переносной прибор);</w:t>
      </w:r>
    </w:p>
    <w:p w:rsidR="00000000" w:rsidRDefault="00DA7A99">
      <w:pPr>
        <w:ind w:firstLine="400"/>
        <w:jc w:val="both"/>
      </w:pPr>
      <w:r>
        <w:rPr>
          <w:rStyle w:val="s0"/>
        </w:rPr>
        <w:t>- давления жидкого топлива перед форсункой;</w:t>
      </w:r>
    </w:p>
    <w:p w:rsidR="00000000" w:rsidRDefault="00DA7A99">
      <w:pPr>
        <w:ind w:firstLine="400"/>
        <w:jc w:val="both"/>
      </w:pPr>
      <w:r>
        <w:rPr>
          <w:rStyle w:val="s0"/>
        </w:rPr>
        <w:t>- давления газообразного топлива перед горелкой после последнего (по ходу газа) отключающего устройства;</w:t>
      </w:r>
    </w:p>
    <w:p w:rsidR="00000000" w:rsidRDefault="00DA7A99">
      <w:pPr>
        <w:ind w:firstLine="400"/>
        <w:jc w:val="both"/>
      </w:pPr>
      <w:r>
        <w:rPr>
          <w:rStyle w:val="s0"/>
        </w:rPr>
        <w:t>- содержания кислорода в уходящих газах (переносной газоанализатор);</w:t>
      </w:r>
    </w:p>
    <w:p w:rsidR="00000000" w:rsidRDefault="00DA7A99">
      <w:pPr>
        <w:ind w:firstLine="400"/>
        <w:jc w:val="both"/>
      </w:pPr>
      <w:r>
        <w:rPr>
          <w:rStyle w:val="s0"/>
        </w:rPr>
        <w:t>- тока</w:t>
      </w:r>
      <w:r>
        <w:rPr>
          <w:rStyle w:val="s0"/>
        </w:rPr>
        <w:t xml:space="preserve"> электродвигателя дымососа (для котельных первой категории по надежности отпуска тепла и электродвигателей с частотным регулированием).</w:t>
      </w:r>
    </w:p>
    <w:p w:rsidR="00000000" w:rsidRDefault="00DA7A99">
      <w:pPr>
        <w:ind w:firstLine="400"/>
        <w:jc w:val="both"/>
      </w:pPr>
      <w:r>
        <w:rPr>
          <w:rStyle w:val="s0"/>
        </w:rPr>
        <w:t>5.3.2.15.3 Для паровых котлов с давлением пара свыше 0,07 МПа и производительностью от 4 до 30 т/ч рекомендуется предусматривать показывающие приборы, поставляемые в комплекте с котлами и горелочными устройствами и, в случае необходимости, передающие датчи</w:t>
      </w:r>
      <w:r>
        <w:rPr>
          <w:rStyle w:val="s0"/>
        </w:rPr>
        <w:t>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пара за пароперегревателем до главной паровой задвижки (для котлов производительностью более 20 т/ч - показывающий и регистрирующий прибор);</w:t>
      </w:r>
    </w:p>
    <w:p w:rsidR="00000000" w:rsidRDefault="00DA7A99">
      <w:pPr>
        <w:ind w:firstLine="400"/>
        <w:jc w:val="both"/>
      </w:pPr>
      <w:r>
        <w:rPr>
          <w:rStyle w:val="s0"/>
        </w:rPr>
        <w:lastRenderedPageBreak/>
        <w:t>- температуры питательной воды после экономайзера;</w:t>
      </w:r>
    </w:p>
    <w:p w:rsidR="00000000" w:rsidRDefault="00DA7A99">
      <w:pPr>
        <w:ind w:firstLine="400"/>
        <w:jc w:val="both"/>
      </w:pPr>
      <w:r>
        <w:rPr>
          <w:rStyle w:val="s0"/>
        </w:rPr>
        <w:t>- температуры дымовых газов перед и за экономайзер</w:t>
      </w:r>
      <w:r>
        <w:rPr>
          <w:rStyle w:val="s0"/>
        </w:rPr>
        <w:t>ом;</w:t>
      </w:r>
    </w:p>
    <w:p w:rsidR="00000000" w:rsidRDefault="00DA7A99">
      <w:pPr>
        <w:ind w:firstLine="400"/>
        <w:jc w:val="both"/>
      </w:pPr>
      <w:r>
        <w:rPr>
          <w:rStyle w:val="s0"/>
        </w:rPr>
        <w:t>- температуры воздуха после дутьевого вентилятора, до и после калорифера и воздухоподогревателя;</w:t>
      </w:r>
    </w:p>
    <w:p w:rsidR="00000000" w:rsidRDefault="00DA7A99">
      <w:pPr>
        <w:ind w:firstLine="400"/>
        <w:jc w:val="both"/>
      </w:pPr>
      <w:r>
        <w:rPr>
          <w:rStyle w:val="s0"/>
        </w:rPr>
        <w:t>- давления пара в барабане в паровом объеме корпуса жаротрубного котла (для котлов производительностью более 10 т/ч, показывающий и регистрирующий прибор);</w:t>
      </w:r>
    </w:p>
    <w:p w:rsidR="00000000" w:rsidRDefault="00DA7A99">
      <w:pPr>
        <w:ind w:firstLine="400"/>
        <w:jc w:val="both"/>
      </w:pPr>
      <w:r>
        <w:rPr>
          <w:rStyle w:val="s0"/>
        </w:rPr>
        <w:t>- давления перегретого пара до главной паровой задвижки (для котлов производительностью более 10 т/ч - показывающий и регистрирующий прибор);</w:t>
      </w:r>
    </w:p>
    <w:p w:rsidR="00000000" w:rsidRDefault="00DA7A99">
      <w:pPr>
        <w:ind w:firstLine="400"/>
        <w:jc w:val="both"/>
      </w:pPr>
      <w:r>
        <w:rPr>
          <w:rStyle w:val="s0"/>
        </w:rPr>
        <w:t>- давления пара у мазутных форсунок;</w:t>
      </w:r>
    </w:p>
    <w:p w:rsidR="00000000" w:rsidRDefault="00DA7A99">
      <w:pPr>
        <w:ind w:firstLine="400"/>
        <w:jc w:val="both"/>
      </w:pPr>
      <w:r>
        <w:rPr>
          <w:rStyle w:val="s0"/>
        </w:rPr>
        <w:t>- давления питательной воды перед регулирующим органом;</w:t>
      </w:r>
    </w:p>
    <w:p w:rsidR="00000000" w:rsidRDefault="00DA7A99">
      <w:pPr>
        <w:ind w:firstLine="400"/>
        <w:jc w:val="both"/>
      </w:pPr>
      <w:r>
        <w:rPr>
          <w:rStyle w:val="s0"/>
        </w:rPr>
        <w:t>- давления питательн</w:t>
      </w:r>
      <w:r>
        <w:rPr>
          <w:rStyle w:val="s0"/>
        </w:rPr>
        <w:t>ой воды на входе в экономайзер после регулирующего органа;</w:t>
      </w:r>
    </w:p>
    <w:p w:rsidR="00000000" w:rsidRDefault="00DA7A99">
      <w:pPr>
        <w:ind w:firstLine="400"/>
        <w:jc w:val="both"/>
      </w:pPr>
      <w:r>
        <w:rPr>
          <w:rStyle w:val="s0"/>
        </w:rPr>
        <w:t>- 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p w:rsidR="00000000" w:rsidRDefault="00DA7A99">
      <w:pPr>
        <w:ind w:firstLine="400"/>
        <w:jc w:val="both"/>
      </w:pPr>
      <w:r>
        <w:rPr>
          <w:rStyle w:val="s0"/>
        </w:rPr>
        <w:t>- давления жидкого</w:t>
      </w:r>
      <w:r>
        <w:rPr>
          <w:rStyle w:val="s0"/>
        </w:rPr>
        <w:t xml:space="preserve"> топлива перед горелками за регулирующими органами;</w:t>
      </w:r>
    </w:p>
    <w:p w:rsidR="00000000" w:rsidRDefault="00DA7A99">
      <w:pPr>
        <w:ind w:firstLine="400"/>
        <w:jc w:val="both"/>
      </w:pPr>
      <w:r>
        <w:rPr>
          <w:rStyle w:val="s0"/>
        </w:rPr>
        <w:t>- давления газообразного топлива перед каждой горелкой до и после последнего (по ходу газа) отключающего устройства; разрежения в топке;</w:t>
      </w:r>
    </w:p>
    <w:p w:rsidR="00000000" w:rsidRDefault="00DA7A99">
      <w:pPr>
        <w:ind w:firstLine="400"/>
        <w:jc w:val="both"/>
      </w:pPr>
      <w:r>
        <w:rPr>
          <w:rStyle w:val="s0"/>
        </w:rPr>
        <w:t>- разрежения перед дымососом и теплоутилизатором;</w:t>
      </w:r>
    </w:p>
    <w:p w:rsidR="00000000" w:rsidRDefault="00DA7A99">
      <w:pPr>
        <w:ind w:firstLine="400"/>
        <w:jc w:val="both"/>
      </w:pPr>
      <w:r>
        <w:rPr>
          <w:rStyle w:val="s0"/>
        </w:rPr>
        <w:t>- расхода пара от</w:t>
      </w:r>
      <w:r>
        <w:rPr>
          <w:rStyle w:val="s0"/>
        </w:rPr>
        <w:t xml:space="preserve"> котла (регистрирующий прибор);</w:t>
      </w:r>
    </w:p>
    <w:p w:rsidR="00000000" w:rsidRDefault="00DA7A99">
      <w:pPr>
        <w:ind w:firstLine="400"/>
        <w:jc w:val="both"/>
      </w:pPr>
      <w:r>
        <w:rPr>
          <w:rStyle w:val="s0"/>
        </w:rPr>
        <w:t>- расхода жидкого и газообразного топлива на котельную в целом и на каждый котел (регистрирующий прибор на общем трубопроводе);</w:t>
      </w:r>
    </w:p>
    <w:p w:rsidR="00000000" w:rsidRDefault="00DA7A99">
      <w:pPr>
        <w:ind w:firstLine="400"/>
        <w:jc w:val="both"/>
      </w:pPr>
      <w:r>
        <w:rPr>
          <w:rStyle w:val="s0"/>
        </w:rPr>
        <w:t>- содержания кислорода в уходящих газах (стационарный газоанализатор с регистрацией);</w:t>
      </w:r>
    </w:p>
    <w:p w:rsidR="00000000" w:rsidRDefault="00DA7A99">
      <w:pPr>
        <w:ind w:firstLine="400"/>
        <w:jc w:val="both"/>
      </w:pPr>
      <w:r>
        <w:rPr>
          <w:rStyle w:val="s0"/>
        </w:rPr>
        <w:t>- уровня в</w:t>
      </w:r>
      <w:r>
        <w:rPr>
          <w:rStyle w:val="s0"/>
        </w:rPr>
        <w:t>оды в барабане котла (регистрирующий прибор);</w:t>
      </w:r>
    </w:p>
    <w:p w:rsidR="00000000" w:rsidRDefault="00DA7A99">
      <w:pPr>
        <w:ind w:firstLine="400"/>
        <w:jc w:val="both"/>
      </w:pPr>
      <w:r>
        <w:rPr>
          <w:rStyle w:val="s0"/>
        </w:rPr>
        <w:t>- тока электродвигателя дымососа.</w:t>
      </w:r>
    </w:p>
    <w:p w:rsidR="00000000" w:rsidRDefault="00DA7A99">
      <w:pPr>
        <w:ind w:firstLine="400"/>
        <w:jc w:val="both"/>
      </w:pPr>
      <w:r>
        <w:rPr>
          <w:rStyle w:val="s0"/>
        </w:rPr>
        <w:t xml:space="preserve">5.3.2.15.4 Для паровых котлов с давлением пара свыше 0,07 МПа и производительностью более 30 т/ч рекомендуется предусматривать показывающие приборы, поставляемые </w:t>
      </w:r>
      <w:r>
        <w:t xml:space="preserve">в комплекте с </w:t>
      </w:r>
      <w:r>
        <w:t>котлами и горелочными устройствами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26"/>
      </w:pPr>
      <w:r>
        <w:t>- температуры пара за пароперегревателем до главной паровой задвижки;</w:t>
      </w:r>
    </w:p>
    <w:p w:rsidR="00000000" w:rsidRDefault="00DA7A99">
      <w:pPr>
        <w:ind w:firstLine="426"/>
      </w:pPr>
      <w:r>
        <w:t>- показ</w:t>
      </w:r>
      <w:r>
        <w:t>ывающий и регистрирующий прибор;</w:t>
      </w:r>
    </w:p>
    <w:p w:rsidR="00000000" w:rsidRDefault="00DA7A99">
      <w:pPr>
        <w:ind w:firstLine="426"/>
      </w:pPr>
      <w:r>
        <w:t>- температуры пара до и после пароохладителя;</w:t>
      </w:r>
    </w:p>
    <w:p w:rsidR="00000000" w:rsidRDefault="00DA7A99">
      <w:pPr>
        <w:ind w:firstLine="426"/>
      </w:pPr>
      <w:r>
        <w:t>- температуры питательной воды до и после экономайзера;</w:t>
      </w:r>
    </w:p>
    <w:p w:rsidR="00000000" w:rsidRDefault="00DA7A99">
      <w:pPr>
        <w:ind w:firstLine="400"/>
        <w:jc w:val="both"/>
      </w:pPr>
      <w:r>
        <w:rPr>
          <w:rStyle w:val="s0"/>
        </w:rPr>
        <w:t>- температуры дымовых газов перед и за каждой ступенью экономайзера, - воздухоподогревателя и теплоутилизатора (показываю</w:t>
      </w:r>
      <w:r>
        <w:rPr>
          <w:rStyle w:val="s0"/>
        </w:rPr>
        <w:t>щий и регистрирующий прибор);</w:t>
      </w:r>
    </w:p>
    <w:p w:rsidR="00000000" w:rsidRDefault="00DA7A99">
      <w:pPr>
        <w:ind w:firstLine="426"/>
      </w:pPr>
      <w:r>
        <w:t>- температуры воздуха до и после воздухоподогревателя;</w:t>
      </w:r>
    </w:p>
    <w:p w:rsidR="00000000" w:rsidRDefault="00DA7A99">
      <w:pPr>
        <w:ind w:firstLine="426"/>
      </w:pPr>
      <w:r>
        <w:t>- температуры пылевоздушной смеси перед горелками при транспортировании пыли горячим воздухом;</w:t>
      </w:r>
    </w:p>
    <w:p w:rsidR="00000000" w:rsidRDefault="00DA7A99">
      <w:pPr>
        <w:ind w:firstLine="426"/>
      </w:pPr>
      <w:r>
        <w:t>- температуры слоя для топок кипящего слоя;</w:t>
      </w:r>
    </w:p>
    <w:p w:rsidR="00000000" w:rsidRDefault="00DA7A99">
      <w:pPr>
        <w:ind w:firstLine="426"/>
      </w:pPr>
      <w:r>
        <w:t>- давления пара в барабане (пока</w:t>
      </w:r>
      <w:r>
        <w:t>зывающий и регистрирующий прибор);</w:t>
      </w:r>
    </w:p>
    <w:p w:rsidR="00000000" w:rsidRDefault="00DA7A99">
      <w:pPr>
        <w:ind w:firstLine="426"/>
      </w:pPr>
      <w:r>
        <w:t>- давления перегретого пара до главной паровой задвижки (показывающий и регистрирующий прибор);</w:t>
      </w:r>
    </w:p>
    <w:p w:rsidR="00000000" w:rsidRDefault="00DA7A99">
      <w:pPr>
        <w:ind w:firstLine="426"/>
      </w:pPr>
      <w:r>
        <w:t>- давления питательной воды перед регулирующей арматурой;</w:t>
      </w:r>
    </w:p>
    <w:p w:rsidR="00000000" w:rsidRDefault="00DA7A99">
      <w:pPr>
        <w:ind w:firstLine="426"/>
      </w:pPr>
      <w:r>
        <w:t>- давления пара у мазутных форсунок;</w:t>
      </w:r>
    </w:p>
    <w:p w:rsidR="00000000" w:rsidRDefault="00DA7A99">
      <w:pPr>
        <w:ind w:firstLine="426"/>
      </w:pPr>
      <w:r>
        <w:t>- давления питательной воды на входе в экономайзер после регулирующей арматуры;</w:t>
      </w:r>
    </w:p>
    <w:p w:rsidR="00000000" w:rsidRDefault="00DA7A99">
      <w:pPr>
        <w:ind w:firstLine="400"/>
        <w:jc w:val="both"/>
      </w:pPr>
      <w:r>
        <w:rPr>
          <w:rStyle w:val="s0"/>
        </w:rPr>
        <w:t>- давления воздуха после дутьевого вентилятора и каждого регулирующего органа для котлов, имеющих зонное дутье, перед горелками за регулиру</w:t>
      </w:r>
      <w:r>
        <w:rPr>
          <w:rStyle w:val="s0"/>
        </w:rPr>
        <w:t>ющими</w:t>
      </w:r>
      <w:r>
        <w:t xml:space="preserve"> органами и пневмозабрасывателями;</w:t>
      </w:r>
    </w:p>
    <w:p w:rsidR="00000000" w:rsidRDefault="00DA7A99">
      <w:pPr>
        <w:ind w:firstLine="426"/>
      </w:pPr>
      <w:r>
        <w:t>- давления жидкого топлива перед горелками за регулирующей арматурой;</w:t>
      </w:r>
    </w:p>
    <w:p w:rsidR="00000000" w:rsidRDefault="00DA7A99">
      <w:pPr>
        <w:ind w:firstLine="426"/>
      </w:pPr>
      <w:r>
        <w:t>- давления газообразного топлива перед каждой горелкой после последнего (по ходу газа) отключающего устройства;</w:t>
      </w:r>
    </w:p>
    <w:p w:rsidR="00000000" w:rsidRDefault="00DA7A99">
      <w:pPr>
        <w:ind w:firstLine="426"/>
      </w:pPr>
      <w:r>
        <w:lastRenderedPageBreak/>
        <w:t>- разрежения в топке;</w:t>
      </w:r>
    </w:p>
    <w:p w:rsidR="00000000" w:rsidRDefault="00DA7A99">
      <w:pPr>
        <w:ind w:firstLine="426"/>
      </w:pPr>
      <w:r>
        <w:t>- разрежения</w:t>
      </w:r>
      <w:r>
        <w:t xml:space="preserve"> перед экономайзером и перед воздухоподогревателем;</w:t>
      </w:r>
    </w:p>
    <w:p w:rsidR="00000000" w:rsidRDefault="00DA7A99">
      <w:pPr>
        <w:ind w:firstLine="426"/>
      </w:pPr>
      <w:r>
        <w:t>- давления (разрежения) перед дымососом и теплоутилизатором;</w:t>
      </w:r>
    </w:p>
    <w:p w:rsidR="00000000" w:rsidRDefault="00DA7A99">
      <w:pPr>
        <w:ind w:firstLine="426"/>
      </w:pPr>
      <w:r>
        <w:t>- расхода пара от котла (регистрирующий прибор);</w:t>
      </w:r>
    </w:p>
    <w:p w:rsidR="00000000" w:rsidRDefault="00DA7A99">
      <w:pPr>
        <w:ind w:firstLine="426"/>
      </w:pPr>
      <w:r>
        <w:t>- расхода жидкого и газообразного топлива на котел (регистрирующий прибор);</w:t>
      </w:r>
    </w:p>
    <w:p w:rsidR="00000000" w:rsidRDefault="00DA7A99">
      <w:pPr>
        <w:ind w:firstLine="426"/>
      </w:pPr>
      <w:r>
        <w:t>- расхода питатель</w:t>
      </w:r>
      <w:r>
        <w:t>ной воды к котлу (показывающий и регистрирующий прибор);</w:t>
      </w:r>
    </w:p>
    <w:p w:rsidR="00000000" w:rsidRDefault="00DA7A99">
      <w:pPr>
        <w:ind w:firstLine="426"/>
      </w:pPr>
      <w:r>
        <w:t>- содержания кислорода в уходящих газах (показывающий и регистрирующий прибор);</w:t>
      </w:r>
    </w:p>
    <w:p w:rsidR="00000000" w:rsidRDefault="00DA7A99">
      <w:pPr>
        <w:ind w:firstLine="426"/>
      </w:pPr>
      <w:r>
        <w:t>- дымности (для пылеугольных котлов);</w:t>
      </w:r>
    </w:p>
    <w:p w:rsidR="00000000" w:rsidRDefault="00DA7A99">
      <w:pPr>
        <w:ind w:firstLine="426"/>
      </w:pPr>
      <w:r>
        <w:t>- солесодержания котловой воды;</w:t>
      </w:r>
    </w:p>
    <w:p w:rsidR="00000000" w:rsidRDefault="00DA7A99">
      <w:pPr>
        <w:ind w:firstLine="400"/>
        <w:jc w:val="both"/>
      </w:pPr>
      <w:r>
        <w:rPr>
          <w:rStyle w:val="s0"/>
        </w:rPr>
        <w:t>- уровня воды в барабане котла. При расстоянии от</w:t>
      </w:r>
      <w:r>
        <w:rPr>
          <w:rStyle w:val="s0"/>
        </w:rPr>
        <w:t xml:space="preserve"> площадки, с которой ведется наблюдение за уровнем воды, до оси барабана более 6 м или при плохой видимости водоуказательных приборов на барабане котла рекомендуется дополнительно предусматривать два сниженных указателя уровня; один из указателей должен бы</w:t>
      </w:r>
      <w:r>
        <w:rPr>
          <w:rStyle w:val="s0"/>
        </w:rPr>
        <w:t>ть регистрирующим;</w:t>
      </w:r>
    </w:p>
    <w:p w:rsidR="00000000" w:rsidRDefault="00DA7A99">
      <w:pPr>
        <w:ind w:firstLine="400"/>
        <w:jc w:val="both"/>
      </w:pPr>
      <w:r>
        <w:rPr>
          <w:rStyle w:val="s0"/>
        </w:rPr>
        <w:t>- уровня слоя для топок кипящего слоя;</w:t>
      </w:r>
    </w:p>
    <w:p w:rsidR="00000000" w:rsidRDefault="00DA7A99">
      <w:pPr>
        <w:ind w:firstLine="400"/>
        <w:jc w:val="both"/>
      </w:pPr>
      <w:r>
        <w:rPr>
          <w:rStyle w:val="s0"/>
        </w:rPr>
        <w:t>- тока электродвигателя дымососа.</w:t>
      </w:r>
    </w:p>
    <w:p w:rsidR="00000000" w:rsidRDefault="00DA7A99">
      <w:pPr>
        <w:ind w:firstLine="400"/>
        <w:jc w:val="both"/>
      </w:pPr>
      <w:r>
        <w:rPr>
          <w:rStyle w:val="s0"/>
        </w:rPr>
        <w:t>5.3.2.15.5 Для водогрейных котлов с температурой воды более 115°С рекомендуется предусматривать показывающие приборы, поставляемые в комплекте с котлами и горелочны</w:t>
      </w:r>
      <w:r>
        <w:rPr>
          <w:rStyle w:val="s0"/>
        </w:rPr>
        <w:t>ми устройствами,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воды на входе в котел после запорной арматуры (показывающий и регистрирующий толь</w:t>
      </w:r>
      <w:r>
        <w:rPr>
          <w:rStyle w:val="s0"/>
        </w:rPr>
        <w:t>ко при требовании завода-изготовителя котла о поддержании постоянной температуры воды);</w:t>
      </w:r>
    </w:p>
    <w:p w:rsidR="00000000" w:rsidRDefault="00DA7A99">
      <w:pPr>
        <w:ind w:firstLine="400"/>
        <w:jc w:val="both"/>
      </w:pPr>
      <w:r>
        <w:rPr>
          <w:rStyle w:val="s0"/>
        </w:rPr>
        <w:t>- температуры воды на выходе из котла до запорной арматуры (показывающий и регистрирующий только при требовании завода-изготовителя котла о поддержании постоянной темпе</w:t>
      </w:r>
      <w:r>
        <w:rPr>
          <w:rStyle w:val="s0"/>
        </w:rPr>
        <w:t>ратуры воды);</w:t>
      </w:r>
    </w:p>
    <w:p w:rsidR="00000000" w:rsidRDefault="00DA7A99">
      <w:pPr>
        <w:ind w:firstLine="400"/>
        <w:jc w:val="both"/>
      </w:pPr>
      <w:r>
        <w:rPr>
          <w:rStyle w:val="s0"/>
        </w:rPr>
        <w:t>- температуры воздуха до и после воздухоподогревателя;</w:t>
      </w:r>
    </w:p>
    <w:p w:rsidR="00000000" w:rsidRDefault="00DA7A99">
      <w:pPr>
        <w:ind w:firstLine="400"/>
        <w:jc w:val="both"/>
      </w:pPr>
      <w:r>
        <w:rPr>
          <w:rStyle w:val="s0"/>
        </w:rPr>
        <w:t>- температуры уходящих газов (показывающий и регистрирующий);</w:t>
      </w:r>
    </w:p>
    <w:p w:rsidR="00000000" w:rsidRDefault="00DA7A99">
      <w:pPr>
        <w:ind w:firstLine="400"/>
        <w:jc w:val="both"/>
      </w:pPr>
      <w:r>
        <w:rPr>
          <w:rStyle w:val="s0"/>
        </w:rPr>
        <w:t>- давления воды на входе в котел после запорной арматуры;</w:t>
      </w:r>
    </w:p>
    <w:p w:rsidR="00000000" w:rsidRDefault="00DA7A99">
      <w:pPr>
        <w:ind w:firstLine="400"/>
        <w:jc w:val="both"/>
      </w:pPr>
      <w:r>
        <w:rPr>
          <w:rStyle w:val="s0"/>
        </w:rPr>
        <w:t>- давления воды на выходе из котла до запорной арматуры;</w:t>
      </w:r>
    </w:p>
    <w:p w:rsidR="00000000" w:rsidRDefault="00DA7A99">
      <w:pPr>
        <w:ind w:firstLine="400"/>
        <w:jc w:val="both"/>
      </w:pPr>
      <w:r>
        <w:rPr>
          <w:rStyle w:val="s0"/>
        </w:rPr>
        <w:t>- давления</w:t>
      </w:r>
      <w:r>
        <w:rPr>
          <w:rStyle w:val="s0"/>
        </w:rPr>
        <w:t xml:space="preserve">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p w:rsidR="00000000" w:rsidRDefault="00DA7A99">
      <w:pPr>
        <w:ind w:firstLine="400"/>
        <w:jc w:val="both"/>
      </w:pPr>
      <w:r>
        <w:rPr>
          <w:rStyle w:val="s0"/>
        </w:rPr>
        <w:t>- давления жидкого топлива перед горелками за регулирующей арматурой;</w:t>
      </w:r>
    </w:p>
    <w:p w:rsidR="00000000" w:rsidRDefault="00DA7A99">
      <w:pPr>
        <w:ind w:firstLine="400"/>
        <w:jc w:val="both"/>
      </w:pPr>
      <w:r>
        <w:rPr>
          <w:rStyle w:val="s0"/>
        </w:rPr>
        <w:t>- давления газообразного топлива перед каждой горелкой после последнего (по ходу газа) отключающего устройства;</w:t>
      </w:r>
    </w:p>
    <w:p w:rsidR="00000000" w:rsidRDefault="00DA7A99">
      <w:pPr>
        <w:ind w:firstLine="400"/>
        <w:jc w:val="both"/>
      </w:pPr>
      <w:r>
        <w:rPr>
          <w:rStyle w:val="s0"/>
        </w:rPr>
        <w:t>- разрежения в топке;</w:t>
      </w:r>
    </w:p>
    <w:p w:rsidR="00000000" w:rsidRDefault="00DA7A99">
      <w:pPr>
        <w:ind w:firstLine="400"/>
        <w:jc w:val="both"/>
      </w:pPr>
      <w:r>
        <w:rPr>
          <w:rStyle w:val="s0"/>
        </w:rPr>
        <w:t>- давления (разрежения) перед дымососом и теплоутилизатором;</w:t>
      </w:r>
    </w:p>
    <w:p w:rsidR="00000000" w:rsidRDefault="00DA7A99">
      <w:pPr>
        <w:ind w:firstLine="400"/>
        <w:jc w:val="both"/>
      </w:pPr>
      <w:r>
        <w:rPr>
          <w:rStyle w:val="s0"/>
        </w:rPr>
        <w:t>- расхода воды за котлом (показывающий и регистрирующий прибо</w:t>
      </w:r>
      <w:r>
        <w:rPr>
          <w:rStyle w:val="s0"/>
        </w:rPr>
        <w:t>р);</w:t>
      </w:r>
    </w:p>
    <w:p w:rsidR="00000000" w:rsidRDefault="00DA7A99">
      <w:pPr>
        <w:ind w:firstLine="400"/>
        <w:jc w:val="both"/>
      </w:pPr>
      <w:r>
        <w:rPr>
          <w:rStyle w:val="s0"/>
        </w:rPr>
        <w:t>- расхода жидкого и газообразного топлива (регистрирующий прибор);</w:t>
      </w:r>
    </w:p>
    <w:p w:rsidR="00000000" w:rsidRDefault="00DA7A99">
      <w:pPr>
        <w:ind w:firstLine="400"/>
        <w:jc w:val="both"/>
      </w:pPr>
      <w:r>
        <w:rPr>
          <w:rStyle w:val="s0"/>
        </w:rPr>
        <w:t>- содержание кислорода в уходящих газах (для котлов тепловой мощностью до 20 МВт - показывающий и регистрирующий газоанализатор, для котлов большей мощности - показывающий и регистрирую</w:t>
      </w:r>
      <w:r>
        <w:rPr>
          <w:rStyle w:val="s0"/>
        </w:rPr>
        <w:t>щий приборы);</w:t>
      </w:r>
    </w:p>
    <w:p w:rsidR="00000000" w:rsidRDefault="00DA7A99">
      <w:pPr>
        <w:ind w:firstLine="400"/>
        <w:jc w:val="both"/>
      </w:pPr>
      <w:r>
        <w:rPr>
          <w:rStyle w:val="s0"/>
        </w:rPr>
        <w:t>- цвета дыма (для пылеугольных котлов);</w:t>
      </w:r>
    </w:p>
    <w:p w:rsidR="00000000" w:rsidRDefault="00DA7A99">
      <w:pPr>
        <w:ind w:firstLine="400"/>
        <w:jc w:val="both"/>
      </w:pPr>
      <w:r>
        <w:rPr>
          <w:rStyle w:val="s0"/>
        </w:rPr>
        <w:t>- тока электродвигателя дымососа.</w:t>
      </w:r>
    </w:p>
    <w:p w:rsidR="00000000" w:rsidRDefault="00DA7A99">
      <w:pPr>
        <w:ind w:firstLine="400"/>
        <w:jc w:val="both"/>
      </w:pPr>
      <w:r>
        <w:rPr>
          <w:rStyle w:val="s0"/>
        </w:rPr>
        <w:t xml:space="preserve">5.3.2.15.6 Для систем пылеприготовления рекомендуется предусматривать показывающие приборы и, в случае необходимости, передающие датчики по техническому заданию на АСУ </w:t>
      </w:r>
      <w:r>
        <w:rPr>
          <w:rStyle w:val="s0"/>
        </w:rPr>
        <w:t>для визуального отображения параметров на мониторе системы АСУ ТП:</w:t>
      </w:r>
    </w:p>
    <w:p w:rsidR="00000000" w:rsidRDefault="00DA7A99">
      <w:pPr>
        <w:ind w:firstLine="400"/>
        <w:jc w:val="both"/>
      </w:pPr>
      <w:r>
        <w:rPr>
          <w:rStyle w:val="s0"/>
        </w:rPr>
        <w:t>- температуры пыли в бункере не менее чем в четырех зонах (для всех видов топлива, кроме антрацита и пол у антрацита);</w:t>
      </w:r>
    </w:p>
    <w:p w:rsidR="00000000" w:rsidRDefault="00DA7A99">
      <w:pPr>
        <w:ind w:firstLine="400"/>
        <w:jc w:val="both"/>
      </w:pPr>
      <w:r>
        <w:rPr>
          <w:rStyle w:val="s0"/>
        </w:rPr>
        <w:lastRenderedPageBreak/>
        <w:t>- температуры сушильного агента перед мельницей или подсушивающим устр</w:t>
      </w:r>
      <w:r>
        <w:rPr>
          <w:rStyle w:val="s0"/>
        </w:rPr>
        <w:t>ойством (кроме систем с прямым вдуванием пыли, работающих на воздухе);</w:t>
      </w:r>
    </w:p>
    <w:p w:rsidR="00000000" w:rsidRDefault="00DA7A99">
      <w:pPr>
        <w:ind w:firstLine="400"/>
        <w:jc w:val="both"/>
      </w:pPr>
      <w:r>
        <w:rPr>
          <w:rStyle w:val="s0"/>
        </w:rPr>
        <w:t>- температуры пылегазовоздушной смеси за мельницей или сепаратором (для бурых углей, газовых длиннопламенных углей - регистрирующий прибор);</w:t>
      </w:r>
    </w:p>
    <w:p w:rsidR="00000000" w:rsidRDefault="00DA7A99">
      <w:pPr>
        <w:ind w:firstLine="400"/>
        <w:jc w:val="both"/>
      </w:pPr>
      <w:r>
        <w:rPr>
          <w:rStyle w:val="s0"/>
        </w:rPr>
        <w:t xml:space="preserve">- температуры перед мельничным вентилятором </w:t>
      </w:r>
      <w:r>
        <w:rPr>
          <w:rStyle w:val="s0"/>
        </w:rPr>
        <w:t>для установок с промбункером (для всех видов топлива, кроме антрацита, полуантрацита, тощего, экибастузского и кузнецких углей марок ОС, 2СС);</w:t>
      </w:r>
    </w:p>
    <w:p w:rsidR="00000000" w:rsidRDefault="00DA7A99">
      <w:pPr>
        <w:ind w:firstLine="400"/>
        <w:jc w:val="both"/>
      </w:pPr>
      <w:r>
        <w:rPr>
          <w:rStyle w:val="s0"/>
        </w:rPr>
        <w:t>- температуры пылевоздушной смеси перед горелками при подаче пыли горячим воздухом;</w:t>
      </w:r>
    </w:p>
    <w:p w:rsidR="00000000" w:rsidRDefault="00DA7A99">
      <w:pPr>
        <w:ind w:firstLine="400"/>
        <w:jc w:val="both"/>
      </w:pPr>
      <w:r>
        <w:rPr>
          <w:rStyle w:val="s0"/>
        </w:rPr>
        <w:t>- температуры сушильного аген</w:t>
      </w:r>
      <w:r>
        <w:rPr>
          <w:rStyle w:val="s0"/>
        </w:rPr>
        <w:t>та;</w:t>
      </w:r>
    </w:p>
    <w:p w:rsidR="00000000" w:rsidRDefault="00DA7A99">
      <w:pPr>
        <w:ind w:firstLine="400"/>
        <w:jc w:val="both"/>
      </w:pPr>
      <w:r>
        <w:rPr>
          <w:rStyle w:val="s0"/>
        </w:rPr>
        <w:t>- давления перед подсушивающим устройством или мельницей, перед и за мельничным вентилятором;</w:t>
      </w:r>
    </w:p>
    <w:p w:rsidR="00000000" w:rsidRDefault="00DA7A99">
      <w:pPr>
        <w:ind w:firstLine="400"/>
        <w:jc w:val="both"/>
      </w:pPr>
      <w:r>
        <w:rPr>
          <w:rStyle w:val="s0"/>
        </w:rPr>
        <w:t>- расхода сушильного агента, поступающего в молотковые и среднеходные мельницы;</w:t>
      </w:r>
    </w:p>
    <w:p w:rsidR="00000000" w:rsidRDefault="00DA7A99">
      <w:pPr>
        <w:ind w:firstLine="400"/>
        <w:jc w:val="both"/>
      </w:pPr>
      <w:r>
        <w:rPr>
          <w:rStyle w:val="s0"/>
        </w:rPr>
        <w:t>- уровня пыли в бункере;</w:t>
      </w:r>
    </w:p>
    <w:p w:rsidR="00000000" w:rsidRDefault="00DA7A99">
      <w:pPr>
        <w:ind w:firstLine="400"/>
        <w:jc w:val="both"/>
      </w:pPr>
      <w:r>
        <w:rPr>
          <w:rStyle w:val="s0"/>
        </w:rPr>
        <w:t>- сопротивления (перепада давления) шаровых барабанных и среднеходных мельниц;</w:t>
      </w:r>
    </w:p>
    <w:p w:rsidR="00000000" w:rsidRDefault="00DA7A99">
      <w:pPr>
        <w:ind w:firstLine="400"/>
        <w:jc w:val="both"/>
      </w:pPr>
      <w:r>
        <w:rPr>
          <w:rStyle w:val="s0"/>
        </w:rPr>
        <w:t>- перепада давления (сопротивления);</w:t>
      </w:r>
    </w:p>
    <w:p w:rsidR="00000000" w:rsidRDefault="00DA7A99">
      <w:pPr>
        <w:ind w:firstLine="400"/>
        <w:jc w:val="both"/>
      </w:pPr>
      <w:r>
        <w:rPr>
          <w:rStyle w:val="s0"/>
        </w:rPr>
        <w:t>- тока электродвигателей мельниц, вентиляторов мельничного и первичного воздуха, вентилятора горячего воздуха, дымососов присадки газов в пы</w:t>
      </w:r>
      <w:r>
        <w:rPr>
          <w:rStyle w:val="s0"/>
        </w:rPr>
        <w:t>лесистему, питателей сырого топлива и пыли.</w:t>
      </w:r>
    </w:p>
    <w:p w:rsidR="00000000" w:rsidRDefault="00DA7A99">
      <w:pPr>
        <w:ind w:firstLine="400"/>
        <w:jc w:val="both"/>
      </w:pPr>
      <w:r>
        <w:rPr>
          <w:rStyle w:val="s0"/>
        </w:rPr>
        <w:t>5.3.2.15.7 В газоходе после котла, экономайзера, воздухоподогревателя, перед дымососом рекомендуется предусматривать газоотборные трубки для анализа дымовых газов.</w:t>
      </w:r>
    </w:p>
    <w:p w:rsidR="00000000" w:rsidRDefault="00DA7A99">
      <w:pPr>
        <w:ind w:firstLine="400"/>
        <w:jc w:val="both"/>
      </w:pPr>
      <w:r>
        <w:rPr>
          <w:rStyle w:val="s0"/>
        </w:rPr>
        <w:t>5.3.2.15.8 В проекте рекомендуется предусматрива</w:t>
      </w:r>
      <w:r>
        <w:rPr>
          <w:rStyle w:val="s0"/>
        </w:rPr>
        <w:t>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воды в питательных магистралях (только при установке подогревателей высоко</w:t>
      </w:r>
      <w:r>
        <w:rPr>
          <w:rStyle w:val="s0"/>
        </w:rPr>
        <w:t>го давления);</w:t>
      </w:r>
    </w:p>
    <w:p w:rsidR="00000000" w:rsidRDefault="00DA7A99">
      <w:pPr>
        <w:ind w:firstLine="400"/>
        <w:jc w:val="both"/>
      </w:pPr>
      <w:r>
        <w:rPr>
          <w:rStyle w:val="s0"/>
        </w:rPr>
        <w:t>- температуры жидкого топлива на входе в котельную;</w:t>
      </w:r>
    </w:p>
    <w:p w:rsidR="00000000" w:rsidRDefault="00DA7A99">
      <w:pPr>
        <w:ind w:firstLine="400"/>
        <w:jc w:val="both"/>
      </w:pPr>
      <w:r>
        <w:rPr>
          <w:rStyle w:val="s0"/>
        </w:rPr>
        <w:t>- давления воды в питательных магистралях;</w:t>
      </w:r>
    </w:p>
    <w:p w:rsidR="00000000" w:rsidRDefault="00DA7A99">
      <w:pPr>
        <w:ind w:firstLine="400"/>
        <w:jc w:val="both"/>
      </w:pPr>
      <w:r>
        <w:rPr>
          <w:rStyle w:val="s0"/>
        </w:rPr>
        <w:t>- давления жидкого и газообразного топлива в магистралях перед котлами;</w:t>
      </w:r>
    </w:p>
    <w:p w:rsidR="00000000" w:rsidRDefault="00DA7A99">
      <w:pPr>
        <w:ind w:firstLine="400"/>
        <w:jc w:val="both"/>
      </w:pPr>
      <w:r>
        <w:rPr>
          <w:rStyle w:val="s0"/>
        </w:rPr>
        <w:t>- давления газообразного топлива между запорной арматурой на байпасе ГРУ (Г</w:t>
      </w:r>
      <w:r>
        <w:rPr>
          <w:rStyle w:val="s0"/>
        </w:rPr>
        <w:t>РП);</w:t>
      </w:r>
    </w:p>
    <w:p w:rsidR="00000000" w:rsidRDefault="00DA7A99">
      <w:pPr>
        <w:ind w:firstLine="400"/>
        <w:jc w:val="both"/>
      </w:pPr>
      <w:r>
        <w:rPr>
          <w:rStyle w:val="s0"/>
        </w:rPr>
        <w:t>- давления воды до и после грязевиков в системах теплоснабжения.</w:t>
      </w:r>
    </w:p>
    <w:p w:rsidR="00000000" w:rsidRDefault="00DA7A99">
      <w:pPr>
        <w:ind w:firstLine="400"/>
        <w:jc w:val="both"/>
      </w:pPr>
      <w:r>
        <w:rPr>
          <w:rStyle w:val="s0"/>
        </w:rPr>
        <w:t>5.3.2.15.9 Кроме того, необходимо обеспечить установку показывающих приборов и, в случае необходимости, передающих датчиков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перегретого пара в о</w:t>
      </w:r>
      <w:r>
        <w:rPr>
          <w:rStyle w:val="s0"/>
        </w:rPr>
        <w:t>бщем паропроводе к потребителям;</w:t>
      </w:r>
    </w:p>
    <w:p w:rsidR="00000000" w:rsidRDefault="00DA7A99">
      <w:pPr>
        <w:ind w:firstLine="400"/>
        <w:jc w:val="both"/>
      </w:pPr>
      <w:r>
        <w:rPr>
          <w:rStyle w:val="s0"/>
        </w:rPr>
        <w:t>- температуры подпиточной воды;</w:t>
      </w:r>
    </w:p>
    <w:p w:rsidR="00000000" w:rsidRDefault="00DA7A99">
      <w:pPr>
        <w:ind w:firstLine="400"/>
        <w:jc w:val="both"/>
      </w:pPr>
      <w:r>
        <w:rPr>
          <w:rStyle w:val="s0"/>
        </w:rPr>
        <w:t>- температуры воды в подающем и обратном трубопроводах систем теплоснабжения;</w:t>
      </w:r>
    </w:p>
    <w:p w:rsidR="00000000" w:rsidRDefault="00DA7A99">
      <w:pPr>
        <w:ind w:firstLine="400"/>
        <w:jc w:val="both"/>
      </w:pPr>
      <w:r>
        <w:rPr>
          <w:rStyle w:val="s0"/>
        </w:rPr>
        <w:t>- температуры возвращаемого конденсата;</w:t>
      </w:r>
    </w:p>
    <w:p w:rsidR="00000000" w:rsidRDefault="00DA7A99">
      <w:pPr>
        <w:ind w:firstLine="400"/>
        <w:jc w:val="both"/>
      </w:pPr>
      <w:r>
        <w:rPr>
          <w:rStyle w:val="s0"/>
        </w:rPr>
        <w:t>- температуры исходной воды;</w:t>
      </w:r>
    </w:p>
    <w:p w:rsidR="00000000" w:rsidRDefault="00DA7A99">
      <w:pPr>
        <w:ind w:firstLine="400"/>
        <w:jc w:val="both"/>
      </w:pPr>
      <w:r>
        <w:rPr>
          <w:rStyle w:val="s0"/>
        </w:rPr>
        <w:t>- давления пара в общем паропроводе к потреб</w:t>
      </w:r>
      <w:r>
        <w:rPr>
          <w:rStyle w:val="s0"/>
        </w:rPr>
        <w:t>ителям;</w:t>
      </w:r>
    </w:p>
    <w:p w:rsidR="00000000" w:rsidRDefault="00DA7A99">
      <w:pPr>
        <w:ind w:firstLine="400"/>
        <w:jc w:val="both"/>
      </w:pPr>
      <w:r>
        <w:rPr>
          <w:rStyle w:val="s0"/>
        </w:rPr>
        <w:t>- давления воды в подающем и обратном трубопроводах систем теплоснабжения;</w:t>
      </w:r>
    </w:p>
    <w:p w:rsidR="00000000" w:rsidRDefault="00DA7A99">
      <w:pPr>
        <w:ind w:firstLine="400"/>
        <w:jc w:val="both"/>
      </w:pPr>
      <w:r>
        <w:rPr>
          <w:rStyle w:val="s0"/>
        </w:rPr>
        <w:t>- давления и температуры газа в общем газопроводе на вводе в котельную и ГРП;</w:t>
      </w:r>
    </w:p>
    <w:p w:rsidR="00000000" w:rsidRDefault="00DA7A99">
      <w:pPr>
        <w:ind w:firstLine="400"/>
        <w:jc w:val="both"/>
      </w:pPr>
      <w:r>
        <w:rPr>
          <w:rStyle w:val="s0"/>
        </w:rPr>
        <w:t>- расхода исходной воды (или суммирующий прибор);</w:t>
      </w:r>
    </w:p>
    <w:p w:rsidR="00000000" w:rsidRDefault="00DA7A99">
      <w:pPr>
        <w:ind w:firstLine="400"/>
        <w:jc w:val="both"/>
      </w:pPr>
      <w:r>
        <w:rPr>
          <w:rStyle w:val="s0"/>
        </w:rPr>
        <w:t>- расхода воды в каждом подающем трубопроводе</w:t>
      </w:r>
      <w:r>
        <w:rPr>
          <w:rStyle w:val="s0"/>
        </w:rPr>
        <w:t xml:space="preserve"> (или тепломер) систем теплоснабжения (или суммирующий прибор);</w:t>
      </w:r>
    </w:p>
    <w:p w:rsidR="00000000" w:rsidRDefault="00DA7A99">
      <w:pPr>
        <w:ind w:firstLine="400"/>
        <w:jc w:val="both"/>
      </w:pPr>
      <w:r>
        <w:rPr>
          <w:rStyle w:val="s0"/>
        </w:rPr>
        <w:t>- расхода воды в каждом обратном трубопроводе (или тепломер) систем теплоснабжения или расхода воды на подпитку (или суммирующий прибор);</w:t>
      </w:r>
    </w:p>
    <w:p w:rsidR="00000000" w:rsidRDefault="00DA7A99">
      <w:pPr>
        <w:ind w:firstLine="400"/>
        <w:jc w:val="both"/>
      </w:pPr>
      <w:r>
        <w:rPr>
          <w:rStyle w:val="s0"/>
        </w:rPr>
        <w:t>- расхода пара на каждом трубопроводе к потребителю;</w:t>
      </w:r>
    </w:p>
    <w:p w:rsidR="00000000" w:rsidRDefault="00DA7A99">
      <w:pPr>
        <w:ind w:firstLine="400"/>
        <w:jc w:val="both"/>
      </w:pPr>
      <w:r>
        <w:rPr>
          <w:rStyle w:val="s0"/>
        </w:rPr>
        <w:t>-</w:t>
      </w:r>
      <w:r>
        <w:rPr>
          <w:rStyle w:val="s0"/>
        </w:rPr>
        <w:t xml:space="preserve"> расхода возвращаемого конденсата на каждом трубопроводе от потребителя (или суммирующий прибор);</w:t>
      </w:r>
    </w:p>
    <w:p w:rsidR="00000000" w:rsidRDefault="00DA7A99">
      <w:pPr>
        <w:ind w:firstLine="400"/>
        <w:jc w:val="both"/>
      </w:pPr>
      <w:r>
        <w:rPr>
          <w:rStyle w:val="s0"/>
        </w:rPr>
        <w:t>- расхода газа в общем газопроводе на вводе в котельную или ГРП;</w:t>
      </w:r>
    </w:p>
    <w:p w:rsidR="00000000" w:rsidRDefault="00DA7A99">
      <w:pPr>
        <w:ind w:firstLine="400"/>
        <w:jc w:val="both"/>
      </w:pPr>
      <w:r>
        <w:rPr>
          <w:rStyle w:val="s0"/>
        </w:rPr>
        <w:lastRenderedPageBreak/>
        <w:t>- расхода осветленной воды от золоотвала (или суммирующий прибор).</w:t>
      </w:r>
    </w:p>
    <w:p w:rsidR="00000000" w:rsidRDefault="00DA7A99">
      <w:pPr>
        <w:ind w:firstLine="400"/>
        <w:jc w:val="both"/>
      </w:pPr>
      <w:r>
        <w:rPr>
          <w:rStyle w:val="s0"/>
        </w:rPr>
        <w:t>5.3.2.15.10 Для деаэрацион</w:t>
      </w:r>
      <w:r>
        <w:rPr>
          <w:rStyle w:val="s0"/>
        </w:rPr>
        <w:t>ных установок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воды в баках;</w:t>
      </w:r>
    </w:p>
    <w:p w:rsidR="00000000" w:rsidRDefault="00DA7A99">
      <w:pPr>
        <w:ind w:firstLine="400"/>
        <w:jc w:val="both"/>
      </w:pPr>
      <w:r>
        <w:rPr>
          <w:rStyle w:val="s0"/>
        </w:rPr>
        <w:t>- температуры воды,</w:t>
      </w:r>
      <w:r>
        <w:rPr>
          <w:rStyle w:val="s0"/>
        </w:rPr>
        <w:t xml:space="preserve"> поступающей в деаэратор;</w:t>
      </w:r>
    </w:p>
    <w:p w:rsidR="00000000" w:rsidRDefault="00DA7A99">
      <w:pPr>
        <w:ind w:firstLine="400"/>
        <w:jc w:val="both"/>
      </w:pPr>
      <w:r>
        <w:rPr>
          <w:rStyle w:val="s0"/>
        </w:rPr>
        <w:t>- давления пара в деаэраторах атмосферного и повышенного давления (показывающий и регистрирующий прибор);</w:t>
      </w:r>
    </w:p>
    <w:p w:rsidR="00000000" w:rsidRDefault="00DA7A99">
      <w:pPr>
        <w:ind w:firstLine="400"/>
        <w:jc w:val="both"/>
      </w:pPr>
      <w:r>
        <w:rPr>
          <w:rStyle w:val="s0"/>
        </w:rPr>
        <w:t>- разрежения в вакуумных деаэраторах вместимостью бака более 3 м3 (показывающий и регистрирующий прибор);</w:t>
      </w:r>
    </w:p>
    <w:p w:rsidR="00000000" w:rsidRDefault="00DA7A99">
      <w:pPr>
        <w:ind w:firstLine="400"/>
        <w:jc w:val="both"/>
      </w:pPr>
      <w:r>
        <w:rPr>
          <w:rStyle w:val="s0"/>
        </w:rPr>
        <w:t>- уровня воды в ба</w:t>
      </w:r>
      <w:r>
        <w:rPr>
          <w:rStyle w:val="s0"/>
        </w:rPr>
        <w:t>ках.</w:t>
      </w:r>
    </w:p>
    <w:p w:rsidR="00000000" w:rsidRDefault="00DA7A99">
      <w:pPr>
        <w:ind w:firstLine="400"/>
        <w:jc w:val="both"/>
      </w:pPr>
      <w:r>
        <w:rPr>
          <w:rStyle w:val="s0"/>
        </w:rPr>
        <w:t>5.3.2.15.11 Для насосных установок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давления во всасыва</w:t>
      </w:r>
      <w:r>
        <w:rPr>
          <w:rStyle w:val="s0"/>
        </w:rPr>
        <w:t>ющих и напорных патрубках всех насосов;</w:t>
      </w:r>
    </w:p>
    <w:p w:rsidR="00000000" w:rsidRDefault="00DA7A99">
      <w:pPr>
        <w:ind w:firstLine="400"/>
        <w:jc w:val="both"/>
      </w:pPr>
      <w:r>
        <w:rPr>
          <w:rStyle w:val="s0"/>
        </w:rPr>
        <w:t>- давления пара перед и после паровых питательных насосов).</w:t>
      </w:r>
    </w:p>
    <w:p w:rsidR="00000000" w:rsidRDefault="00DA7A99">
      <w:pPr>
        <w:ind w:firstLine="400"/>
        <w:jc w:val="both"/>
      </w:pPr>
      <w:r>
        <w:rPr>
          <w:rStyle w:val="s0"/>
        </w:rPr>
        <w:t>5.3.2.15.12 В теплообменных установках рекомендуется предусматривать показывающие приборы и, в случае необходимости, передающие датчики по техническому зада</w:t>
      </w:r>
      <w:r>
        <w:rPr>
          <w:rStyle w:val="s0"/>
        </w:rPr>
        <w:t>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нагреваемой и греющей среды до и после каждого подогревателя;</w:t>
      </w:r>
    </w:p>
    <w:p w:rsidR="00000000" w:rsidRDefault="00DA7A99">
      <w:pPr>
        <w:ind w:firstLine="400"/>
        <w:jc w:val="both"/>
      </w:pPr>
      <w:r>
        <w:rPr>
          <w:rStyle w:val="s0"/>
        </w:rPr>
        <w:t>- температуры конденсата после охладителей конденсата;</w:t>
      </w:r>
    </w:p>
    <w:p w:rsidR="00000000" w:rsidRDefault="00DA7A99">
      <w:pPr>
        <w:ind w:firstLine="400"/>
        <w:jc w:val="both"/>
      </w:pPr>
      <w:r>
        <w:rPr>
          <w:rStyle w:val="s0"/>
        </w:rPr>
        <w:t>- давления нагреваемой среды в общем трубопроводе до подогревателей и за каждым подогревателем;</w:t>
      </w:r>
    </w:p>
    <w:p w:rsidR="00000000" w:rsidRDefault="00DA7A99">
      <w:pPr>
        <w:ind w:firstLine="400"/>
        <w:jc w:val="both"/>
      </w:pPr>
      <w:r>
        <w:rPr>
          <w:rStyle w:val="s0"/>
        </w:rPr>
        <w:t>- давления греющей среды к подогревателям.</w:t>
      </w:r>
    </w:p>
    <w:p w:rsidR="00000000" w:rsidRDefault="00DA7A99">
      <w:pPr>
        <w:ind w:firstLine="400"/>
        <w:jc w:val="both"/>
      </w:pPr>
      <w:r>
        <w:rPr>
          <w:rStyle w:val="s0"/>
        </w:rPr>
        <w:t>5.3.2.15.13 Для установок химводоподготовки (кроме параметров,</w:t>
      </w:r>
      <w:r>
        <w:rPr>
          <w:rStyle w:val="s0"/>
        </w:rPr>
        <w:t xml:space="preserve"> указанных в 52 и 53 текущего раздела)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системы АСУ ТП:</w:t>
      </w:r>
    </w:p>
    <w:p w:rsidR="00000000" w:rsidRDefault="00DA7A99">
      <w:pPr>
        <w:ind w:firstLine="400"/>
        <w:jc w:val="both"/>
      </w:pPr>
      <w:r>
        <w:rPr>
          <w:rStyle w:val="s0"/>
        </w:rPr>
        <w:t>- температуры воды к а</w:t>
      </w:r>
      <w:r>
        <w:rPr>
          <w:rStyle w:val="s0"/>
        </w:rPr>
        <w:t>нионитным фильтрам;</w:t>
      </w:r>
    </w:p>
    <w:p w:rsidR="00000000" w:rsidRDefault="00DA7A99">
      <w:pPr>
        <w:ind w:firstLine="400"/>
        <w:jc w:val="both"/>
      </w:pPr>
      <w:r>
        <w:rPr>
          <w:rStyle w:val="s0"/>
        </w:rPr>
        <w:t>- температуры раствора после эжектора соли;</w:t>
      </w:r>
    </w:p>
    <w:p w:rsidR="00000000" w:rsidRDefault="00DA7A99">
      <w:pPr>
        <w:ind w:firstLine="400"/>
        <w:jc w:val="both"/>
      </w:pPr>
      <w:r>
        <w:rPr>
          <w:rStyle w:val="s0"/>
        </w:rPr>
        <w:t>- температуры воды к осветлителю;</w:t>
      </w:r>
    </w:p>
    <w:p w:rsidR="00000000" w:rsidRDefault="00DA7A99">
      <w:pPr>
        <w:ind w:firstLine="400"/>
        <w:jc w:val="both"/>
      </w:pPr>
      <w:r>
        <w:rPr>
          <w:rStyle w:val="s0"/>
        </w:rPr>
        <w:t>- давления исходной воды;</w:t>
      </w:r>
    </w:p>
    <w:p w:rsidR="00000000" w:rsidRDefault="00DA7A99">
      <w:pPr>
        <w:ind w:firstLine="400"/>
        <w:jc w:val="both"/>
      </w:pPr>
      <w:r>
        <w:rPr>
          <w:rStyle w:val="s0"/>
        </w:rPr>
        <w:t>- давления воды до и после каждого фильтра;</w:t>
      </w:r>
    </w:p>
    <w:p w:rsidR="00000000" w:rsidRDefault="00DA7A99">
      <w:pPr>
        <w:ind w:firstLine="400"/>
        <w:jc w:val="both"/>
      </w:pPr>
      <w:r>
        <w:rPr>
          <w:rStyle w:val="s0"/>
        </w:rPr>
        <w:t>- давления воздуха в магистрали к установке химводоподготовки;</w:t>
      </w:r>
    </w:p>
    <w:p w:rsidR="00000000" w:rsidRDefault="00DA7A99">
      <w:pPr>
        <w:ind w:firstLine="400"/>
        <w:jc w:val="both"/>
      </w:pPr>
      <w:r>
        <w:rPr>
          <w:rStyle w:val="s0"/>
        </w:rPr>
        <w:t>- давления воды к эжекторам;</w:t>
      </w:r>
    </w:p>
    <w:p w:rsidR="00000000" w:rsidRDefault="00DA7A99">
      <w:pPr>
        <w:ind w:firstLine="400"/>
        <w:jc w:val="both"/>
      </w:pPr>
      <w:r>
        <w:rPr>
          <w:rStyle w:val="s0"/>
        </w:rPr>
        <w:t>- расхода воды на химводоподготовку (суммирующий или регистрирующий прибор);</w:t>
      </w:r>
    </w:p>
    <w:p w:rsidR="00000000" w:rsidRDefault="00DA7A99">
      <w:pPr>
        <w:ind w:firstLine="400"/>
        <w:jc w:val="both"/>
      </w:pPr>
      <w:r>
        <w:rPr>
          <w:rStyle w:val="s0"/>
        </w:rPr>
        <w:t>- расхода воды к каждому ионитному и за каждым осветлительным фильтром;</w:t>
      </w:r>
    </w:p>
    <w:p w:rsidR="00000000" w:rsidRDefault="00DA7A99">
      <w:pPr>
        <w:ind w:firstLine="400"/>
        <w:jc w:val="both"/>
      </w:pPr>
      <w:r>
        <w:rPr>
          <w:rStyle w:val="s0"/>
        </w:rPr>
        <w:t>- расхода воды на взрыхление фильтров;</w:t>
      </w:r>
    </w:p>
    <w:p w:rsidR="00000000" w:rsidRDefault="00DA7A99">
      <w:pPr>
        <w:ind w:firstLine="400"/>
        <w:jc w:val="both"/>
      </w:pPr>
      <w:r>
        <w:rPr>
          <w:rStyle w:val="s0"/>
        </w:rPr>
        <w:t>- расхода воды к каждому эжектору реген</w:t>
      </w:r>
      <w:r>
        <w:rPr>
          <w:rStyle w:val="s0"/>
        </w:rPr>
        <w:t>ерирующего раствора;</w:t>
      </w:r>
    </w:p>
    <w:p w:rsidR="00000000" w:rsidRDefault="00DA7A99">
      <w:pPr>
        <w:ind w:firstLine="400"/>
        <w:jc w:val="both"/>
      </w:pPr>
      <w:r>
        <w:rPr>
          <w:rStyle w:val="s0"/>
        </w:rPr>
        <w:t>- расхода воды к каждому осветлителю;</w:t>
      </w:r>
    </w:p>
    <w:p w:rsidR="00000000" w:rsidRDefault="00DA7A99">
      <w:pPr>
        <w:ind w:firstLine="400"/>
        <w:jc w:val="both"/>
      </w:pPr>
      <w:r>
        <w:rPr>
          <w:rStyle w:val="s0"/>
        </w:rPr>
        <w:t>- уровня в баках декарбонизированной, осветленной, умягченной и обессоленной воды, в емкостях растворов реагентов, в баках нейтрализаторах, в баках конденсата;</w:t>
      </w:r>
    </w:p>
    <w:p w:rsidR="00000000" w:rsidRDefault="00DA7A99">
      <w:pPr>
        <w:ind w:firstLine="400"/>
        <w:jc w:val="both"/>
      </w:pPr>
      <w:r>
        <w:rPr>
          <w:rStyle w:val="s0"/>
        </w:rPr>
        <w:t>- уровня шлама в осветлителе;</w:t>
      </w:r>
    </w:p>
    <w:p w:rsidR="00000000" w:rsidRDefault="00DA7A99">
      <w:pPr>
        <w:ind w:firstLine="400"/>
        <w:jc w:val="both"/>
      </w:pPr>
      <w:r>
        <w:rPr>
          <w:rStyle w:val="s0"/>
        </w:rPr>
        <w:t>- значе</w:t>
      </w:r>
      <w:r>
        <w:rPr>
          <w:rStyle w:val="s0"/>
        </w:rPr>
        <w:t>ния pH воды за осветлителем;</w:t>
      </w:r>
    </w:p>
    <w:p w:rsidR="00000000" w:rsidRDefault="00DA7A99">
      <w:pPr>
        <w:ind w:firstLine="400"/>
        <w:jc w:val="both"/>
      </w:pPr>
      <w:r>
        <w:rPr>
          <w:rStyle w:val="s0"/>
        </w:rPr>
        <w:t>- значения pH воды после подкисления и подщелачивания;</w:t>
      </w:r>
    </w:p>
    <w:p w:rsidR="00000000" w:rsidRDefault="00DA7A99">
      <w:pPr>
        <w:ind w:firstLine="400"/>
        <w:jc w:val="both"/>
      </w:pPr>
      <w:r>
        <w:rPr>
          <w:rStyle w:val="s0"/>
        </w:rPr>
        <w:t>- электропроводности сбросных вод от фильтров и отработанных растворов за баками-регенераторами (в схемах утилизации сточных вод);</w:t>
      </w:r>
    </w:p>
    <w:p w:rsidR="00000000" w:rsidRDefault="00DA7A99">
      <w:pPr>
        <w:ind w:firstLine="400"/>
        <w:jc w:val="both"/>
      </w:pPr>
      <w:r>
        <w:rPr>
          <w:rStyle w:val="s0"/>
        </w:rPr>
        <w:t>- концентрации (электропроводности) реген</w:t>
      </w:r>
      <w:r>
        <w:rPr>
          <w:rStyle w:val="s0"/>
        </w:rPr>
        <w:t>ерационных растворов.</w:t>
      </w:r>
    </w:p>
    <w:p w:rsidR="00000000" w:rsidRDefault="00DA7A99">
      <w:pPr>
        <w:ind w:firstLine="400"/>
        <w:jc w:val="both"/>
      </w:pPr>
      <w:r>
        <w:rPr>
          <w:rStyle w:val="s0"/>
        </w:rPr>
        <w:t>5.3.2.15.14 Для установок снабжения котельных жидким топливом (кроме приборов, указанных в 52 и 53 текущего раздела) рекомендуется предусматривать показывающие приборы и, в случае необходимости, передающие датчики по техническому зада</w:t>
      </w:r>
      <w:r>
        <w:rPr>
          <w:rStyle w:val="s0"/>
        </w:rPr>
        <w:t>нию на АСУ для визуального отображения параметров на мониторе системы АСУ ТП:</w:t>
      </w:r>
    </w:p>
    <w:p w:rsidR="00000000" w:rsidRDefault="00DA7A99">
      <w:pPr>
        <w:ind w:firstLine="400"/>
        <w:jc w:val="both"/>
      </w:pPr>
      <w:r>
        <w:rPr>
          <w:rStyle w:val="s0"/>
        </w:rPr>
        <w:lastRenderedPageBreak/>
        <w:t>- температуры жидкого топлива в каждом резервуаре;</w:t>
      </w:r>
    </w:p>
    <w:p w:rsidR="00000000" w:rsidRDefault="00DA7A99">
      <w:pPr>
        <w:ind w:firstLine="400"/>
        <w:jc w:val="both"/>
      </w:pPr>
      <w:r>
        <w:rPr>
          <w:rStyle w:val="s0"/>
        </w:rPr>
        <w:t>- температуры жидкого топлива в линии к насосам подачи топлива в котельную;</w:t>
      </w:r>
    </w:p>
    <w:p w:rsidR="00000000" w:rsidRDefault="00DA7A99">
      <w:pPr>
        <w:ind w:firstLine="400"/>
        <w:jc w:val="both"/>
      </w:pPr>
      <w:r>
        <w:rPr>
          <w:rStyle w:val="s0"/>
        </w:rPr>
        <w:t>- давления топлива до и после фильтров;</w:t>
      </w:r>
    </w:p>
    <w:p w:rsidR="00000000" w:rsidRDefault="00DA7A99">
      <w:pPr>
        <w:ind w:firstLine="400"/>
        <w:jc w:val="both"/>
      </w:pPr>
      <w:r>
        <w:rPr>
          <w:rStyle w:val="s0"/>
        </w:rPr>
        <w:t>- уровня то</w:t>
      </w:r>
      <w:r>
        <w:rPr>
          <w:rStyle w:val="s0"/>
        </w:rPr>
        <w:t>плива в резервуарах и приемной емкости.</w:t>
      </w:r>
    </w:p>
    <w:p w:rsidR="00000000" w:rsidRDefault="00DA7A99">
      <w:pPr>
        <w:ind w:firstLine="400"/>
        <w:jc w:val="both"/>
      </w:pPr>
      <w:r>
        <w:rPr>
          <w:rStyle w:val="s0"/>
        </w:rPr>
        <w:t>5.3.2.15.15 Для установок приема и ввода жидких присадок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w:t>
      </w:r>
      <w:r>
        <w:rPr>
          <w:rStyle w:val="s0"/>
        </w:rPr>
        <w:t>аметров на мониторе АСУ ТП температуры присадок в резервуарах.</w:t>
      </w:r>
    </w:p>
    <w:p w:rsidR="00000000" w:rsidRDefault="00DA7A99">
      <w:pPr>
        <w:ind w:firstLine="400"/>
        <w:jc w:val="both"/>
      </w:pPr>
      <w:r>
        <w:rPr>
          <w:rStyle w:val="s0"/>
        </w:rPr>
        <w:t>5.3.2.15.16 Для редукционных, охладительных и редукционно-охладительных установок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w:t>
      </w:r>
      <w:r>
        <w:rPr>
          <w:rStyle w:val="s0"/>
        </w:rPr>
        <w:t>торе АСУ ТП:</w:t>
      </w:r>
    </w:p>
    <w:p w:rsidR="00000000" w:rsidRDefault="00DA7A99">
      <w:pPr>
        <w:ind w:firstLine="400"/>
        <w:jc w:val="both"/>
      </w:pPr>
      <w:r>
        <w:rPr>
          <w:rStyle w:val="s0"/>
        </w:rPr>
        <w:t>- температуры перегретого пара в подводящем паропроводе;</w:t>
      </w:r>
    </w:p>
    <w:p w:rsidR="00000000" w:rsidRDefault="00DA7A99">
      <w:pPr>
        <w:ind w:firstLine="400"/>
        <w:jc w:val="both"/>
      </w:pPr>
      <w:r>
        <w:rPr>
          <w:rStyle w:val="s0"/>
        </w:rPr>
        <w:t>- температуры охлажденного пара;</w:t>
      </w:r>
    </w:p>
    <w:p w:rsidR="00000000" w:rsidRDefault="00DA7A99">
      <w:pPr>
        <w:ind w:firstLine="400"/>
        <w:jc w:val="both"/>
      </w:pPr>
      <w:r>
        <w:rPr>
          <w:rStyle w:val="s0"/>
        </w:rPr>
        <w:t>- давления пара в подводящем паропроводе;</w:t>
      </w:r>
    </w:p>
    <w:p w:rsidR="00000000" w:rsidRDefault="00DA7A99">
      <w:pPr>
        <w:ind w:firstLine="400"/>
        <w:jc w:val="both"/>
      </w:pPr>
      <w:r>
        <w:rPr>
          <w:rStyle w:val="s0"/>
        </w:rPr>
        <w:t>- давления редуцированного пара;</w:t>
      </w:r>
    </w:p>
    <w:p w:rsidR="00000000" w:rsidRDefault="00DA7A99">
      <w:pPr>
        <w:ind w:firstLine="400"/>
        <w:jc w:val="both"/>
      </w:pPr>
      <w:r>
        <w:rPr>
          <w:rStyle w:val="s0"/>
        </w:rPr>
        <w:t>- давления охлаждающей воды.</w:t>
      </w:r>
    </w:p>
    <w:p w:rsidR="00000000" w:rsidRDefault="00DA7A99">
      <w:pPr>
        <w:ind w:firstLine="400"/>
        <w:jc w:val="both"/>
      </w:pPr>
      <w:r>
        <w:rPr>
          <w:rStyle w:val="s0"/>
        </w:rPr>
        <w:t>5.3.2.15.17 Для систем пневмозолошлакоудаления ре</w:t>
      </w:r>
      <w:r>
        <w:rPr>
          <w:rStyle w:val="s0"/>
        </w:rPr>
        <w:t>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АСУ ТП:</w:t>
      </w:r>
    </w:p>
    <w:p w:rsidR="00000000" w:rsidRDefault="00DA7A99">
      <w:pPr>
        <w:ind w:firstLine="400"/>
        <w:jc w:val="both"/>
      </w:pPr>
      <w:r>
        <w:rPr>
          <w:rStyle w:val="s0"/>
        </w:rPr>
        <w:t>- температуры воды перед и за вакуумными насосами;</w:t>
      </w:r>
    </w:p>
    <w:p w:rsidR="00000000" w:rsidRDefault="00DA7A99">
      <w:pPr>
        <w:ind w:firstLine="400"/>
        <w:jc w:val="both"/>
      </w:pPr>
      <w:r>
        <w:rPr>
          <w:rStyle w:val="s0"/>
        </w:rPr>
        <w:t>- давления пара к эж</w:t>
      </w:r>
      <w:r>
        <w:rPr>
          <w:rStyle w:val="s0"/>
        </w:rPr>
        <w:t>екционной вакуумной установке;</w:t>
      </w:r>
    </w:p>
    <w:p w:rsidR="00000000" w:rsidRDefault="00DA7A99">
      <w:pPr>
        <w:ind w:firstLine="400"/>
        <w:jc w:val="both"/>
      </w:pPr>
      <w:r>
        <w:rPr>
          <w:rStyle w:val="s0"/>
        </w:rPr>
        <w:t>- разрежения в воздухопроводе между осадительной камерой и вакуумной установкой;</w:t>
      </w:r>
    </w:p>
    <w:p w:rsidR="00000000" w:rsidRDefault="00DA7A99">
      <w:pPr>
        <w:ind w:firstLine="400"/>
        <w:jc w:val="both"/>
      </w:pPr>
      <w:r>
        <w:rPr>
          <w:rStyle w:val="s0"/>
        </w:rPr>
        <w:t>- разрежения на выходе из вакуумной установки до запорной арматуры;</w:t>
      </w:r>
    </w:p>
    <w:p w:rsidR="00000000" w:rsidRDefault="00DA7A99">
      <w:pPr>
        <w:ind w:firstLine="400"/>
        <w:jc w:val="both"/>
      </w:pPr>
      <w:r>
        <w:rPr>
          <w:rStyle w:val="s0"/>
        </w:rPr>
        <w:t>- разрежения воздуха перед вакуумными насосами;</w:t>
      </w:r>
    </w:p>
    <w:p w:rsidR="00000000" w:rsidRDefault="00DA7A99">
      <w:pPr>
        <w:ind w:firstLine="400"/>
        <w:jc w:val="both"/>
      </w:pPr>
      <w:r>
        <w:rPr>
          <w:rStyle w:val="s0"/>
        </w:rPr>
        <w:t>- перепада давления на диафр</w:t>
      </w:r>
      <w:r>
        <w:rPr>
          <w:rStyle w:val="s0"/>
        </w:rPr>
        <w:t>агме воздуха перед вакуумными насосами;</w:t>
      </w:r>
    </w:p>
    <w:p w:rsidR="00000000" w:rsidRDefault="00DA7A99">
      <w:pPr>
        <w:ind w:firstLine="400"/>
        <w:jc w:val="both"/>
      </w:pPr>
      <w:r>
        <w:rPr>
          <w:rStyle w:val="s0"/>
        </w:rPr>
        <w:t>- давления воды за шламовыми водоструйными насосами;</w:t>
      </w:r>
    </w:p>
    <w:p w:rsidR="00000000" w:rsidRDefault="00DA7A99">
      <w:pPr>
        <w:ind w:firstLine="400"/>
        <w:jc w:val="both"/>
      </w:pPr>
      <w:r>
        <w:rPr>
          <w:rStyle w:val="s0"/>
        </w:rPr>
        <w:t>- давления в трубопроводах среды от станции обезвоживания и к станции обезвоживания.</w:t>
      </w:r>
    </w:p>
    <w:p w:rsidR="00000000" w:rsidRDefault="00DA7A99">
      <w:pPr>
        <w:ind w:firstLine="400"/>
        <w:jc w:val="both"/>
      </w:pPr>
      <w:r>
        <w:rPr>
          <w:rStyle w:val="s0"/>
        </w:rPr>
        <w:t>5.3.2.15.18 Для систем горячего водоснабжения рекомендуется предусматривать по</w:t>
      </w:r>
      <w:r>
        <w:rPr>
          <w:rStyle w:val="s0"/>
        </w:rPr>
        <w:t>казывающие приборы и, в случае необходимости, передающие датчики по техническому заданию на АСУ для визуального отображения параметров на мониторе АСУ ТП уровня в баках-аккумуляторах.</w:t>
      </w:r>
    </w:p>
    <w:p w:rsidR="00000000" w:rsidRDefault="00DA7A99">
      <w:pPr>
        <w:ind w:firstLine="400"/>
        <w:jc w:val="both"/>
      </w:pPr>
      <w:r>
        <w:rPr>
          <w:rStyle w:val="s0"/>
        </w:rPr>
        <w:t>5.3.2.15.19 Для систем золоулавливания рекомендуется предусматривать пок</w:t>
      </w:r>
      <w:r>
        <w:rPr>
          <w:rStyle w:val="s0"/>
        </w:rPr>
        <w:t>азывающие приборы и, в случае необходимости, передающие датчики по техническому заданию на АСУ для визуального отображения параметров на мониторе АСУ ТП:</w:t>
      </w:r>
    </w:p>
    <w:p w:rsidR="00000000" w:rsidRDefault="00DA7A99">
      <w:pPr>
        <w:ind w:firstLine="400"/>
        <w:jc w:val="both"/>
      </w:pPr>
      <w:r>
        <w:rPr>
          <w:rStyle w:val="s0"/>
        </w:rPr>
        <w:t>- температуры дымовых газов перед системами;</w:t>
      </w:r>
    </w:p>
    <w:p w:rsidR="00000000" w:rsidRDefault="00DA7A99">
      <w:pPr>
        <w:ind w:firstLine="400"/>
        <w:jc w:val="both"/>
      </w:pPr>
      <w:r>
        <w:rPr>
          <w:rStyle w:val="s0"/>
        </w:rPr>
        <w:t>- разрежения в газоходах до и после систем.</w:t>
      </w:r>
    </w:p>
    <w:p w:rsidR="00000000" w:rsidRDefault="00DA7A99">
      <w:pPr>
        <w:ind w:firstLine="400"/>
        <w:jc w:val="both"/>
      </w:pPr>
      <w:r>
        <w:rPr>
          <w:rStyle w:val="s0"/>
        </w:rPr>
        <w:t>5.3.2.15.20 Д</w:t>
      </w:r>
      <w:r>
        <w:rPr>
          <w:rStyle w:val="s0"/>
        </w:rPr>
        <w:t>ля систем топливоподачи рекомендуется предусматривать показывающие приборы и, в случае необходимости, передающие датчики по техническому заданию на АСУ для визуального отображения параметров на мониторе АСУ ТП:</w:t>
      </w:r>
    </w:p>
    <w:p w:rsidR="00000000" w:rsidRDefault="00DA7A99">
      <w:pPr>
        <w:ind w:firstLine="400"/>
        <w:jc w:val="both"/>
      </w:pPr>
      <w:r>
        <w:rPr>
          <w:rStyle w:val="s0"/>
        </w:rPr>
        <w:t>- производительности конвейера перед надбунке</w:t>
      </w:r>
      <w:r>
        <w:rPr>
          <w:rStyle w:val="s0"/>
        </w:rPr>
        <w:t>рной галереей;</w:t>
      </w:r>
    </w:p>
    <w:p w:rsidR="00000000" w:rsidRDefault="00DA7A99">
      <w:pPr>
        <w:ind w:firstLine="400"/>
        <w:jc w:val="both"/>
      </w:pPr>
      <w:r>
        <w:rPr>
          <w:rStyle w:val="s0"/>
        </w:rPr>
        <w:t>- давления воздуха перед и после каплеуловителя;</w:t>
      </w:r>
    </w:p>
    <w:p w:rsidR="00000000" w:rsidRDefault="00DA7A99">
      <w:pPr>
        <w:ind w:firstLine="400"/>
        <w:jc w:val="both"/>
      </w:pPr>
      <w:r>
        <w:rPr>
          <w:rStyle w:val="s0"/>
        </w:rPr>
        <w:t xml:space="preserve">- давления воды к </w:t>
      </w:r>
      <w:r>
        <w:t>каплеуловителю.</w:t>
      </w:r>
    </w:p>
    <w:p w:rsidR="00000000" w:rsidRDefault="00DA7A99">
      <w:pPr>
        <w:ind w:firstLine="426"/>
      </w:pPr>
      <w:r>
        <w:rPr>
          <w:b/>
          <w:bCs/>
        </w:rPr>
        <w:t>5.3.2.16 Электроснабжение и электрические устройства</w:t>
      </w:r>
    </w:p>
    <w:p w:rsidR="00000000" w:rsidRDefault="00DA7A99">
      <w:pPr>
        <w:ind w:firstLine="400"/>
        <w:jc w:val="both"/>
      </w:pPr>
      <w:r>
        <w:rPr>
          <w:rStyle w:val="s0"/>
        </w:rPr>
        <w:t>5.3.2.16.1 Электроснабжение котельных должно осуществляться в зависимости от категории котельной по надеж</w:t>
      </w:r>
      <w:r>
        <w:rPr>
          <w:rStyle w:val="s0"/>
        </w:rPr>
        <w:t>ности отпуска тепловой энергии потребителю.</w:t>
      </w:r>
    </w:p>
    <w:p w:rsidR="00000000" w:rsidRDefault="00DA7A99">
      <w:pPr>
        <w:ind w:firstLine="400"/>
        <w:jc w:val="both"/>
      </w:pPr>
      <w:r>
        <w:rPr>
          <w:rStyle w:val="s0"/>
        </w:rPr>
        <w:t xml:space="preserve">5.3.2.16.2 Выбор электрооборудования рекомендуется производить в зависимости от характеристики зданий (помещений) и сооружений по условиям среды, определяемой по </w:t>
      </w:r>
      <w:hyperlink r:id="rId142" w:history="1">
        <w:r>
          <w:rPr>
            <w:rStyle w:val="a6"/>
          </w:rPr>
          <w:t>СНиП РК 4.04-10</w:t>
        </w:r>
      </w:hyperlink>
      <w:r>
        <w:rPr>
          <w:rStyle w:val="s0"/>
        </w:rPr>
        <w:t xml:space="preserve"> с учетом следующих дополнительных, требований:</w:t>
      </w:r>
    </w:p>
    <w:p w:rsidR="00000000" w:rsidRDefault="00DA7A99">
      <w:pPr>
        <w:ind w:firstLine="400"/>
        <w:jc w:val="both"/>
      </w:pPr>
      <w:r>
        <w:rPr>
          <w:rStyle w:val="s0"/>
        </w:rPr>
        <w:t xml:space="preserve">- электродвигатели к вытяжным вентиляторам, устанавливаемым в помещениях, встроенных, пристроенных и крышных котельных с котлами, предназначенными для </w:t>
      </w:r>
      <w:r>
        <w:rPr>
          <w:rStyle w:val="s0"/>
        </w:rPr>
        <w:lastRenderedPageBreak/>
        <w:t xml:space="preserve">работы на газообразном топливе и на жидком топливе с температурой вспышки паров 61°С и ниже, должны быть </w:t>
      </w:r>
      <w:r>
        <w:rPr>
          <w:rStyle w:val="s0"/>
        </w:rPr>
        <w:t>в исполнении, предусмотренном ПУЭ для помещений класса В-1а. Пусковая аппаратура этих вентиляторов, как правило, должна устанавливаться вне помещения котельной и быть в исполнении соответствующем характеристике окружающей среды. При необходимости установки</w:t>
      </w:r>
      <w:r>
        <w:rPr>
          <w:rStyle w:val="s0"/>
        </w:rPr>
        <w:t xml:space="preserve"> пусковой аппаратуры в помещении котельной эта аппаратура принимается в исполнении, предусмотренном ПУЭ для помещений класса В-1а:</w:t>
      </w:r>
    </w:p>
    <w:p w:rsidR="00000000" w:rsidRDefault="00DA7A99">
      <w:pPr>
        <w:ind w:firstLine="400"/>
        <w:jc w:val="both"/>
      </w:pPr>
      <w:r>
        <w:rPr>
          <w:rStyle w:val="s0"/>
        </w:rPr>
        <w:t>- при расположении оборудования водоподготовки, насосных станций и газорегуляторных установок в общем помещении с котлоагрега</w:t>
      </w:r>
      <w:r>
        <w:rPr>
          <w:rStyle w:val="s0"/>
        </w:rPr>
        <w:t>тами выбор электрооборудования производится по характеристике среды котельного зала;</w:t>
      </w:r>
    </w:p>
    <w:p w:rsidR="00000000" w:rsidRDefault="00DA7A99">
      <w:pPr>
        <w:ind w:firstLine="400"/>
        <w:jc w:val="both"/>
      </w:pPr>
      <w:r>
        <w:rPr>
          <w:rStyle w:val="s0"/>
        </w:rPr>
        <w:t>- для помещений топливоподачи, оборудованных системой гидроуборки, выбор исполнения электрооборудования, проводки и светильников производится с учётом возможности обмывки их водой.</w:t>
      </w:r>
    </w:p>
    <w:p w:rsidR="00000000" w:rsidRDefault="00DA7A99">
      <w:pPr>
        <w:ind w:firstLine="400"/>
        <w:jc w:val="both"/>
      </w:pPr>
      <w:r>
        <w:rPr>
          <w:rStyle w:val="s0"/>
        </w:rPr>
        <w:t>5.3.2.16.3 Помимо рабочего освещения в котельных должно быть аварийное элек</w:t>
      </w:r>
      <w:r>
        <w:rPr>
          <w:rStyle w:val="s0"/>
        </w:rPr>
        <w:t>трическое освещение.</w:t>
      </w:r>
    </w:p>
    <w:p w:rsidR="00000000" w:rsidRDefault="00DA7A99">
      <w:pPr>
        <w:ind w:firstLine="400"/>
        <w:jc w:val="both"/>
      </w:pPr>
      <w:r>
        <w:rPr>
          <w:rStyle w:val="s0"/>
        </w:rPr>
        <w:t>Подлежат обязательному оборудованию аварийным освещением следующие места:</w:t>
      </w:r>
    </w:p>
    <w:p w:rsidR="00000000" w:rsidRDefault="00DA7A99">
      <w:pPr>
        <w:ind w:firstLine="400"/>
        <w:jc w:val="both"/>
      </w:pPr>
      <w:r>
        <w:rPr>
          <w:rStyle w:val="s0"/>
        </w:rPr>
        <w:t>- фронт котлов, а также проходы между котлами, сзади котлов и над котлами;</w:t>
      </w:r>
    </w:p>
    <w:p w:rsidR="00000000" w:rsidRDefault="00DA7A99">
      <w:pPr>
        <w:ind w:firstLine="400"/>
        <w:jc w:val="both"/>
      </w:pPr>
      <w:r>
        <w:rPr>
          <w:rStyle w:val="s0"/>
        </w:rPr>
        <w:t>- щиты и пульты управления;</w:t>
      </w:r>
    </w:p>
    <w:p w:rsidR="00000000" w:rsidRDefault="00DA7A99">
      <w:pPr>
        <w:ind w:firstLine="400"/>
        <w:jc w:val="both"/>
      </w:pPr>
      <w:r>
        <w:rPr>
          <w:rStyle w:val="s0"/>
        </w:rPr>
        <w:t>- водоуказательные и измерительные приборы;</w:t>
      </w:r>
    </w:p>
    <w:p w:rsidR="00000000" w:rsidRDefault="00DA7A99">
      <w:pPr>
        <w:ind w:firstLine="400"/>
        <w:jc w:val="both"/>
      </w:pPr>
      <w:r>
        <w:rPr>
          <w:rStyle w:val="s0"/>
        </w:rPr>
        <w:t>- зольные поме</w:t>
      </w:r>
      <w:r>
        <w:rPr>
          <w:rStyle w:val="s0"/>
        </w:rPr>
        <w:t>щения;</w:t>
      </w:r>
    </w:p>
    <w:p w:rsidR="00000000" w:rsidRDefault="00DA7A99">
      <w:pPr>
        <w:ind w:firstLine="400"/>
        <w:jc w:val="both"/>
      </w:pPr>
      <w:r>
        <w:rPr>
          <w:rStyle w:val="s0"/>
        </w:rPr>
        <w:t>- вентиляторные площадки;</w:t>
      </w:r>
    </w:p>
    <w:p w:rsidR="00000000" w:rsidRDefault="00DA7A99">
      <w:pPr>
        <w:ind w:firstLine="400"/>
        <w:jc w:val="both"/>
      </w:pPr>
      <w:r>
        <w:rPr>
          <w:rStyle w:val="s0"/>
        </w:rPr>
        <w:t>- помещения для баков и деаэраторов;</w:t>
      </w:r>
    </w:p>
    <w:p w:rsidR="00000000" w:rsidRDefault="00DA7A99">
      <w:pPr>
        <w:ind w:firstLine="400"/>
        <w:jc w:val="both"/>
      </w:pPr>
      <w:r>
        <w:rPr>
          <w:rStyle w:val="s0"/>
        </w:rPr>
        <w:t>- оборудование водоподготовки;</w:t>
      </w:r>
    </w:p>
    <w:p w:rsidR="00000000" w:rsidRDefault="00DA7A99">
      <w:pPr>
        <w:ind w:firstLine="400"/>
        <w:jc w:val="both"/>
      </w:pPr>
      <w:r>
        <w:rPr>
          <w:rStyle w:val="s0"/>
        </w:rPr>
        <w:t>- площадки и лестницы котлов;</w:t>
      </w:r>
    </w:p>
    <w:p w:rsidR="00000000" w:rsidRDefault="00DA7A99">
      <w:pPr>
        <w:ind w:firstLine="400"/>
        <w:jc w:val="both"/>
      </w:pPr>
      <w:r>
        <w:rPr>
          <w:rStyle w:val="s0"/>
        </w:rPr>
        <w:t>- насосные помещения.</w:t>
      </w:r>
    </w:p>
    <w:p w:rsidR="00000000" w:rsidRDefault="00DA7A99">
      <w:pPr>
        <w:ind w:firstLine="400"/>
        <w:jc w:val="both"/>
      </w:pPr>
      <w:r>
        <w:rPr>
          <w:rStyle w:val="s0"/>
        </w:rPr>
        <w:t>5.3.2.16.4 Рабочее и аварийное освещение, электрическое оборудование и его заземление должны соответств</w:t>
      </w:r>
      <w:r>
        <w:rPr>
          <w:rStyle w:val="s0"/>
        </w:rPr>
        <w:t>овать «Правилам устройства электроустановок».</w:t>
      </w:r>
    </w:p>
    <w:p w:rsidR="00000000" w:rsidRDefault="00DA7A99">
      <w:pPr>
        <w:ind w:firstLine="400"/>
        <w:jc w:val="both"/>
      </w:pPr>
      <w:r>
        <w:rPr>
          <w:rStyle w:val="s0"/>
        </w:rPr>
        <w:t>5.3.2.16.5 В помещениях котельных при высоте установки светильников общего освещения над полом или площадками обслуживания менее 2,5 м должны устанавливаться светильники, конструкция которых исключает возможнос</w:t>
      </w:r>
      <w:r>
        <w:rPr>
          <w:rStyle w:val="s0"/>
        </w:rPr>
        <w:t>ть доступа к лампам без использования инструмента (отвертки, плоскогубцев, гаечного или специального ключа и др.), с вводом в светильник подводящей электропроводки в металлических трубах, металлорукавах или защитных оболочках. Без этого разрешается использ</w:t>
      </w:r>
      <w:r>
        <w:rPr>
          <w:rStyle w:val="s0"/>
        </w:rPr>
        <w:t>овать для питания светильников с лампами накаливания напряжение не выше 42 В.</w:t>
      </w:r>
    </w:p>
    <w:p w:rsidR="00000000" w:rsidRDefault="00DA7A99">
      <w:pPr>
        <w:ind w:firstLine="400"/>
        <w:jc w:val="both"/>
      </w:pPr>
      <w:r>
        <w:rPr>
          <w:rStyle w:val="s0"/>
        </w:rPr>
        <w:t>Для питания светильников местного стационарного освещения с лампами накаливания должно применяться напряжение не выше 42 В.</w:t>
      </w:r>
    </w:p>
    <w:p w:rsidR="00000000" w:rsidRDefault="00DA7A99">
      <w:pPr>
        <w:ind w:firstLine="400"/>
        <w:jc w:val="both"/>
      </w:pPr>
      <w:r>
        <w:rPr>
          <w:rStyle w:val="s0"/>
        </w:rPr>
        <w:t>При работе в котлах и газоходах должны применяться руч</w:t>
      </w:r>
      <w:r>
        <w:rPr>
          <w:rStyle w:val="s0"/>
        </w:rPr>
        <w:t>ные светильники с напряжением не выше 12 В.</w:t>
      </w:r>
    </w:p>
    <w:p w:rsidR="00000000" w:rsidRDefault="00DA7A99">
      <w:pPr>
        <w:ind w:firstLine="400"/>
        <w:jc w:val="both"/>
      </w:pPr>
      <w:r>
        <w:rPr>
          <w:rStyle w:val="s0"/>
        </w:rPr>
        <w:t>5.3.2.16.6 Во встроенных котельных, предназначенных для работы на газообразном топливе и на жидком топливе с температурой вспышки паров 61°С и ниже, помимо основного электроосвещения в нормальном исполнении, реко</w:t>
      </w:r>
      <w:r>
        <w:rPr>
          <w:rStyle w:val="s0"/>
        </w:rPr>
        <w:t>мендуется предусматривать отдельную групповую линию освещения основных проходов, светильники которой должны быть в исполнении для помещений класса В-1а и для соответствующей группы и категории взрывоопасной смеси, определяемых по ПУЭ. Проводка к этим свети</w:t>
      </w:r>
      <w:r>
        <w:rPr>
          <w:rStyle w:val="s0"/>
        </w:rPr>
        <w:t>льникам должна соответствовать требованиям для взрывоопасных помещений. Выключатели устанавливаются вне помещений котельной.</w:t>
      </w:r>
    </w:p>
    <w:p w:rsidR="00000000" w:rsidRDefault="00DA7A99">
      <w:pPr>
        <w:ind w:firstLine="400"/>
        <w:jc w:val="both"/>
      </w:pPr>
      <w:r>
        <w:rPr>
          <w:rStyle w:val="s0"/>
        </w:rPr>
        <w:t>5.3.2.16.7 Электродвигатели и пусковая аппаратура вытяжных вентиляторов, которые устанавливаются в помещениях газифицированных отоп</w:t>
      </w:r>
      <w:r>
        <w:rPr>
          <w:rStyle w:val="s0"/>
        </w:rPr>
        <w:t>ительных котельных, встроенных в здания, должны быть взрывозащищенными согласно «Правил устройства электроустановок».</w:t>
      </w:r>
    </w:p>
    <w:p w:rsidR="00000000" w:rsidRDefault="00DA7A99">
      <w:pPr>
        <w:ind w:firstLine="400"/>
        <w:jc w:val="both"/>
      </w:pPr>
      <w:r>
        <w:rPr>
          <w:rStyle w:val="s0"/>
        </w:rPr>
        <w:t>5.3.2.16.8 Распределительные устройства напряжением 6 и 10 кВ для котельных установок рекомендуется выполнять не менее, чем с двумя секция</w:t>
      </w:r>
      <w:r>
        <w:rPr>
          <w:rStyle w:val="s0"/>
        </w:rPr>
        <w:t>ми.</w:t>
      </w:r>
    </w:p>
    <w:p w:rsidR="00000000" w:rsidRDefault="00DA7A99">
      <w:pPr>
        <w:ind w:firstLine="400"/>
        <w:jc w:val="both"/>
      </w:pPr>
      <w:r>
        <w:rPr>
          <w:rStyle w:val="s0"/>
        </w:rPr>
        <w:lastRenderedPageBreak/>
        <w:t>5.3.2.16.9 Трансформаторные подстанции для котельных рекомендуется применять не менее, чем с двумя трансформаторами.</w:t>
      </w:r>
    </w:p>
    <w:p w:rsidR="00000000" w:rsidRDefault="00DA7A99">
      <w:pPr>
        <w:ind w:firstLine="400"/>
        <w:jc w:val="both"/>
      </w:pPr>
      <w:r>
        <w:rPr>
          <w:rStyle w:val="s0"/>
        </w:rPr>
        <w:t>В котельных второй категории для питания электроприемников 0,4 кВ котлов допускается применение трансформаторных подстанций с одним тра</w:t>
      </w:r>
      <w:r>
        <w:rPr>
          <w:rStyle w:val="s0"/>
        </w:rPr>
        <w:t>нсформатором при наличии централизованного резерва и возможности замены повредившегося трансформатора за время не более суток.</w:t>
      </w:r>
    </w:p>
    <w:p w:rsidR="00000000" w:rsidRDefault="00DA7A99">
      <w:pPr>
        <w:ind w:firstLine="400"/>
        <w:jc w:val="both"/>
      </w:pPr>
      <w:r>
        <w:rPr>
          <w:rStyle w:val="s0"/>
        </w:rPr>
        <w:t xml:space="preserve">5.3.2.16.10 </w:t>
      </w:r>
      <w:r>
        <w:t>Для электродвигателей насосов сетевых, подпиточных, рециркуляционных, горячего водоснабжения, питательной воды, тягод</w:t>
      </w:r>
      <w:r>
        <w:t>утьевых машин, угольных конвейеров и дробильных установок при наличии переменной нагрузки рекомендуется предусматривать частотно регулируемые приводы (ЧРП), и при мощности 30 кВт и выше - устройства плавного пуска (УПП).</w:t>
      </w:r>
    </w:p>
    <w:p w:rsidR="00000000" w:rsidRDefault="00DA7A99">
      <w:pPr>
        <w:ind w:firstLine="400"/>
        <w:jc w:val="both"/>
      </w:pPr>
      <w:r>
        <w:rPr>
          <w:rStyle w:val="s0"/>
        </w:rPr>
        <w:t>5.3.2.16.11 Выбор степени защиты об</w:t>
      </w:r>
      <w:r>
        <w:rPr>
          <w:rStyle w:val="s0"/>
        </w:rPr>
        <w:t>олочки электродвигателей, пусковой аппаратуры, аппаратов управления, светильников, выбор электропроводки рекомендуется производить в соответствии с «Правилами устройства электроустановок» в зависимости от характеристики помещений (зон) котельных по условия</w:t>
      </w:r>
      <w:r>
        <w:rPr>
          <w:rStyle w:val="s0"/>
        </w:rPr>
        <w:t>м среды, определяемой по Приложению А с учетом следующих дополнительных требований:</w:t>
      </w:r>
    </w:p>
    <w:p w:rsidR="00000000" w:rsidRDefault="00DA7A99">
      <w:pPr>
        <w:ind w:firstLine="400"/>
        <w:jc w:val="both"/>
      </w:pPr>
      <w:r>
        <w:rPr>
          <w:rStyle w:val="s0"/>
        </w:rPr>
        <w:t>- при расположении турбогенераторов на напряжении 0,4 кВ, оборудования установки водоподготовки, насосных станций и газорегуляторных установок в общем помещении с котлами в</w:t>
      </w:r>
      <w:r>
        <w:rPr>
          <w:rStyle w:val="s0"/>
        </w:rPr>
        <w:t>ыбор степени защиты оболочки электрооборудования и выбор электропроводки производятся по характеристике среды котельного зала;</w:t>
      </w:r>
    </w:p>
    <w:p w:rsidR="00000000" w:rsidRDefault="00DA7A99">
      <w:pPr>
        <w:ind w:firstLine="400"/>
        <w:jc w:val="both"/>
      </w:pPr>
      <w:r>
        <w:rPr>
          <w:rStyle w:val="s0"/>
        </w:rPr>
        <w:t>- для помещений дизельных, мазутонасосных и топливоподачи, оборудованных системой гидроуборки, выбор степени защиты оболочки элек</w:t>
      </w:r>
      <w:r>
        <w:rPr>
          <w:rStyle w:val="s0"/>
        </w:rPr>
        <w:t>трооборудования и электропроводки производится с учетом воздействия брызг воды и проникновения пыли.</w:t>
      </w:r>
    </w:p>
    <w:p w:rsidR="00000000" w:rsidRDefault="00DA7A99">
      <w:pPr>
        <w:ind w:firstLine="400"/>
        <w:jc w:val="both"/>
      </w:pPr>
      <w:r>
        <w:rPr>
          <w:rStyle w:val="s0"/>
        </w:rPr>
        <w:t>5.3.2.16.13 Рекомендуется предусматривать блокировку электродвигателей дымососов, дутьевых вентиляторов и механизмов подачи топлива в котел.</w:t>
      </w:r>
    </w:p>
    <w:p w:rsidR="00000000" w:rsidRDefault="00DA7A99">
      <w:pPr>
        <w:ind w:firstLine="400"/>
        <w:jc w:val="both"/>
      </w:pPr>
      <w:r>
        <w:rPr>
          <w:rStyle w:val="s0"/>
        </w:rPr>
        <w:t>Блокировка эле</w:t>
      </w:r>
      <w:r>
        <w:rPr>
          <w:rStyle w:val="s0"/>
        </w:rPr>
        <w:t>ктродвигателей механизмов котлов со слоевыми ручными топками не предусматривается.</w:t>
      </w:r>
    </w:p>
    <w:p w:rsidR="00000000" w:rsidRDefault="00DA7A99">
      <w:pPr>
        <w:ind w:firstLine="400"/>
        <w:jc w:val="both"/>
      </w:pPr>
      <w:r>
        <w:rPr>
          <w:rStyle w:val="s0"/>
        </w:rPr>
        <w:t xml:space="preserve">В системах топливоподачи, пылеприготовления и золошлакоудаления рекомендуется предусматривать блокировку механизмов, обеспечивающую включение и отключение электродвигателей </w:t>
      </w:r>
      <w:r>
        <w:rPr>
          <w:rStyle w:val="s0"/>
        </w:rPr>
        <w:t>в определённой последовательности, исключающей завал отдельных механизмов топливом, золой или шлаком.</w:t>
      </w:r>
    </w:p>
    <w:p w:rsidR="00000000" w:rsidRDefault="00DA7A99">
      <w:pPr>
        <w:ind w:firstLine="400"/>
        <w:jc w:val="both"/>
      </w:pPr>
      <w:r>
        <w:rPr>
          <w:rStyle w:val="s0"/>
        </w:rPr>
        <w:t>Механизмы топливоподачи и пылеприготовления должны быть сблокированы с вентиляторами аспирационных установок.</w:t>
      </w:r>
    </w:p>
    <w:p w:rsidR="00000000" w:rsidRDefault="00DA7A99">
      <w:pPr>
        <w:ind w:firstLine="400"/>
        <w:jc w:val="both"/>
      </w:pPr>
      <w:r>
        <w:rPr>
          <w:rStyle w:val="s0"/>
        </w:rPr>
        <w:t>В котельных без постоянного обслуживающего персонала, работающих на жидком и газообразном топливе, должно быть предусмотрено автоматическое закрыт</w:t>
      </w:r>
      <w:r>
        <w:rPr>
          <w:rStyle w:val="s0"/>
        </w:rPr>
        <w:t>ие быстродействующего запорного клапана на вводе топлива в котельную:</w:t>
      </w:r>
    </w:p>
    <w:p w:rsidR="00000000" w:rsidRDefault="00DA7A99">
      <w:pPr>
        <w:ind w:firstLine="400"/>
        <w:jc w:val="both"/>
      </w:pPr>
      <w:r>
        <w:rPr>
          <w:rStyle w:val="s0"/>
        </w:rPr>
        <w:t>- при отключении электроэнергии;</w:t>
      </w:r>
    </w:p>
    <w:p w:rsidR="00000000" w:rsidRDefault="00DA7A99">
      <w:pPr>
        <w:ind w:firstLine="400"/>
        <w:jc w:val="both"/>
      </w:pPr>
      <w:r>
        <w:rPr>
          <w:rStyle w:val="s0"/>
        </w:rPr>
        <w:t>- при сигнале загазованности котельной, работающей на газе.</w:t>
      </w:r>
    </w:p>
    <w:p w:rsidR="00000000" w:rsidRDefault="00DA7A99">
      <w:pPr>
        <w:ind w:firstLine="400"/>
        <w:jc w:val="both"/>
      </w:pPr>
      <w:r>
        <w:rPr>
          <w:rStyle w:val="s0"/>
        </w:rPr>
        <w:t>Такие котельные должны быть защищены от несанкционированного доступа внутрь.</w:t>
      </w:r>
    </w:p>
    <w:p w:rsidR="00000000" w:rsidRDefault="00DA7A99">
      <w:pPr>
        <w:ind w:firstLine="400"/>
        <w:jc w:val="both"/>
      </w:pPr>
      <w:r>
        <w:rPr>
          <w:rStyle w:val="s0"/>
        </w:rPr>
        <w:t>Блокировка элект</w:t>
      </w:r>
      <w:r>
        <w:rPr>
          <w:rStyle w:val="s0"/>
        </w:rPr>
        <w:t>родвигателей механизмов котлов со слоевыми ручными топками не предусматривается.</w:t>
      </w:r>
    </w:p>
    <w:p w:rsidR="00000000" w:rsidRDefault="00DA7A99">
      <w:pPr>
        <w:ind w:firstLine="400"/>
        <w:jc w:val="both"/>
      </w:pPr>
      <w:r>
        <w:rPr>
          <w:rStyle w:val="s0"/>
        </w:rPr>
        <w:t xml:space="preserve">5.3.2.16.14 Пуск электродвигателей сетевых и подпиточных насосов рекомендуется производить при закрытой задвижке на напорном патрубке насоса; при этом рекомендуется выполнить </w:t>
      </w:r>
      <w:r>
        <w:rPr>
          <w:rStyle w:val="s0"/>
        </w:rPr>
        <w:t>блокировку электродвигателей насоса и задвижки при наличии электрифицированной задвижки. В случае установки ЧРП или УПП выполнение блокировки электродвигателя насоса и задвижки не предусматривается.</w:t>
      </w:r>
    </w:p>
    <w:p w:rsidR="00000000" w:rsidRDefault="00DA7A99">
      <w:pPr>
        <w:ind w:firstLine="400"/>
        <w:jc w:val="both"/>
      </w:pPr>
      <w:r>
        <w:rPr>
          <w:rStyle w:val="s0"/>
        </w:rPr>
        <w:t>5.3.2.16.15 При мощности каждого электродвигателя сетевых</w:t>
      </w:r>
      <w:r>
        <w:rPr>
          <w:rStyle w:val="s0"/>
        </w:rPr>
        <w:t xml:space="preserve"> и подпиточных насосов более 40 кВт запуск насосов рекомендуется производить при закрытой задвижке на напорном патрубке насоса, при этом рекомендуется выполнить блокировку электродвигателей насоса и задвижки.</w:t>
      </w:r>
    </w:p>
    <w:p w:rsidR="00000000" w:rsidRDefault="00DA7A99">
      <w:pPr>
        <w:ind w:firstLine="400"/>
        <w:jc w:val="both"/>
      </w:pPr>
      <w:r>
        <w:rPr>
          <w:rStyle w:val="s0"/>
        </w:rPr>
        <w:lastRenderedPageBreak/>
        <w:t>5.3.2.16.16 В котельных должно быть предусмотре</w:t>
      </w:r>
      <w:r>
        <w:rPr>
          <w:rStyle w:val="s0"/>
        </w:rPr>
        <w:t>но аварийное освещение. Светильники аварийного освещения должны присоединяться к независимому источнику питания или на него переключаться при отключении основного.</w:t>
      </w:r>
    </w:p>
    <w:p w:rsidR="00000000" w:rsidRDefault="00DA7A99">
      <w:pPr>
        <w:ind w:firstLine="400"/>
        <w:jc w:val="both"/>
      </w:pPr>
      <w:r>
        <w:rPr>
          <w:rStyle w:val="s0"/>
        </w:rPr>
        <w:t xml:space="preserve">5.3.2.16.17 При отсутствии </w:t>
      </w:r>
      <w:r>
        <w:t>в системе электроснабжения независимых источников питания допуска</w:t>
      </w:r>
      <w:r>
        <w:t xml:space="preserve">ется применение ручных световых приборов с </w:t>
      </w:r>
      <w:r>
        <w:rPr>
          <w:rStyle w:val="s0"/>
        </w:rPr>
        <w:t>аккумуляторными или сухими элементами.</w:t>
      </w:r>
    </w:p>
    <w:p w:rsidR="00000000" w:rsidRDefault="00DA7A99">
      <w:pPr>
        <w:ind w:firstLine="400"/>
        <w:jc w:val="both"/>
      </w:pPr>
      <w:r>
        <w:rPr>
          <w:rStyle w:val="s0"/>
        </w:rPr>
        <w:t>5.3.2.16.18 При площади отдельных этажей котельных до 250 м включительно для аварийного освещения допускается применение переносных электрических фонарей с аккумуляторами или</w:t>
      </w:r>
      <w:r>
        <w:rPr>
          <w:rStyle w:val="s0"/>
        </w:rPr>
        <w:t xml:space="preserve"> сухими элементами.</w:t>
      </w:r>
    </w:p>
    <w:p w:rsidR="00000000" w:rsidRDefault="00DA7A99">
      <w:pPr>
        <w:ind w:firstLine="400"/>
        <w:jc w:val="both"/>
      </w:pPr>
      <w:r>
        <w:rPr>
          <w:rStyle w:val="s0"/>
        </w:rPr>
        <w:t>5.3.2.16.19 Для питания светильников местного стационарного освещения в производственных помещениях котельных должно применятся напряжение не выше 42 В, для ручных светильников - не выше 12 В.</w:t>
      </w:r>
    </w:p>
    <w:p w:rsidR="00000000" w:rsidRDefault="00DA7A99">
      <w:pPr>
        <w:ind w:firstLine="400"/>
        <w:jc w:val="both"/>
      </w:pPr>
      <w:r>
        <w:rPr>
          <w:rStyle w:val="s0"/>
        </w:rPr>
        <w:t>5.3.2.16.20 Световое ограждение дымовых тру</w:t>
      </w:r>
      <w:r>
        <w:rPr>
          <w:rStyle w:val="s0"/>
        </w:rPr>
        <w:t xml:space="preserve">б должно соответствовать </w:t>
      </w:r>
      <w:hyperlink r:id="rId143" w:history="1">
        <w:r>
          <w:rPr>
            <w:rStyle w:val="a6"/>
          </w:rPr>
          <w:t>СНиП РК 2.04-05-2002</w:t>
        </w:r>
      </w:hyperlink>
      <w:r>
        <w:rPr>
          <w:rStyle w:val="s0"/>
        </w:rPr>
        <w:t xml:space="preserve"> «Естественное и искусственное освещение».</w:t>
      </w:r>
    </w:p>
    <w:p w:rsidR="00000000" w:rsidRDefault="00DA7A99">
      <w:pPr>
        <w:ind w:firstLine="400"/>
        <w:jc w:val="both"/>
      </w:pPr>
      <w:r>
        <w:rPr>
          <w:rStyle w:val="s0"/>
        </w:rPr>
        <w:t>5.3.2.16.21 Амперметры должны предусматриваться в цепях электродвигателей (независимо от мощности), под</w:t>
      </w:r>
      <w:r>
        <w:rPr>
          <w:rStyle w:val="s0"/>
        </w:rPr>
        <w:t>верженных технологическим перегрузкам, или если по амперметру ведётся или контролируется технологический процесс.</w:t>
      </w:r>
    </w:p>
    <w:p w:rsidR="00000000" w:rsidRDefault="00DA7A99">
      <w:pPr>
        <w:ind w:firstLine="400"/>
        <w:jc w:val="both"/>
      </w:pPr>
      <w:r>
        <w:rPr>
          <w:rStyle w:val="s0"/>
        </w:rPr>
        <w:t>5.3.2.16.22 Помещения щитов станций управления, распределительных устройств напряжением 6 и 10 кВ, трансформаторных подстанций, а также турбог</w:t>
      </w:r>
      <w:r>
        <w:rPr>
          <w:rStyle w:val="s0"/>
        </w:rPr>
        <w:t>енераторы не рекомендуется размещать под помещениями с мокрыми технологическими процессами, под душевыми, санитарными узлами, вентиляционными камерами с подогревом воздуха горячей водой, под трубопроводами агрессивных веществ (кислот, щелочей), а также под</w:t>
      </w:r>
      <w:r>
        <w:rPr>
          <w:rStyle w:val="s0"/>
        </w:rPr>
        <w:t xml:space="preserve"> помещениями, имеющими гидросмыв (помещения топливоподачи).</w:t>
      </w:r>
    </w:p>
    <w:p w:rsidR="00000000" w:rsidRDefault="00DA7A99">
      <w:pPr>
        <w:ind w:firstLine="400"/>
        <w:jc w:val="both"/>
      </w:pPr>
      <w:r>
        <w:rPr>
          <w:rStyle w:val="s0"/>
        </w:rPr>
        <w:t>5.3.2.16.23 При установке электрогенераторов рекомендуется предусматривать возможность переключения вырабатываемой электроэнергии на собственные нужды во внешнюю электросеть и возможность использования на токоприемниках котельной внешнего источника электро</w:t>
      </w:r>
      <w:r>
        <w:rPr>
          <w:rStyle w:val="s0"/>
        </w:rPr>
        <w:t>снабжения.</w:t>
      </w:r>
    </w:p>
    <w:p w:rsidR="00000000" w:rsidRDefault="00DA7A99">
      <w:pPr>
        <w:ind w:firstLine="400"/>
        <w:jc w:val="both"/>
      </w:pPr>
      <w:r>
        <w:rPr>
          <w:rStyle w:val="s0"/>
          <w:b/>
          <w:bCs/>
        </w:rPr>
        <w:t>5.3.2.17 Связь и сигнализация</w:t>
      </w:r>
    </w:p>
    <w:p w:rsidR="00000000" w:rsidRDefault="00DA7A99">
      <w:pPr>
        <w:ind w:firstLine="426"/>
      </w:pPr>
      <w:r>
        <w:t>5.3.2.17.1 Для оперативного управления котельной мощностью более 3 МВт рекомендуется предусматривать следующие виды связи:</w:t>
      </w:r>
    </w:p>
    <w:p w:rsidR="00000000" w:rsidRDefault="00DA7A99">
      <w:pPr>
        <w:ind w:firstLine="426"/>
      </w:pPr>
      <w:r>
        <w:t>- оперативную диспетчерскую телефонную связь (ОДТС);</w:t>
      </w:r>
    </w:p>
    <w:p w:rsidR="00000000" w:rsidRDefault="00DA7A99">
      <w:pPr>
        <w:ind w:firstLine="426"/>
      </w:pPr>
      <w:r>
        <w:t>- командно-поисковую связь (КПС);</w:t>
      </w:r>
    </w:p>
    <w:p w:rsidR="00000000" w:rsidRDefault="00DA7A99">
      <w:pPr>
        <w:ind w:firstLine="426"/>
      </w:pPr>
      <w:r>
        <w:t>- гор</w:t>
      </w:r>
      <w:r>
        <w:t>одскую телефонную связь (ГТС);</w:t>
      </w:r>
    </w:p>
    <w:p w:rsidR="00000000" w:rsidRDefault="00DA7A99">
      <w:pPr>
        <w:ind w:firstLine="426"/>
      </w:pPr>
      <w:r>
        <w:t>- радиофикацию;</w:t>
      </w:r>
    </w:p>
    <w:p w:rsidR="00000000" w:rsidRDefault="00DA7A99">
      <w:pPr>
        <w:ind w:firstLine="426"/>
      </w:pPr>
      <w:r>
        <w:t>- электрочасификацию.</w:t>
      </w:r>
    </w:p>
    <w:p w:rsidR="00000000" w:rsidRDefault="00DA7A99">
      <w:pPr>
        <w:ind w:firstLine="400"/>
        <w:jc w:val="both"/>
      </w:pPr>
      <w:r>
        <w:rPr>
          <w:rStyle w:val="s0"/>
        </w:rPr>
        <w:t>5.3.2.17.2 Для обеспечения ОДТС в помещении ЦПУ рекомендуется устанавливать пульт.</w:t>
      </w:r>
    </w:p>
    <w:p w:rsidR="00000000" w:rsidRDefault="00DA7A99">
      <w:pPr>
        <w:ind w:firstLine="400"/>
        <w:jc w:val="both"/>
      </w:pPr>
      <w:r>
        <w:rPr>
          <w:rStyle w:val="s0"/>
        </w:rPr>
        <w:t>5.3.2.17.3 Питание ОДТС должно осуществляться от двух независимых источников. При отсутствии независимых</w:t>
      </w:r>
      <w:r>
        <w:rPr>
          <w:rStyle w:val="s0"/>
        </w:rPr>
        <w:t xml:space="preserve"> источников питания ОДТС должна быть присоединена к независимым друг от друга линиям, начиная от щита подстанции или при наличии только одного ввода в здание, начиная от этого ввода.</w:t>
      </w:r>
    </w:p>
    <w:p w:rsidR="00000000" w:rsidRDefault="00DA7A99">
      <w:pPr>
        <w:ind w:firstLine="400"/>
        <w:jc w:val="both"/>
      </w:pPr>
      <w:r>
        <w:rPr>
          <w:rStyle w:val="s0"/>
        </w:rPr>
        <w:t>5.3.2.17.4 КПС рекомендуется предусматривать установку в помещении ЦПУ гл</w:t>
      </w:r>
      <w:r>
        <w:rPr>
          <w:rStyle w:val="s0"/>
        </w:rPr>
        <w:t>авного прибора громкоговорящей связи и приборов громкоговорящей связи во всех отдельно стоящих зданиях котельной и в местах возможного нахождения персонала в главном корпусе.</w:t>
      </w:r>
    </w:p>
    <w:p w:rsidR="00000000" w:rsidRDefault="00DA7A99">
      <w:pPr>
        <w:ind w:firstLine="400"/>
        <w:jc w:val="both"/>
      </w:pPr>
      <w:r>
        <w:rPr>
          <w:rStyle w:val="s0"/>
        </w:rPr>
        <w:t>5.3.2.17.5 Аппарату ГТС рекомендуется устанавливать в помещениях начальника котел</w:t>
      </w:r>
      <w:r>
        <w:rPr>
          <w:rStyle w:val="s0"/>
        </w:rPr>
        <w:t>ьной, ЦПУ, поста управления топливоподачи, пожарного депо и в других помещениях при обосновании их необходимости.</w:t>
      </w:r>
    </w:p>
    <w:p w:rsidR="00000000" w:rsidRDefault="00DA7A99">
      <w:pPr>
        <w:ind w:firstLine="400"/>
        <w:jc w:val="both"/>
      </w:pPr>
      <w:r>
        <w:rPr>
          <w:rStyle w:val="s0"/>
        </w:rPr>
        <w:t>5.3.2.17.6 В помещении ЦШУ рекомендуется предусматривать радиотрансляционную установку, а во всех помещениях возможного нахождения персонала и</w:t>
      </w:r>
      <w:r>
        <w:rPr>
          <w:rStyle w:val="s0"/>
        </w:rPr>
        <w:t xml:space="preserve"> на территории котельной - абонентские громкоговорители без регуляторов.</w:t>
      </w:r>
    </w:p>
    <w:p w:rsidR="00000000" w:rsidRDefault="00DA7A99">
      <w:pPr>
        <w:ind w:firstLine="400"/>
        <w:jc w:val="both"/>
      </w:pPr>
      <w:r>
        <w:rPr>
          <w:rStyle w:val="s0"/>
        </w:rPr>
        <w:lastRenderedPageBreak/>
        <w:t>5.3.2.17.7 Для информации единого времени в котельных тепловой мощностью свыше 5 МВт рекомендуется предусматривать установку первичных электрочасов с общей обслуживающей трассой.</w:t>
      </w:r>
    </w:p>
    <w:p w:rsidR="00000000" w:rsidRDefault="00DA7A99">
      <w:pPr>
        <w:ind w:firstLine="400"/>
        <w:jc w:val="both"/>
      </w:pPr>
      <w:r>
        <w:rPr>
          <w:rStyle w:val="s0"/>
        </w:rPr>
        <w:t>5.3.2.17.8 В котельных, работающих без постоянного присутствия обслуживающего</w:t>
      </w:r>
      <w:r>
        <w:rPr>
          <w:rStyle w:val="s0"/>
        </w:rPr>
        <w:t xml:space="preserve"> персонала должна быть предусмотрена возможность выноса сигналов (световых и звуковых) на диспетчерский пункт:</w:t>
      </w:r>
    </w:p>
    <w:p w:rsidR="00000000" w:rsidRDefault="00DA7A99">
      <w:pPr>
        <w:ind w:firstLine="400"/>
        <w:jc w:val="both"/>
      </w:pPr>
      <w:r>
        <w:rPr>
          <w:rStyle w:val="s0"/>
        </w:rPr>
        <w:t>- неисправности оборудования, при этом в котельной фиксируется причина вызова;</w:t>
      </w:r>
    </w:p>
    <w:p w:rsidR="00000000" w:rsidRDefault="00DA7A99">
      <w:pPr>
        <w:ind w:firstLine="400"/>
        <w:jc w:val="both"/>
      </w:pPr>
      <w:r>
        <w:rPr>
          <w:rStyle w:val="s0"/>
        </w:rPr>
        <w:t>- сигнал срабатывания главного быстродействующего запорного клапан</w:t>
      </w:r>
      <w:r>
        <w:rPr>
          <w:rStyle w:val="s0"/>
        </w:rPr>
        <w:t>а топливоснабжения котельной;</w:t>
      </w:r>
    </w:p>
    <w:p w:rsidR="00000000" w:rsidRDefault="00DA7A99">
      <w:pPr>
        <w:ind w:firstLine="400"/>
        <w:jc w:val="both"/>
      </w:pPr>
      <w:r>
        <w:rPr>
          <w:rStyle w:val="s0"/>
        </w:rPr>
        <w:t>- для котельных, работающих на газообразном топливе, при достижении загазованности помещения 10% нижнего предела взрываемости природного газа;</w:t>
      </w:r>
    </w:p>
    <w:p w:rsidR="00000000" w:rsidRDefault="00DA7A99">
      <w:pPr>
        <w:ind w:firstLine="400"/>
        <w:jc w:val="both"/>
      </w:pPr>
      <w:r>
        <w:rPr>
          <w:rStyle w:val="s0"/>
        </w:rPr>
        <w:t>- при достижении концентрации в помещении котельной 20 мг/м</w:t>
      </w:r>
      <w:r>
        <w:rPr>
          <w:rStyle w:val="s0"/>
          <w:vertAlign w:val="superscript"/>
        </w:rPr>
        <w:t>3</w:t>
      </w:r>
      <w:r>
        <w:rPr>
          <w:rStyle w:val="s0"/>
        </w:rPr>
        <w:t xml:space="preserve"> угарного газа;</w:t>
      </w:r>
    </w:p>
    <w:p w:rsidR="00000000" w:rsidRDefault="00DA7A99">
      <w:pPr>
        <w:ind w:firstLine="400"/>
        <w:jc w:val="both"/>
      </w:pPr>
      <w:r>
        <w:rPr>
          <w:rStyle w:val="s0"/>
        </w:rPr>
        <w:t>- сигна</w:t>
      </w:r>
      <w:r>
        <w:rPr>
          <w:rStyle w:val="s0"/>
        </w:rPr>
        <w:t xml:space="preserve">л </w:t>
      </w:r>
      <w:r>
        <w:t>несанкционированного доступа в помещение котельной.</w:t>
      </w:r>
    </w:p>
    <w:p w:rsidR="00000000" w:rsidRDefault="00DA7A99">
      <w:pPr>
        <w:ind w:firstLine="426"/>
      </w:pPr>
      <w:r>
        <w:rPr>
          <w:b/>
          <w:bCs/>
        </w:rPr>
        <w:t>5.3.2.18 Отопление и вентиляция</w:t>
      </w:r>
    </w:p>
    <w:p w:rsidR="00000000" w:rsidRDefault="00DA7A99">
      <w:pPr>
        <w:ind w:firstLine="400"/>
        <w:jc w:val="both"/>
      </w:pPr>
      <w:r>
        <w:rPr>
          <w:rStyle w:val="s0"/>
        </w:rPr>
        <w:t>5.3.2.18.1 Помещение, где размещены котлы, зольное помещение, а также все вспомогательные и бытовые помещения оборудуют естественной и искусственной вентиляцией, а также,</w:t>
      </w:r>
      <w:r>
        <w:rPr>
          <w:rStyle w:val="s0"/>
        </w:rPr>
        <w:t xml:space="preserve"> при необходимости, отоплением.</w:t>
      </w:r>
    </w:p>
    <w:p w:rsidR="00000000" w:rsidRDefault="00DA7A99">
      <w:pPr>
        <w:ind w:firstLine="400"/>
        <w:jc w:val="both"/>
      </w:pPr>
      <w:r>
        <w:rPr>
          <w:rStyle w:val="s0"/>
        </w:rPr>
        <w:t>Вентиляция котельной должна обеспечивать удаление вредных газов, пыли, подачу приточного воздуха и поддержание следующих температурных условий:</w:t>
      </w:r>
    </w:p>
    <w:p w:rsidR="00000000" w:rsidRDefault="00DA7A99">
      <w:pPr>
        <w:ind w:firstLine="400"/>
        <w:jc w:val="both"/>
      </w:pPr>
      <w:r>
        <w:rPr>
          <w:rStyle w:val="s0"/>
        </w:rPr>
        <w:t>- не ниже 12°С - зимой в зоне постоянного пребывания обслуживающего персонала;</w:t>
      </w:r>
    </w:p>
    <w:p w:rsidR="00000000" w:rsidRDefault="00DA7A99">
      <w:pPr>
        <w:ind w:firstLine="400"/>
        <w:jc w:val="both"/>
      </w:pPr>
      <w:r>
        <w:rPr>
          <w:rStyle w:val="s0"/>
        </w:rPr>
        <w:t>-</w:t>
      </w:r>
      <w:r>
        <w:rPr>
          <w:rStyle w:val="s0"/>
        </w:rPr>
        <w:t xml:space="preserve"> 18°С - в зоне размещения щитов;</w:t>
      </w:r>
    </w:p>
    <w:p w:rsidR="00000000" w:rsidRDefault="00DA7A99">
      <w:pPr>
        <w:ind w:firstLine="400"/>
        <w:jc w:val="both"/>
      </w:pPr>
      <w:r>
        <w:rPr>
          <w:rStyle w:val="s0"/>
        </w:rPr>
        <w:t>- 15°С - на насосных станциях;</w:t>
      </w:r>
    </w:p>
    <w:p w:rsidR="00000000" w:rsidRDefault="00DA7A99">
      <w:pPr>
        <w:ind w:firstLine="400"/>
        <w:jc w:val="both"/>
      </w:pPr>
      <w:r>
        <w:rPr>
          <w:rStyle w:val="s0"/>
        </w:rPr>
        <w:t>- 5°С - на закрытых разгрузочных устройствах и в помещениях без постоянного обслуживания;</w:t>
      </w:r>
    </w:p>
    <w:p w:rsidR="00000000" w:rsidRDefault="00DA7A99">
      <w:pPr>
        <w:ind w:firstLine="400"/>
        <w:jc w:val="both"/>
      </w:pPr>
      <w:r>
        <w:rPr>
          <w:rStyle w:val="s0"/>
        </w:rPr>
        <w:t>- 10°С - в дробильных отделениях.</w:t>
      </w:r>
    </w:p>
    <w:p w:rsidR="00000000" w:rsidRDefault="00DA7A99">
      <w:pPr>
        <w:ind w:firstLine="400"/>
        <w:jc w:val="both"/>
      </w:pPr>
      <w:r>
        <w:rPr>
          <w:rStyle w:val="s0"/>
        </w:rPr>
        <w:t>5.3.2.18.2 При проектировании отопления и вентиляции котельных реком</w:t>
      </w:r>
      <w:r>
        <w:rPr>
          <w:rStyle w:val="s0"/>
        </w:rPr>
        <w:t xml:space="preserve">ендуется руководствоваться </w:t>
      </w:r>
      <w:hyperlink r:id="rId144" w:history="1">
        <w:r>
          <w:rPr>
            <w:rStyle w:val="a6"/>
          </w:rPr>
          <w:t>СНиП РК 4.02-42</w:t>
        </w:r>
      </w:hyperlink>
      <w:r>
        <w:rPr>
          <w:rStyle w:val="s0"/>
        </w:rPr>
        <w:t>.</w:t>
      </w:r>
    </w:p>
    <w:p w:rsidR="00000000" w:rsidRDefault="00DA7A99">
      <w:pPr>
        <w:ind w:firstLine="400"/>
        <w:jc w:val="both"/>
      </w:pPr>
      <w:r>
        <w:rPr>
          <w:rStyle w:val="s0"/>
        </w:rPr>
        <w:t xml:space="preserve">5.3.2.18.3 Микроклиматические условия на рабочих местах производственных помещений котельных рекомендуется принимать в соответствии с действующими </w:t>
      </w:r>
      <w:r>
        <w:rPr>
          <w:rStyle w:val="s0"/>
        </w:rPr>
        <w:t>санитарными нормами и правилами, исходя из категорий работ по уровню энергозатрат в соответствии с Приложением А.</w:t>
      </w:r>
    </w:p>
    <w:p w:rsidR="00000000" w:rsidRDefault="00DA7A99">
      <w:pPr>
        <w:ind w:firstLine="400"/>
        <w:jc w:val="both"/>
      </w:pPr>
      <w:r>
        <w:rPr>
          <w:rStyle w:val="s0"/>
        </w:rPr>
        <w:t>При расчетных температурах наружного воздуха минус 15°С и ниже рекомендуется дополнительно проверять баланс тепла в нижней зоне котельного зал</w:t>
      </w:r>
      <w:r>
        <w:rPr>
          <w:rStyle w:val="s0"/>
        </w:rPr>
        <w:t>а (высотой до 4 м).</w:t>
      </w:r>
    </w:p>
    <w:p w:rsidR="00000000" w:rsidRDefault="00DA7A99">
      <w:pPr>
        <w:ind w:firstLine="400"/>
        <w:jc w:val="both"/>
      </w:pPr>
      <w:r>
        <w:rPr>
          <w:rStyle w:val="s0"/>
        </w:rPr>
        <w:t>Для производственных помещений рекомендуется проектировать системы воздушного отопления.</w:t>
      </w:r>
    </w:p>
    <w:p w:rsidR="00000000" w:rsidRDefault="00DA7A99">
      <w:pPr>
        <w:ind w:firstLine="400"/>
        <w:jc w:val="both"/>
      </w:pPr>
      <w:r>
        <w:rPr>
          <w:rStyle w:val="s0"/>
        </w:rPr>
        <w:t>Во вспомогательных помещениях, а также в лабораториях, щитовых и мастерских допускается принимать системы отопления с местными нагревательными приб</w:t>
      </w:r>
      <w:r>
        <w:rPr>
          <w:rStyle w:val="s0"/>
        </w:rPr>
        <w:t>орами.</w:t>
      </w:r>
    </w:p>
    <w:p w:rsidR="00000000" w:rsidRDefault="00DA7A99">
      <w:pPr>
        <w:ind w:firstLine="400"/>
        <w:jc w:val="both"/>
      </w:pPr>
      <w:r>
        <w:rPr>
          <w:rStyle w:val="s0"/>
        </w:rPr>
        <w:t>Предельная температура на поверхности нагревательных приборов в помещениях, где возможно выделение пыли, при установке котлов для работы на угле, не должна превышать 130°С.</w:t>
      </w:r>
    </w:p>
    <w:p w:rsidR="00000000" w:rsidRDefault="00DA7A99">
      <w:pPr>
        <w:ind w:firstLine="400"/>
        <w:jc w:val="both"/>
      </w:pPr>
      <w:r>
        <w:rPr>
          <w:rStyle w:val="s0"/>
        </w:rPr>
        <w:t>5.3.2.18.4 При проектировании систем отопления и вентиляции котельных расчет</w:t>
      </w:r>
      <w:r>
        <w:rPr>
          <w:rStyle w:val="s0"/>
        </w:rPr>
        <w:t>ные температуры воздуха в помещениях котельных в холодный период рекомендуется принимать по Приложению А. В котельных, работающих без постоянного присутствия обслуживающего персонала, расчетная температура воздуха в помещении принимается не ниже 5°С в холо</w:t>
      </w:r>
      <w:r>
        <w:rPr>
          <w:rStyle w:val="s0"/>
        </w:rPr>
        <w:t>дный период года. В теплый период года в котельных, работающих без постоянного присутствия обслуживающего персонала, а также в помещениях центральных постов управления всех котельных расчетная температура воздуха должна быть не выше температуры, обеспечива</w:t>
      </w:r>
      <w:r>
        <w:rPr>
          <w:rStyle w:val="s0"/>
        </w:rPr>
        <w:t>ющей нормальную работу контрольно-измерительных приборов и автоматики.</w:t>
      </w:r>
    </w:p>
    <w:p w:rsidR="00000000" w:rsidRDefault="00DA7A99">
      <w:pPr>
        <w:ind w:firstLine="400"/>
        <w:jc w:val="both"/>
      </w:pPr>
      <w:r>
        <w:rPr>
          <w:rStyle w:val="s0"/>
        </w:rPr>
        <w:t>5.3.2.18.5 В помещениях котельных залов и водоподготовительных установок допускается проектировать как воздушное отопление, так и системы с местными отопительными приборами.</w:t>
      </w:r>
    </w:p>
    <w:p w:rsidR="00000000" w:rsidRDefault="00DA7A99">
      <w:pPr>
        <w:ind w:firstLine="400"/>
        <w:jc w:val="both"/>
      </w:pPr>
      <w:r>
        <w:rPr>
          <w:rStyle w:val="s0"/>
        </w:rPr>
        <w:lastRenderedPageBreak/>
        <w:t xml:space="preserve">5.3.2.18.6 </w:t>
      </w:r>
      <w:r>
        <w:rPr>
          <w:rStyle w:val="s0"/>
        </w:rPr>
        <w:t>Предельные температуры на поверхности отопительных приборов в помещениях, где возможны выделения пыли твердого топлива не должны превышать 130°С. В этих помещениях рекомендуется предусматривать отопительные приборы с гладкой поверхностью, как правило, реги</w:t>
      </w:r>
      <w:r>
        <w:rPr>
          <w:rStyle w:val="s0"/>
        </w:rPr>
        <w:t>стры из гладких труб.</w:t>
      </w:r>
    </w:p>
    <w:p w:rsidR="00000000" w:rsidRDefault="00DA7A99">
      <w:pPr>
        <w:ind w:firstLine="400"/>
        <w:jc w:val="both"/>
      </w:pPr>
      <w:r>
        <w:rPr>
          <w:rStyle w:val="s0"/>
        </w:rPr>
        <w:t>5.3.2.18.7 В электропомещениях и помещениях ЦЩУ на системах отопления рекомендуется устанавливать запорную и регулирующую арматуру на сварке. В качестве отопительных приборов рекомендуется предусматривать регистры или конвекторы с гла</w:t>
      </w:r>
      <w:r>
        <w:rPr>
          <w:rStyle w:val="s0"/>
        </w:rPr>
        <w:t>дкими концами труб под сварку.</w:t>
      </w:r>
    </w:p>
    <w:p w:rsidR="00000000" w:rsidRDefault="00DA7A99">
      <w:pPr>
        <w:ind w:firstLine="400"/>
        <w:jc w:val="both"/>
      </w:pPr>
      <w:r>
        <w:rPr>
          <w:rStyle w:val="s0"/>
        </w:rPr>
        <w:t>5.3.2.18.8 Галереи ленточных конвейеров, помещения дробильных устройств, а также подземная часть разгрузочных устройств должны быть оборудованы отоплением для поддержания в них температур в соответствии с Приложением А. Галер</w:t>
      </w:r>
      <w:r>
        <w:rPr>
          <w:rStyle w:val="s0"/>
        </w:rPr>
        <w:t>еи конвейеров, подающих топливо на склад для районов с расчетной температурой наружного воздуха минус 20°С и ниже должны оборудоваться отоплением для поддержания в них температуры не ниже 10°С, в остальных районах они не должны отапливаться.</w:t>
      </w:r>
    </w:p>
    <w:p w:rsidR="00000000" w:rsidRDefault="00DA7A99">
      <w:pPr>
        <w:ind w:firstLine="400"/>
        <w:jc w:val="both"/>
      </w:pPr>
      <w:r>
        <w:rPr>
          <w:rStyle w:val="s0"/>
        </w:rPr>
        <w:t>5.3.2.18.9 При</w:t>
      </w:r>
      <w:r>
        <w:rPr>
          <w:rStyle w:val="s0"/>
        </w:rPr>
        <w:t xml:space="preserve"> расчете системы отопления тракта топливоподачи рекомендуется учитывать тепловую энергию, расходуемую на обогрев железнодорожных вагонов и топлива.</w:t>
      </w:r>
    </w:p>
    <w:p w:rsidR="00000000" w:rsidRDefault="00DA7A99">
      <w:pPr>
        <w:ind w:firstLine="400"/>
        <w:jc w:val="both"/>
      </w:pPr>
      <w:r>
        <w:rPr>
          <w:rStyle w:val="s0"/>
        </w:rPr>
        <w:t>5.3.2.18.10 При расчете системы отопления конвейерных галерей от склада при загрузке топлива через загрузочн</w:t>
      </w:r>
      <w:r>
        <w:rPr>
          <w:rStyle w:val="s0"/>
        </w:rPr>
        <w:t>ые воронки рекомендуется учитывать нагрев поступающего в помещение наружного воздуха.</w:t>
      </w:r>
    </w:p>
    <w:p w:rsidR="00000000" w:rsidRDefault="00DA7A99">
      <w:pPr>
        <w:ind w:firstLine="400"/>
        <w:jc w:val="both"/>
      </w:pPr>
      <w:r>
        <w:rPr>
          <w:rStyle w:val="s0"/>
        </w:rPr>
        <w:t>5.3.2.18.11 Расчетный воздухообмен в котельных должен определяться с учетом тепловыделений от трубопроводов и оборудования, а также расхода воздуха, необходимого для горения, при заборе его из помещения. При этом воздухообмен должен быть не менее однократн</w:t>
      </w:r>
      <w:r>
        <w:rPr>
          <w:rStyle w:val="s0"/>
        </w:rPr>
        <w:t>ого в час.</w:t>
      </w:r>
    </w:p>
    <w:p w:rsidR="00000000" w:rsidRDefault="00DA7A99">
      <w:pPr>
        <w:ind w:firstLine="400"/>
        <w:jc w:val="both"/>
      </w:pPr>
      <w:r>
        <w:rPr>
          <w:rStyle w:val="s0"/>
        </w:rPr>
        <w:t>5.3.2.18.12 Для помещений с явными избытками тепла, рекомендуется предусматривать вентиляцию с естественным побуждением. При невозможности обеспечения необходимого воздухообмена за счет естественной вентиляции рекомендуется проектировать вентиля</w:t>
      </w:r>
      <w:r>
        <w:rPr>
          <w:rStyle w:val="s0"/>
        </w:rPr>
        <w:t xml:space="preserve">цию с механическим побуждением. Схемы вентиляции, способы подачи и удаления воздуха рекомендуется проектировать согласно </w:t>
      </w:r>
      <w:hyperlink r:id="rId145" w:history="1">
        <w:r>
          <w:rPr>
            <w:rStyle w:val="a6"/>
          </w:rPr>
          <w:t>СНиП РК 4.02-42</w:t>
        </w:r>
      </w:hyperlink>
      <w:r>
        <w:rPr>
          <w:rStyle w:val="s0"/>
        </w:rPr>
        <w:t xml:space="preserve"> и в соответствии </w:t>
      </w:r>
      <w:r>
        <w:t>с Приложением Е.</w:t>
      </w:r>
    </w:p>
    <w:p w:rsidR="00000000" w:rsidRDefault="00DA7A99">
      <w:pPr>
        <w:ind w:firstLine="400"/>
        <w:jc w:val="both"/>
      </w:pPr>
      <w:r>
        <w:rPr>
          <w:rStyle w:val="s0"/>
        </w:rPr>
        <w:t>5.3.2.18.13 При прое</w:t>
      </w:r>
      <w:r>
        <w:rPr>
          <w:rStyle w:val="s0"/>
        </w:rPr>
        <w:t>ктировании естественного притока в котельном зале, в холодный и переходный периоды года фрамуги для приточного воздуха рекомендуется размещать за котлами в верхней части помещения.</w:t>
      </w:r>
    </w:p>
    <w:p w:rsidR="00000000" w:rsidRDefault="00DA7A99">
      <w:pPr>
        <w:ind w:firstLine="400"/>
        <w:jc w:val="both"/>
      </w:pPr>
      <w:r>
        <w:rPr>
          <w:rStyle w:val="s0"/>
        </w:rPr>
        <w:t>В теплый период естественный приток рекомендуется осуществлять через фрамуг</w:t>
      </w:r>
      <w:r>
        <w:rPr>
          <w:rStyle w:val="s0"/>
        </w:rPr>
        <w:t>и, расположенные преимущественно в рабочей зоне, как перед фронтом котлов, так и за котлами.</w:t>
      </w:r>
    </w:p>
    <w:p w:rsidR="00000000" w:rsidRDefault="00DA7A99">
      <w:pPr>
        <w:ind w:firstLine="400"/>
        <w:jc w:val="both"/>
      </w:pPr>
      <w:r>
        <w:rPr>
          <w:rStyle w:val="s0"/>
        </w:rPr>
        <w:t>5.3.2.18.14 Для помещений насосных станций жидкого топлива рекомендуется предусматривать десятикратный воздухообмен в час с удалением 2/3 объема воздуха из нижней зоны и 1/3 из верхней.</w:t>
      </w:r>
    </w:p>
    <w:p w:rsidR="00000000" w:rsidRDefault="00DA7A99">
      <w:pPr>
        <w:ind w:firstLine="400"/>
        <w:jc w:val="both"/>
      </w:pPr>
      <w:r>
        <w:rPr>
          <w:rStyle w:val="s0"/>
        </w:rPr>
        <w:t>В помещениях насосных станций жидкого топлива категорий Б по взрывопож</w:t>
      </w:r>
      <w:r>
        <w:rPr>
          <w:rStyle w:val="s0"/>
        </w:rPr>
        <w:t>арной опасности рекомендуется предусматривать приточные и вытяжные системы с резервными вентиляторами, обеспечивающими 100%-ную производительность каждой системы.</w:t>
      </w:r>
    </w:p>
    <w:p w:rsidR="00000000" w:rsidRDefault="00DA7A99">
      <w:pPr>
        <w:ind w:firstLine="400"/>
        <w:jc w:val="both"/>
      </w:pPr>
      <w:r>
        <w:rPr>
          <w:rStyle w:val="s0"/>
        </w:rPr>
        <w:t>5.3.2.18.15 При проектировании вентиляции помещений котельных, работающих на твердом топливе,</w:t>
      </w:r>
      <w:r>
        <w:rPr>
          <w:rStyle w:val="s0"/>
        </w:rPr>
        <w:t xml:space="preserve"> рекомендуется предусматривать очистку воздуха, удаляемого аспирационными установками, перед выбросом в атмосферу.</w:t>
      </w:r>
    </w:p>
    <w:p w:rsidR="00000000" w:rsidRDefault="00DA7A99">
      <w:pPr>
        <w:ind w:firstLine="400"/>
        <w:jc w:val="both"/>
      </w:pPr>
      <w:r>
        <w:rPr>
          <w:rStyle w:val="s0"/>
        </w:rPr>
        <w:t>5.3.2.18.16 Обеспыливающие установки рекомендуется предусматривать раздельными для каждой нитки конвейеров с минимальной протяженностью возду</w:t>
      </w:r>
      <w:r>
        <w:rPr>
          <w:rStyle w:val="s0"/>
        </w:rPr>
        <w:t>ховодов.</w:t>
      </w:r>
    </w:p>
    <w:p w:rsidR="00000000" w:rsidRDefault="00DA7A99">
      <w:pPr>
        <w:ind w:firstLine="400"/>
        <w:jc w:val="both"/>
      </w:pPr>
      <w:r>
        <w:rPr>
          <w:rStyle w:val="s0"/>
        </w:rPr>
        <w:t>5.3.2.18.17 Аспирационные установки в надбункерных помещениях рекомендуется проектировать, объединяя в одну систему 4-6 отсосов.</w:t>
      </w:r>
    </w:p>
    <w:p w:rsidR="00000000" w:rsidRDefault="00DA7A99">
      <w:pPr>
        <w:ind w:firstLine="400"/>
        <w:jc w:val="both"/>
      </w:pPr>
      <w:r>
        <w:rPr>
          <w:rStyle w:val="s0"/>
        </w:rPr>
        <w:t>При коллекторной схеме число отсосов не ограничивается. Для предотвращения оседания пыли коллектора рекомендуется пред</w:t>
      </w:r>
      <w:r>
        <w:rPr>
          <w:rStyle w:val="s0"/>
        </w:rPr>
        <w:t>усматривать вертикальное направление.</w:t>
      </w:r>
    </w:p>
    <w:p w:rsidR="00000000" w:rsidRDefault="00DA7A99">
      <w:pPr>
        <w:ind w:firstLine="400"/>
        <w:jc w:val="both"/>
      </w:pPr>
      <w:r>
        <w:rPr>
          <w:rStyle w:val="s0"/>
        </w:rPr>
        <w:lastRenderedPageBreak/>
        <w:t>5.3.2.18.18 Для предотвращения отложения пыли в воздуховодах их рекомендуется прокладывать вертикально или с наклоном под углом к горизонту при пыли угля, золы, шлака не менее 45°.</w:t>
      </w:r>
    </w:p>
    <w:p w:rsidR="00000000" w:rsidRDefault="00DA7A99">
      <w:pPr>
        <w:ind w:firstLine="400"/>
        <w:jc w:val="both"/>
      </w:pPr>
      <w:r>
        <w:rPr>
          <w:rStyle w:val="s0"/>
        </w:rPr>
        <w:t>При прокладке горизонтальных участков</w:t>
      </w:r>
      <w:r>
        <w:rPr>
          <w:rStyle w:val="s0"/>
        </w:rPr>
        <w:t xml:space="preserve"> воздуховодов и с углами наклона их до 45° их рекомендуется оснащать устройствами для периодической очистки.</w:t>
      </w:r>
    </w:p>
    <w:p w:rsidR="00000000" w:rsidRDefault="00DA7A99">
      <w:pPr>
        <w:ind w:firstLine="400"/>
        <w:jc w:val="both"/>
      </w:pPr>
      <w:r>
        <w:rPr>
          <w:rStyle w:val="s0"/>
        </w:rPr>
        <w:t>5.3.2.18.19 Средства очистки в системах обеспыливания с направлением запыленного воздуха в котлоагрегаты предусматривать не рекомендуется. В осталь</w:t>
      </w:r>
      <w:r>
        <w:rPr>
          <w:rStyle w:val="s0"/>
        </w:rPr>
        <w:t>ных случаях рекомендуется предусматривать установки по очистке воздуха от пыли до допустимой концентрации.</w:t>
      </w:r>
    </w:p>
    <w:p w:rsidR="00000000" w:rsidRDefault="00DA7A99">
      <w:pPr>
        <w:ind w:firstLine="400"/>
        <w:jc w:val="both"/>
      </w:pPr>
      <w:r>
        <w:rPr>
          <w:rStyle w:val="s0"/>
        </w:rPr>
        <w:t>5.3.2.18.20 Мокрые пылеулавливающие устройства должны устанавливаться в помещениях с внутренней температурой в холодный период года не ниже 5°С.</w:t>
      </w:r>
    </w:p>
    <w:p w:rsidR="00000000" w:rsidRDefault="00DA7A99">
      <w:pPr>
        <w:ind w:firstLine="400"/>
        <w:jc w:val="both"/>
      </w:pPr>
      <w:r>
        <w:rPr>
          <w:rStyle w:val="s0"/>
        </w:rPr>
        <w:t>5.3.</w:t>
      </w:r>
      <w:r>
        <w:rPr>
          <w:rStyle w:val="s0"/>
        </w:rPr>
        <w:t>2.18.21 Все вентиляционное оборудование и воздуховоды должны быть заземлены.</w:t>
      </w:r>
    </w:p>
    <w:p w:rsidR="00000000" w:rsidRDefault="00DA7A99">
      <w:pPr>
        <w:ind w:firstLine="400"/>
        <w:jc w:val="both"/>
      </w:pPr>
      <w:r>
        <w:rPr>
          <w:rStyle w:val="s0"/>
        </w:rPr>
        <w:t>5.3.2.18.</w:t>
      </w:r>
      <w:r>
        <w:t>22 Объединение вытяжных воздуховодов трактов топливоподач с воздуховодами других помещений не допускается.</w:t>
      </w:r>
    </w:p>
    <w:p w:rsidR="00000000" w:rsidRDefault="00DA7A99">
      <w:pPr>
        <w:ind w:firstLine="426"/>
      </w:pPr>
      <w:r>
        <w:rPr>
          <w:b/>
          <w:bCs/>
        </w:rPr>
        <w:t xml:space="preserve">5.3.2.19 Водопровод и канализация </w:t>
      </w:r>
    </w:p>
    <w:p w:rsidR="00000000" w:rsidRDefault="00DA7A99">
      <w:pPr>
        <w:ind w:firstLine="426"/>
      </w:pPr>
      <w:r>
        <w:rPr>
          <w:b/>
          <w:bCs/>
        </w:rPr>
        <w:t>5.3.2.19.1 Водопровод</w:t>
      </w:r>
    </w:p>
    <w:p w:rsidR="00000000" w:rsidRDefault="00DA7A99">
      <w:pPr>
        <w:ind w:firstLine="400"/>
        <w:jc w:val="both"/>
      </w:pPr>
      <w:r>
        <w:rPr>
          <w:rStyle w:val="s0"/>
        </w:rPr>
        <w:t>5.3.2.</w:t>
      </w:r>
      <w:r>
        <w:rPr>
          <w:rStyle w:val="s0"/>
        </w:rPr>
        <w:t>19.1.1 Для котельных в зависимости от схемы водоснабжения района или предприятия рекомендуется проектировать объединенную систему водоснабжения для подачи воды на хозяйственно-питьевые, производственные и противопожарные нужды. Присоединение к раздельным с</w:t>
      </w:r>
      <w:r>
        <w:rPr>
          <w:rStyle w:val="s0"/>
        </w:rPr>
        <w:t>истемам соответствующего назначения допускается при наличии аналогичных систем в месте расположения котельной.</w:t>
      </w:r>
    </w:p>
    <w:p w:rsidR="00000000" w:rsidRDefault="00DA7A99">
      <w:pPr>
        <w:ind w:firstLine="400"/>
        <w:jc w:val="both"/>
      </w:pPr>
      <w:r>
        <w:rPr>
          <w:rStyle w:val="s0"/>
        </w:rPr>
        <w:t>5.3.2.19.1.2 Противопожарный водопровод может быть объединён с хозяйственно-питьевым или производственным.</w:t>
      </w:r>
    </w:p>
    <w:p w:rsidR="00000000" w:rsidRDefault="00DA7A99">
      <w:pPr>
        <w:ind w:firstLine="400"/>
        <w:jc w:val="both"/>
      </w:pPr>
      <w:r>
        <w:rPr>
          <w:rStyle w:val="s0"/>
        </w:rPr>
        <w:t xml:space="preserve">5.3.2.19.1.3 Число вводов водопровода </w:t>
      </w:r>
      <w:r>
        <w:rPr>
          <w:rStyle w:val="s0"/>
        </w:rPr>
        <w:t>рекомендуется принимать:</w:t>
      </w:r>
    </w:p>
    <w:p w:rsidR="00000000" w:rsidRDefault="00DA7A99">
      <w:pPr>
        <w:ind w:firstLine="400"/>
        <w:jc w:val="both"/>
      </w:pPr>
      <w:r>
        <w:rPr>
          <w:rStyle w:val="s0"/>
        </w:rPr>
        <w:t>- два ввода - для котельных первой категории и для котельных второй категории при числе пожарных кранов более 12;</w:t>
      </w:r>
    </w:p>
    <w:p w:rsidR="00000000" w:rsidRDefault="00DA7A99">
      <w:pPr>
        <w:ind w:firstLine="400"/>
        <w:jc w:val="both"/>
      </w:pPr>
      <w:r>
        <w:rPr>
          <w:rStyle w:val="s0"/>
        </w:rPr>
        <w:t>- один ввод - для остальных котельных.</w:t>
      </w:r>
    </w:p>
    <w:p w:rsidR="00000000" w:rsidRDefault="00DA7A99">
      <w:pPr>
        <w:ind w:firstLine="400"/>
        <w:jc w:val="both"/>
      </w:pPr>
      <w:r>
        <w:rPr>
          <w:rStyle w:val="s0"/>
        </w:rPr>
        <w:t>5.3.2.19.1.4 Для котельных с водогрейными котлами с температурой воды до 115°С</w:t>
      </w:r>
      <w:r>
        <w:rPr>
          <w:rStyle w:val="s0"/>
        </w:rPr>
        <w:t xml:space="preserve"> на резервных линиях сырой воды, присоединенных к линиям умягчения воды или конденсата, а также к питательным бакам, устанавливают два запорных органа и контрольный кран между ними. Запорные органы должны находиться в закрытом положении и быть опломбирован</w:t>
      </w:r>
      <w:r>
        <w:rPr>
          <w:rStyle w:val="s0"/>
        </w:rPr>
        <w:t xml:space="preserve">ы, контрольный кран открыт. О каждом случае питания котла сырой водой заносят </w:t>
      </w:r>
      <w:r>
        <w:t>запись в журнал по водоподготовке.</w:t>
      </w:r>
    </w:p>
    <w:p w:rsidR="00000000" w:rsidRDefault="00DA7A99">
      <w:pPr>
        <w:ind w:firstLine="426"/>
      </w:pPr>
      <w:r>
        <w:t>5.3.2.19.1.5 Количество воды на производственные нужды котельных определяется суммой расходов:</w:t>
      </w:r>
    </w:p>
    <w:p w:rsidR="00000000" w:rsidRDefault="00DA7A99">
      <w:pPr>
        <w:ind w:firstLine="426"/>
      </w:pPr>
      <w:r>
        <w:t>а) на водоподготовку, включая собственные нужды;</w:t>
      </w:r>
    </w:p>
    <w:p w:rsidR="00000000" w:rsidRDefault="00DA7A99">
      <w:pPr>
        <w:ind w:firstLine="426"/>
      </w:pPr>
      <w:r>
        <w:t>б) на охлаждение оборудования и механизмов;</w:t>
      </w:r>
    </w:p>
    <w:p w:rsidR="00000000" w:rsidRDefault="00DA7A99">
      <w:pPr>
        <w:ind w:firstLine="426"/>
      </w:pPr>
      <w:r>
        <w:t>в) на гидравлические исполнительные механизмы;</w:t>
      </w:r>
    </w:p>
    <w:p w:rsidR="00000000" w:rsidRDefault="00DA7A99">
      <w:pPr>
        <w:ind w:firstLine="426"/>
      </w:pPr>
      <w:r>
        <w:t>г) на охлаждение и смачивание шлака и золы;</w:t>
      </w:r>
    </w:p>
    <w:p w:rsidR="00000000" w:rsidRDefault="00DA7A99">
      <w:pPr>
        <w:ind w:firstLine="426"/>
      </w:pPr>
      <w:r>
        <w:t>д) на систему гидравлического золошлакоудаления;</w:t>
      </w:r>
    </w:p>
    <w:p w:rsidR="00000000" w:rsidRDefault="00DA7A99">
      <w:pPr>
        <w:ind w:firstLine="400"/>
        <w:jc w:val="both"/>
      </w:pPr>
      <w:r>
        <w:rPr>
          <w:rStyle w:val="s0"/>
        </w:rPr>
        <w:t>е) на мокрую уборку помещений котельной и отапливаемых помещений топливоподачи (из расчёта 2 л воды на 1 м2 площади пола один раз в сутки в течение 1 ч.).</w:t>
      </w:r>
    </w:p>
    <w:p w:rsidR="00000000" w:rsidRDefault="00DA7A99">
      <w:pPr>
        <w:ind w:firstLine="400"/>
        <w:jc w:val="both"/>
      </w:pPr>
      <w:r>
        <w:rPr>
          <w:rStyle w:val="s0"/>
        </w:rPr>
        <w:t>ПРИМЕЧАНИЕ 1. Расходы воды по подпунктам «б-в» принимаются по данным изготовителей оборудования.</w:t>
      </w:r>
    </w:p>
    <w:p w:rsidR="00000000" w:rsidRDefault="00DA7A99">
      <w:pPr>
        <w:ind w:firstLine="400"/>
        <w:jc w:val="both"/>
      </w:pPr>
      <w:r>
        <w:rPr>
          <w:rStyle w:val="s0"/>
        </w:rPr>
        <w:t>ПРИМ</w:t>
      </w:r>
      <w:r>
        <w:rPr>
          <w:rStyle w:val="s0"/>
        </w:rPr>
        <w:t>ЕЧАНИЕ 2. Расходы на мокрую уборку учитываются при определении суточных расходов воды. При расчете максимально - часовых расходов рекомендуется исходить из условий производства уборки в период наименьшего водопотребления.</w:t>
      </w:r>
    </w:p>
    <w:p w:rsidR="00000000" w:rsidRDefault="00DA7A99">
      <w:pPr>
        <w:ind w:firstLine="400"/>
        <w:jc w:val="both"/>
      </w:pPr>
      <w:r>
        <w:rPr>
          <w:rStyle w:val="s0"/>
        </w:rPr>
        <w:t>5.3.2.19.1.6 Для помещений топливо</w:t>
      </w:r>
      <w:r>
        <w:rPr>
          <w:rStyle w:val="s0"/>
        </w:rPr>
        <w:t>подачи и котельного зала при работе на твердом и жидком топливе должна предусматриваться мокрая уборка, для чего рекомендуется устанавливать поливочные краны диаметром 25 мм, длину поливочного шланга рекомендуется принимать равной 20-40 м.</w:t>
      </w:r>
    </w:p>
    <w:p w:rsidR="00000000" w:rsidRDefault="00DA7A99">
      <w:pPr>
        <w:ind w:firstLine="400"/>
        <w:jc w:val="both"/>
      </w:pPr>
      <w:r>
        <w:rPr>
          <w:rStyle w:val="s0"/>
        </w:rPr>
        <w:lastRenderedPageBreak/>
        <w:t>5.3.2.19.1.7 При</w:t>
      </w:r>
      <w:r>
        <w:rPr>
          <w:rStyle w:val="s0"/>
        </w:rPr>
        <w:t xml:space="preserve"> определении суточных расходов воды рекомендуется учитывать расходы на мокрую уборку помещений котельной и отапливаемых помещений топливоподачи исходя из расхода 2 л воды на 1 м2 площади пола и внутренней поверхности галерей, в течение 1 ч. в сутки.</w:t>
      </w:r>
    </w:p>
    <w:p w:rsidR="00000000" w:rsidRDefault="00DA7A99">
      <w:pPr>
        <w:ind w:firstLine="400"/>
        <w:jc w:val="both"/>
      </w:pPr>
      <w:r>
        <w:rPr>
          <w:rStyle w:val="s0"/>
        </w:rPr>
        <w:t>При ра</w:t>
      </w:r>
      <w:r>
        <w:rPr>
          <w:rStyle w:val="s0"/>
        </w:rPr>
        <w:t>счете максимально часовых расходов воды рекомендуется исходить из условий производства уборки в период наименьшего водопотребления котельной.</w:t>
      </w:r>
    </w:p>
    <w:p w:rsidR="00000000" w:rsidRDefault="00DA7A99">
      <w:pPr>
        <w:ind w:firstLine="400"/>
        <w:jc w:val="both"/>
      </w:pPr>
      <w:r>
        <w:rPr>
          <w:rStyle w:val="s0"/>
        </w:rPr>
        <w:t>5.3.2.19.1.8 Использование воды питьевого качества на производственные нужды котельной при наличии производственно</w:t>
      </w:r>
      <w:r>
        <w:rPr>
          <w:rStyle w:val="s0"/>
        </w:rPr>
        <w:t>й сети водопровода не допускается.</w:t>
      </w:r>
    </w:p>
    <w:p w:rsidR="00000000" w:rsidRDefault="00DA7A99">
      <w:pPr>
        <w:ind w:firstLine="400"/>
        <w:jc w:val="both"/>
      </w:pPr>
      <w:r>
        <w:rPr>
          <w:rStyle w:val="s0"/>
        </w:rPr>
        <w:t>5.3.2.19.1.9 В помещениях, через которые прокладываются трубопроводы жидкого и газообразного топлива, рекомендуется предусматривать установку пожарных кранов. При этом пожарные краны рекомендуется размещать из расчета оро</w:t>
      </w:r>
      <w:r>
        <w:rPr>
          <w:rStyle w:val="s0"/>
        </w:rPr>
        <w:t xml:space="preserve">шения каждой точки двумя пожарными струями воды расходом </w:t>
      </w:r>
      <w:r>
        <w:t xml:space="preserve">в соответствии с требованиями, приведенными в </w:t>
      </w:r>
      <w:hyperlink r:id="rId146" w:history="1">
        <w:r>
          <w:rPr>
            <w:rStyle w:val="a6"/>
          </w:rPr>
          <w:t>СНиП РК 4.01-02</w:t>
        </w:r>
      </w:hyperlink>
      <w:r>
        <w:t xml:space="preserve"> и </w:t>
      </w:r>
      <w:hyperlink r:id="rId147" w:history="1">
        <w:r>
          <w:rPr>
            <w:rStyle w:val="a6"/>
          </w:rPr>
          <w:t>СН РК</w:t>
        </w:r>
        <w:r>
          <w:rPr>
            <w:rStyle w:val="a6"/>
          </w:rPr>
          <w:t xml:space="preserve"> 2.02-11</w:t>
        </w:r>
      </w:hyperlink>
      <w:r>
        <w:t xml:space="preserve"> с учетом требуемой высоты компактной струи.</w:t>
      </w:r>
    </w:p>
    <w:p w:rsidR="00000000" w:rsidRDefault="00DA7A99">
      <w:pPr>
        <w:ind w:firstLine="400"/>
        <w:jc w:val="both"/>
      </w:pPr>
      <w:r>
        <w:rPr>
          <w:rStyle w:val="s0"/>
        </w:rPr>
        <w:t>5.3.2.19.1.10 Дренчерные завесы рекомендуется предусматривать в местах примыкания конвейерных галерей к главному корпусу котельной, узлам пересыпки и дробильному отделению. Управление пуском дренчерных з</w:t>
      </w:r>
      <w:r>
        <w:rPr>
          <w:rStyle w:val="s0"/>
        </w:rPr>
        <w:t>авес рекомендуется предусматривать со щита топливоподачи и дублировать пусковыми кнопками в местах установки дренчерных завес.</w:t>
      </w:r>
    </w:p>
    <w:p w:rsidR="00000000" w:rsidRDefault="00DA7A99">
      <w:pPr>
        <w:ind w:firstLine="400"/>
        <w:jc w:val="both"/>
      </w:pPr>
      <w:r>
        <w:rPr>
          <w:rStyle w:val="s0"/>
        </w:rPr>
        <w:t>5.3.2.19.1.11 Системы пожаротушения на складах твердого топлива рекомендуется предусматривать в соответствии с требованиями, прив</w:t>
      </w:r>
      <w:r>
        <w:rPr>
          <w:rStyle w:val="s0"/>
        </w:rPr>
        <w:t xml:space="preserve">еденными в </w:t>
      </w:r>
      <w:hyperlink r:id="rId148" w:history="1">
        <w:r>
          <w:rPr>
            <w:rStyle w:val="a6"/>
          </w:rPr>
          <w:t>СН РК 4.04-10</w:t>
        </w:r>
      </w:hyperlink>
      <w:r>
        <w:rPr>
          <w:rStyle w:val="s0"/>
        </w:rPr>
        <w:t>.</w:t>
      </w:r>
    </w:p>
    <w:p w:rsidR="00000000" w:rsidRDefault="00DA7A99">
      <w:pPr>
        <w:ind w:firstLine="400"/>
        <w:jc w:val="both"/>
      </w:pPr>
      <w:r>
        <w:rPr>
          <w:rStyle w:val="s0"/>
        </w:rPr>
        <w:t xml:space="preserve">5.3.2.19.1.12 Системы пожаротушения на складах жидкого топлива рекомендуется предусматривать в соответствии с требованиями, приведенными в </w:t>
      </w:r>
      <w:hyperlink r:id="rId149" w:history="1">
        <w:r>
          <w:rPr>
            <w:rStyle w:val="a6"/>
          </w:rPr>
          <w:t>СН РК 3.02-15</w:t>
        </w:r>
      </w:hyperlink>
      <w:r>
        <w:rPr>
          <w:rStyle w:val="s0"/>
        </w:rPr>
        <w:t>.</w:t>
      </w:r>
    </w:p>
    <w:p w:rsidR="00000000" w:rsidRDefault="00DA7A99">
      <w:pPr>
        <w:ind w:firstLine="400"/>
        <w:jc w:val="both"/>
      </w:pPr>
      <w:r>
        <w:rPr>
          <w:rStyle w:val="s0"/>
        </w:rPr>
        <w:t>5.3.2.19.1.13 Для котельной тепловой мощностью более 100 МВт внутренний противопожарный водопровод рекомендуется предусматривать в соответствии с требованиями, приведенными в СН РК 4.04-10.</w:t>
      </w:r>
    </w:p>
    <w:p w:rsidR="00000000" w:rsidRDefault="00DA7A99">
      <w:pPr>
        <w:ind w:firstLine="400"/>
        <w:jc w:val="both"/>
      </w:pPr>
      <w:r>
        <w:rPr>
          <w:rStyle w:val="s0"/>
        </w:rPr>
        <w:t>5.3.2.19.1.1</w:t>
      </w:r>
      <w:r>
        <w:rPr>
          <w:rStyle w:val="s0"/>
        </w:rPr>
        <w:t>4 В котельных, как правило, рекомендуется предусматривать оборотную систему водоснабжения для охлаждения оборудования.</w:t>
      </w:r>
    </w:p>
    <w:p w:rsidR="00000000" w:rsidRDefault="00DA7A99">
      <w:pPr>
        <w:ind w:firstLine="400"/>
        <w:jc w:val="both"/>
      </w:pPr>
      <w:r>
        <w:rPr>
          <w:rStyle w:val="s0"/>
        </w:rPr>
        <w:t>5.3.2.19.1.15 В котельных с постоянным присутствием обслуживающего персонала рекомендуется предусматривать питьевые фонтанчики или кулеры</w:t>
      </w:r>
      <w:r>
        <w:rPr>
          <w:rStyle w:val="s0"/>
        </w:rPr>
        <w:t xml:space="preserve"> с бутилированной водой.</w:t>
      </w:r>
    </w:p>
    <w:p w:rsidR="00000000" w:rsidRDefault="00DA7A99">
      <w:pPr>
        <w:ind w:firstLine="400"/>
        <w:jc w:val="both"/>
      </w:pPr>
      <w:r>
        <w:rPr>
          <w:rStyle w:val="s0"/>
        </w:rPr>
        <w:t>5.3.2.19.1.16 Расход воды на наружное пожаротушение рекомендуется принимать по наибольшему расходу воды, определяемому для каждого из сооружений котельной.</w:t>
      </w:r>
    </w:p>
    <w:p w:rsidR="00000000" w:rsidRDefault="00DA7A99">
      <w:pPr>
        <w:ind w:firstLine="400"/>
        <w:jc w:val="both"/>
      </w:pPr>
      <w:r>
        <w:rPr>
          <w:rStyle w:val="s0"/>
        </w:rPr>
        <w:t>5.3.2.19.1.17 При недостаточном напоре в наружной сети для обеспечения внут</w:t>
      </w:r>
      <w:r>
        <w:rPr>
          <w:rStyle w:val="s0"/>
        </w:rPr>
        <w:t>реннего пожаротушения котельной рекомендуется устанавливать стационарные насосы для повышения давления.</w:t>
      </w:r>
    </w:p>
    <w:p w:rsidR="00000000" w:rsidRDefault="00DA7A99">
      <w:pPr>
        <w:ind w:firstLine="400"/>
        <w:jc w:val="both"/>
      </w:pPr>
      <w:r>
        <w:rPr>
          <w:rStyle w:val="s0"/>
        </w:rPr>
        <w:t>Насосы допускается располагать на любом этаже зданий I и II степеней огнестойкости.</w:t>
      </w:r>
    </w:p>
    <w:p w:rsidR="00000000" w:rsidRDefault="00DA7A99">
      <w:pPr>
        <w:ind w:firstLine="400"/>
        <w:jc w:val="both"/>
      </w:pPr>
      <w:r>
        <w:rPr>
          <w:rStyle w:val="s0"/>
        </w:rPr>
        <w:t>Помещения насосов рекомендуется проектировать отапливаемыми с ограждающими конструкциями из несгораемых материалов с пределом огнестойкости не менее REI 45 и отдельным выходом наружу или на лестничную клетку.</w:t>
      </w:r>
    </w:p>
    <w:p w:rsidR="00000000" w:rsidRDefault="00DA7A99">
      <w:pPr>
        <w:ind w:firstLine="400"/>
        <w:jc w:val="both"/>
      </w:pPr>
      <w:r>
        <w:rPr>
          <w:rStyle w:val="s0"/>
        </w:rPr>
        <w:t>Во всасывающем трубопроводе перед насосом давле</w:t>
      </w:r>
      <w:r>
        <w:rPr>
          <w:rStyle w:val="s0"/>
        </w:rPr>
        <w:t>ние должно быть не менее 0,2 МПа.</w:t>
      </w:r>
    </w:p>
    <w:p w:rsidR="00000000" w:rsidRDefault="00DA7A99">
      <w:pPr>
        <w:ind w:firstLine="400"/>
        <w:jc w:val="both"/>
      </w:pPr>
      <w:r>
        <w:rPr>
          <w:rStyle w:val="s0"/>
        </w:rPr>
        <w:t xml:space="preserve">5.3.2.19.1.18 Для котельных мощностью 100 МВт и более внутренний противопожарный водопровод рекомендуется предусматривать в соответствии с </w:t>
      </w:r>
      <w:hyperlink r:id="rId150" w:history="1">
        <w:r>
          <w:rPr>
            <w:rStyle w:val="a6"/>
          </w:rPr>
          <w:t>СН РК 4.04-10</w:t>
        </w:r>
      </w:hyperlink>
      <w:r>
        <w:rPr>
          <w:rStyle w:val="s0"/>
        </w:rPr>
        <w:t>.</w:t>
      </w:r>
    </w:p>
    <w:p w:rsidR="00000000" w:rsidRDefault="00DA7A99">
      <w:pPr>
        <w:ind w:firstLine="400"/>
        <w:jc w:val="both"/>
      </w:pPr>
      <w:r>
        <w:rPr>
          <w:rStyle w:val="s0"/>
        </w:rPr>
        <w:t>5.3</w:t>
      </w:r>
      <w:r>
        <w:rPr>
          <w:rStyle w:val="s0"/>
        </w:rPr>
        <w:t>.2.19.1.19 Для помещений топливоподачи и котельного зала при работе на твёрдом и жидком топливе должна предусматриваться мокрая уборка, для чего рекомендуется устанавливать поливочные краны диаметром 25 мм на расстоянии, обеспечивающем полив всей площади п</w:t>
      </w:r>
      <w:r>
        <w:rPr>
          <w:rStyle w:val="s0"/>
        </w:rPr>
        <w:t>омещений шлангами длиной 20-40 м.</w:t>
      </w:r>
    </w:p>
    <w:p w:rsidR="00000000" w:rsidRDefault="00DA7A99">
      <w:pPr>
        <w:ind w:firstLine="400"/>
        <w:jc w:val="both"/>
      </w:pPr>
      <w:r>
        <w:rPr>
          <w:rStyle w:val="s0"/>
        </w:rPr>
        <w:t>5.3.2.19.1.20 В котельных, как правило, рекомендуется предусматривать оборотную систему водоснабжения для охлаждения оборудования.</w:t>
      </w:r>
    </w:p>
    <w:p w:rsidR="00000000" w:rsidRDefault="00DA7A99">
      <w:pPr>
        <w:ind w:firstLine="400"/>
        <w:jc w:val="both"/>
      </w:pPr>
      <w:r>
        <w:rPr>
          <w:rStyle w:val="s0"/>
        </w:rPr>
        <w:t>5.3.2.</w:t>
      </w:r>
      <w:r>
        <w:t>19.1.21 В котельных рекомендуется предусматривать питьевые фонтанчики и автоматы гази</w:t>
      </w:r>
      <w:r>
        <w:t>рованной воды.</w:t>
      </w:r>
    </w:p>
    <w:p w:rsidR="00000000" w:rsidRDefault="00DA7A99">
      <w:pPr>
        <w:ind w:firstLine="426"/>
      </w:pPr>
      <w:r>
        <w:rPr>
          <w:b/>
          <w:bCs/>
        </w:rPr>
        <w:t>5.3.2.19.2 Канализация</w:t>
      </w:r>
    </w:p>
    <w:p w:rsidR="00000000" w:rsidRDefault="00DA7A99">
      <w:pPr>
        <w:ind w:firstLine="400"/>
        <w:jc w:val="both"/>
      </w:pPr>
      <w:r>
        <w:rPr>
          <w:rStyle w:val="s0"/>
        </w:rPr>
        <w:lastRenderedPageBreak/>
        <w:t>5.3.2.19.2.1 В котельных рекомендуется проектировать бытовую канализацию, производственную канализацию (одну или несколько, в зависимости от характера загрязнения стоков) и внутренние водостоки.</w:t>
      </w:r>
    </w:p>
    <w:p w:rsidR="00000000" w:rsidRDefault="00DA7A99">
      <w:pPr>
        <w:ind w:firstLine="400"/>
        <w:jc w:val="both"/>
      </w:pPr>
      <w:r>
        <w:rPr>
          <w:rStyle w:val="s0"/>
        </w:rPr>
        <w:t>5.3.2.19.2.2 При проект</w:t>
      </w:r>
      <w:r>
        <w:rPr>
          <w:rStyle w:val="s0"/>
        </w:rPr>
        <w:t>ировании канализации рекомендуется предусматривать очистку сточных вод, загрязнённых механическими и другими примесями на локальных очистных сооружениях перед их сбросом в наружные сети канализации или в систему гидрозолошлакоудаления.</w:t>
      </w:r>
    </w:p>
    <w:p w:rsidR="00000000" w:rsidRDefault="00DA7A99">
      <w:pPr>
        <w:ind w:firstLine="400"/>
        <w:jc w:val="both"/>
      </w:pPr>
      <w:r>
        <w:rPr>
          <w:rStyle w:val="s0"/>
        </w:rPr>
        <w:t>При технико-экономическом обосновании рекомендуется предусматривать шламонакопители.</w:t>
      </w:r>
    </w:p>
    <w:p w:rsidR="00000000" w:rsidRDefault="00DA7A99">
      <w:pPr>
        <w:ind w:firstLine="400"/>
        <w:jc w:val="both"/>
      </w:pPr>
      <w:r>
        <w:rPr>
          <w:rStyle w:val="s0"/>
        </w:rPr>
        <w:t>5.3.2.19.2.3 Выпуск сточных вод, загрязнённых солями жёсткости и другими нейтральными солями, рекомендуется предусматривать в сети производственной или бытовой канализации</w:t>
      </w:r>
      <w:r>
        <w:rPr>
          <w:rStyle w:val="s0"/>
        </w:rPr>
        <w:t>.</w:t>
      </w:r>
    </w:p>
    <w:p w:rsidR="00000000" w:rsidRDefault="00DA7A99">
      <w:pPr>
        <w:ind w:firstLine="400"/>
        <w:jc w:val="both"/>
      </w:pPr>
      <w:r>
        <w:rPr>
          <w:rStyle w:val="s0"/>
        </w:rPr>
        <w:t>5.3.2.19.2.4 Для приёма сточных вод от мытья полов и стен рекомендуется предусматривать установку лотков и трапов.</w:t>
      </w:r>
    </w:p>
    <w:p w:rsidR="00000000" w:rsidRDefault="00DA7A99">
      <w:pPr>
        <w:ind w:firstLine="400"/>
        <w:jc w:val="both"/>
      </w:pPr>
      <w:r>
        <w:rPr>
          <w:rStyle w:val="s0"/>
        </w:rPr>
        <w:t>5.3.2.19.2.5 Производственные сточные воды, а также дождевые стоки, загрязнённые жидким топливом, перед выпуском в сеть дождевой канализаци</w:t>
      </w:r>
      <w:r>
        <w:rPr>
          <w:rStyle w:val="s0"/>
        </w:rPr>
        <w:t>и рекомендуется очищать до допустимых концентраций.</w:t>
      </w:r>
    </w:p>
    <w:p w:rsidR="00000000" w:rsidRDefault="00DA7A99">
      <w:pPr>
        <w:ind w:firstLine="400"/>
        <w:jc w:val="both"/>
      </w:pPr>
      <w:r>
        <w:rPr>
          <w:rStyle w:val="s0"/>
        </w:rPr>
        <w:t>Расчётную концентрацию жидкого топлива в дождевых сточных водах рекомендуется принимать в соответствии с данными обследования аналогичных установок.</w:t>
      </w:r>
    </w:p>
    <w:p w:rsidR="00000000" w:rsidRDefault="00DA7A99">
      <w:pPr>
        <w:ind w:firstLine="400"/>
        <w:jc w:val="both"/>
      </w:pPr>
      <w:r>
        <w:rPr>
          <w:rStyle w:val="s0"/>
        </w:rPr>
        <w:t>5.3.2.19.2.6 При расчёте сооружений для очистки дождевы</w:t>
      </w:r>
      <w:r>
        <w:rPr>
          <w:rStyle w:val="s0"/>
        </w:rPr>
        <w:t>х сточных вод, поступающих от складов жидкого топлива, количество дождевых вод рекомендуется принимать исходя из поступления их в течение 20 минут.</w:t>
      </w:r>
    </w:p>
    <w:p w:rsidR="00000000" w:rsidRDefault="00DA7A99">
      <w:pPr>
        <w:ind w:firstLine="400"/>
        <w:jc w:val="both"/>
      </w:pPr>
      <w:r>
        <w:rPr>
          <w:rStyle w:val="s0"/>
        </w:rPr>
        <w:t>5.3.2.19.2.7 Во встроенных и крышных котельных пол должен иметь гидроизоляцию, рассчитанную на высоту залива</w:t>
      </w:r>
      <w:r>
        <w:rPr>
          <w:rStyle w:val="s0"/>
        </w:rPr>
        <w:t xml:space="preserve"> водой до 10 см.</w:t>
      </w:r>
    </w:p>
    <w:p w:rsidR="00000000" w:rsidRDefault="00DA7A99">
      <w:pPr>
        <w:ind w:firstLine="400"/>
        <w:jc w:val="both"/>
      </w:pPr>
      <w:r>
        <w:rPr>
          <w:rStyle w:val="s0"/>
        </w:rPr>
        <w:t>Входные двери должны иметь пороги для предотвращения попадания воды за пределы котельной при аварии трубопроводов и устройства для удаления её в канализацию.</w:t>
      </w:r>
    </w:p>
    <w:p w:rsidR="00000000" w:rsidRDefault="00DA7A99">
      <w:pPr>
        <w:ind w:firstLine="400"/>
        <w:jc w:val="both"/>
      </w:pPr>
      <w:r>
        <w:rPr>
          <w:rStyle w:val="s0"/>
        </w:rPr>
        <w:t>5.3.2.19.2.8 При проектировании канализации рекомендуется предусматривать очистку</w:t>
      </w:r>
      <w:r>
        <w:rPr>
          <w:rStyle w:val="s0"/>
        </w:rPr>
        <w:t xml:space="preserve"> локальных очистных сооружений производственных сточных вод, загрязненных механическими и другими примесями (от осветлителей и фильтров, установок предварительной очистки воды, от мытья полов и других), перед выпуском в наружную сеть канализации или направ</w:t>
      </w:r>
      <w:r>
        <w:rPr>
          <w:rStyle w:val="s0"/>
        </w:rPr>
        <w:t>лять эти сточные воды на шлакозолоотвал.</w:t>
      </w:r>
    </w:p>
    <w:p w:rsidR="00000000" w:rsidRDefault="00DA7A99">
      <w:pPr>
        <w:ind w:firstLine="400"/>
        <w:jc w:val="both"/>
      </w:pPr>
      <w:r>
        <w:rPr>
          <w:rStyle w:val="s0"/>
        </w:rPr>
        <w:t>При технико-экономическом обосновании рекомендуется предусматривать шламонакопители.</w:t>
      </w:r>
    </w:p>
    <w:p w:rsidR="00000000" w:rsidRDefault="00DA7A99">
      <w:pPr>
        <w:ind w:firstLine="400"/>
        <w:jc w:val="both"/>
      </w:pPr>
      <w:r>
        <w:rPr>
          <w:rStyle w:val="s0"/>
        </w:rPr>
        <w:t>5.3.2.19.2.9 Сточные воды перед выпуском в сеть дождевой канализации рекомендуется очищать до допустимых концентраций.</w:t>
      </w:r>
    </w:p>
    <w:p w:rsidR="00000000" w:rsidRDefault="00DA7A99">
      <w:pPr>
        <w:ind w:firstLine="400"/>
        <w:jc w:val="both"/>
      </w:pPr>
      <w:r>
        <w:rPr>
          <w:rStyle w:val="s0"/>
          <w:b/>
          <w:bCs/>
        </w:rPr>
        <w:t>5.3.2.20</w:t>
      </w:r>
      <w:r>
        <w:rPr>
          <w:rStyle w:val="s0"/>
        </w:rPr>
        <w:t xml:space="preserve"> </w:t>
      </w:r>
      <w:r>
        <w:rPr>
          <w:b/>
          <w:bCs/>
        </w:rPr>
        <w:t>Пр</w:t>
      </w:r>
      <w:r>
        <w:rPr>
          <w:b/>
          <w:bCs/>
        </w:rPr>
        <w:t>оектирование котельных в особых природных условиях</w:t>
      </w:r>
    </w:p>
    <w:p w:rsidR="00000000" w:rsidRDefault="00DA7A99">
      <w:pPr>
        <w:ind w:firstLine="426"/>
      </w:pPr>
      <w:r>
        <w:rPr>
          <w:b/>
          <w:bCs/>
        </w:rPr>
        <w:t>5.3.2.20.1</w:t>
      </w:r>
      <w:r>
        <w:t xml:space="preserve"> </w:t>
      </w:r>
      <w:r>
        <w:rPr>
          <w:b/>
          <w:bCs/>
        </w:rPr>
        <w:t>Строительство в районах с сейсмичностью 7 баллов и более</w:t>
      </w:r>
    </w:p>
    <w:p w:rsidR="00000000" w:rsidRDefault="00DA7A99">
      <w:pPr>
        <w:ind w:firstLine="400"/>
        <w:jc w:val="both"/>
      </w:pPr>
      <w:r>
        <w:rPr>
          <w:rStyle w:val="s0"/>
        </w:rPr>
        <w:t>5.3.2.20.1.1 В проектах котельных должны предусматриваться котлы и оборудование, конструкция которых рассчитана изготовителем для установ</w:t>
      </w:r>
      <w:r>
        <w:rPr>
          <w:rStyle w:val="s0"/>
        </w:rPr>
        <w:t>ки в районах требуемой расчетной сейсмичности.</w:t>
      </w:r>
    </w:p>
    <w:p w:rsidR="00000000" w:rsidRDefault="00DA7A99">
      <w:pPr>
        <w:ind w:firstLine="400"/>
        <w:jc w:val="both"/>
      </w:pPr>
      <w:r>
        <w:rPr>
          <w:rStyle w:val="s0"/>
        </w:rPr>
        <w:t>5.3.2.20.1.2 При трассировке технологических трубопроводов через стены и фундаменты жесткая заделка труб не допускается. Размеры отверстий для пропуска труб должны обеспечивать зазор не менее 10 мм, при наличи</w:t>
      </w:r>
      <w:r>
        <w:rPr>
          <w:rStyle w:val="s0"/>
        </w:rPr>
        <w:t>и просадочных грунтов зазор по высоте должен быть не менее 20 мм; заделку зазора рекомендуется выполнять плотными эластичными материалами.</w:t>
      </w:r>
    </w:p>
    <w:p w:rsidR="00000000" w:rsidRDefault="00DA7A99">
      <w:pPr>
        <w:ind w:firstLine="400"/>
        <w:jc w:val="both"/>
      </w:pPr>
      <w:r>
        <w:rPr>
          <w:rStyle w:val="s0"/>
        </w:rPr>
        <w:t>5.3.2.20.1.3 На вводах и выводах технологических трубопроводов из зданий или сооружений, в местах присоединения трубо</w:t>
      </w:r>
      <w:r>
        <w:rPr>
          <w:rStyle w:val="s0"/>
        </w:rPr>
        <w:t>проводов к насосам, соединения вертикальных участков трубопроводов с горизонтальными, в местах резкого изменения направления трассы трубопроводов рекомендуется предусматривать соединения, допускающие угловые и продольные перемещения трубопроводов.</w:t>
      </w:r>
    </w:p>
    <w:p w:rsidR="00000000" w:rsidRDefault="00DA7A99">
      <w:pPr>
        <w:ind w:firstLine="400"/>
        <w:jc w:val="both"/>
      </w:pPr>
      <w:r>
        <w:rPr>
          <w:rStyle w:val="s0"/>
        </w:rPr>
        <w:lastRenderedPageBreak/>
        <w:t>5.3.2.20</w:t>
      </w:r>
      <w:r>
        <w:rPr>
          <w:rStyle w:val="s0"/>
        </w:rPr>
        <w:t xml:space="preserve">.1.4 На горизонтальных участках газопроводов, на вход в здание котельной рекомендуется устанавливать сейсмодатчик, сблокированный с электромагнитным клапаном, отключающим подачу газа в котельную </w:t>
      </w:r>
      <w:r>
        <w:t>при появлении сейсмических колебаний.</w:t>
      </w:r>
    </w:p>
    <w:p w:rsidR="00000000" w:rsidRDefault="00DA7A99">
      <w:pPr>
        <w:ind w:firstLine="426"/>
      </w:pPr>
      <w:r>
        <w:rPr>
          <w:b/>
          <w:bCs/>
        </w:rPr>
        <w:t>5.3.2.20.2</w:t>
      </w:r>
      <w:r>
        <w:t xml:space="preserve"> </w:t>
      </w:r>
      <w:r>
        <w:rPr>
          <w:b/>
          <w:bCs/>
        </w:rPr>
        <w:t>Строительств</w:t>
      </w:r>
      <w:r>
        <w:rPr>
          <w:b/>
          <w:bCs/>
        </w:rPr>
        <w:t>о в районах с просадочными грунтами</w:t>
      </w:r>
    </w:p>
    <w:p w:rsidR="00000000" w:rsidRDefault="00DA7A99">
      <w:pPr>
        <w:ind w:firstLine="400"/>
        <w:jc w:val="both"/>
      </w:pPr>
      <w:r>
        <w:rPr>
          <w:rStyle w:val="s0"/>
        </w:rPr>
        <w:t>5.3.2.20.2.1 Для предотвращения попадания воды в грунт все полы котельных должны быть спланированы с уклоном 0,002 к специально предусмотренным бетонным лоткам.</w:t>
      </w:r>
    </w:p>
    <w:p w:rsidR="00000000" w:rsidRDefault="00DA7A99">
      <w:pPr>
        <w:ind w:firstLine="400"/>
        <w:jc w:val="both"/>
      </w:pPr>
      <w:r>
        <w:rPr>
          <w:rStyle w:val="s0"/>
        </w:rPr>
        <w:t>5.3.2.20.2.2 При открытой установке технологического оборуд</w:t>
      </w:r>
      <w:r>
        <w:rPr>
          <w:rStyle w:val="s0"/>
        </w:rPr>
        <w:t>ования (деаэраторов, баков) для организации отвода, и сбора случайных проливов и переливов площадки должны быть спланированы с уклоном 0,002 к специально предусмотренным бетонным лоткам.</w:t>
      </w:r>
    </w:p>
    <w:p w:rsidR="00000000" w:rsidRDefault="00DA7A99">
      <w:pPr>
        <w:ind w:firstLine="400"/>
        <w:jc w:val="both"/>
      </w:pPr>
      <w:r>
        <w:rPr>
          <w:rStyle w:val="s0"/>
        </w:rPr>
        <w:t>5.3.2.20.2.3 При трассировке технологических трубопроводов через стен</w:t>
      </w:r>
      <w:r>
        <w:rPr>
          <w:rStyle w:val="s0"/>
        </w:rPr>
        <w:t>ы и фундаменты жесткая заделка труб не допускается. Размеры отверстий для пропуска труб должны обеспечивать зазор не менее 20 мм, по высоте; заделку зазора рекомендуется выполнять плотными эластичными материалами.</w:t>
      </w:r>
    </w:p>
    <w:p w:rsidR="00000000" w:rsidRDefault="00DA7A99">
      <w:pPr>
        <w:ind w:firstLine="400"/>
        <w:jc w:val="both"/>
      </w:pPr>
      <w:r>
        <w:rPr>
          <w:rStyle w:val="s0"/>
        </w:rPr>
        <w:t>5.3.2.20.2.4 Вертикальную планировку площа</w:t>
      </w:r>
      <w:r>
        <w:rPr>
          <w:rStyle w:val="s0"/>
        </w:rPr>
        <w:t>дки строительства рекомендуется предусматривать с таким расчетом, чтобы выемки котлованов и размещение земляных масс не вызывали оползневых и просадочных явлений, нарушения расчетного режима грунтовых вод, заболачивания территории и образования наледей, из</w:t>
      </w:r>
      <w:r>
        <w:rPr>
          <w:rStyle w:val="s0"/>
        </w:rPr>
        <w:t>менения ветров и снежных покровов в нежелательном направлении, образования больших снежных отложений на инженерных коммуникациях, конструкциях зданий и сооружений.</w:t>
      </w:r>
    </w:p>
    <w:p w:rsidR="00000000" w:rsidRDefault="00DA7A99">
      <w:pPr>
        <w:ind w:firstLine="400"/>
        <w:jc w:val="both"/>
      </w:pPr>
      <w:r>
        <w:rPr>
          <w:rStyle w:val="s0"/>
        </w:rPr>
        <w:t>5.3.2.20.2.5 При проектировании проездов и дорог на площадках с просадочными и пучинистыми г</w:t>
      </w:r>
      <w:r>
        <w:rPr>
          <w:rStyle w:val="s0"/>
        </w:rPr>
        <w:t xml:space="preserve">рунтами или в случаях, когда по условиям планировки нельзя возводить насыпи, рекомендуется предусматривать замену просадочных и пучинистых грунтов основания непросадочными и непучинистыми грунтами и материалами. Толщина заменяемого слоя грунта должна быть </w:t>
      </w:r>
      <w:r>
        <w:rPr>
          <w:rStyle w:val="s0"/>
        </w:rPr>
        <w:t>не менее глубины оттаивания, определяемой теплотехническим расчетом.</w:t>
      </w:r>
    </w:p>
    <w:p w:rsidR="00000000" w:rsidRDefault="00DA7A99">
      <w:pPr>
        <w:ind w:firstLine="400"/>
        <w:jc w:val="both"/>
      </w:pPr>
      <w:r>
        <w:rPr>
          <w:rStyle w:val="s0"/>
        </w:rPr>
        <w:t> </w:t>
      </w:r>
    </w:p>
    <w:p w:rsidR="00000000" w:rsidRDefault="00DA7A99">
      <w:pPr>
        <w:ind w:firstLine="400"/>
        <w:jc w:val="both"/>
      </w:pPr>
      <w:r>
        <w:rPr>
          <w:rStyle w:val="s0"/>
        </w:rPr>
        <w:t> </w:t>
      </w:r>
    </w:p>
    <w:p w:rsidR="00000000" w:rsidRDefault="00DA7A99">
      <w:pPr>
        <w:jc w:val="center"/>
      </w:pPr>
      <w:r>
        <w:rPr>
          <w:rStyle w:val="s1"/>
        </w:rPr>
        <w:t xml:space="preserve">6. ЭКОНОМИЯ И РАЦИОНАЛЬНОЕ ИСПОЛЬЗОВАНИЕ </w:t>
      </w:r>
      <w:r>
        <w:rPr>
          <w:rStyle w:val="s1"/>
        </w:rPr>
        <w:br/>
        <w:t>ЭНЕРГЕТИЧЕСКИХ РЕСУРСОВ И ТЕПЛА</w:t>
      </w:r>
    </w:p>
    <w:p w:rsidR="00000000" w:rsidRDefault="00DA7A99">
      <w:pPr>
        <w:ind w:firstLine="400"/>
        <w:jc w:val="both"/>
      </w:pPr>
      <w:r>
        <w:t> </w:t>
      </w:r>
    </w:p>
    <w:p w:rsidR="00000000" w:rsidRDefault="00DA7A99">
      <w:pPr>
        <w:ind w:firstLine="426"/>
      </w:pPr>
      <w:r>
        <w:rPr>
          <w:b/>
          <w:bCs/>
        </w:rPr>
        <w:t>6.1 Общие положения</w:t>
      </w:r>
    </w:p>
    <w:p w:rsidR="00000000" w:rsidRDefault="00DA7A99">
      <w:pPr>
        <w:ind w:firstLine="400"/>
        <w:jc w:val="both"/>
      </w:pPr>
      <w:r>
        <w:rPr>
          <w:rStyle w:val="s0"/>
        </w:rPr>
        <w:t>6.1.1 С целью уменьшения потерь энергетических ресурсов рекомендуется:</w:t>
      </w:r>
    </w:p>
    <w:p w:rsidR="00000000" w:rsidRDefault="00DA7A99">
      <w:pPr>
        <w:ind w:firstLine="400"/>
        <w:jc w:val="both"/>
      </w:pPr>
      <w:r>
        <w:rPr>
          <w:rStyle w:val="s0"/>
        </w:rPr>
        <w:t>- Оптимизировать сечения трубопроводов при перекладке;</w:t>
      </w:r>
    </w:p>
    <w:p w:rsidR="00000000" w:rsidRDefault="00DA7A99">
      <w:pPr>
        <w:ind w:firstLine="400"/>
        <w:jc w:val="both"/>
      </w:pPr>
      <w:r>
        <w:rPr>
          <w:rStyle w:val="s0"/>
        </w:rPr>
        <w:t>- Повсеместно закладывать при проектировании, строительстве, модернизации, расширении прокладку трубопроводов «труба в трубе» с пе</w:t>
      </w:r>
      <w:r>
        <w:rPr>
          <w:rStyle w:val="s0"/>
        </w:rPr>
        <w:t>нополиуретановой изоляцией;</w:t>
      </w:r>
    </w:p>
    <w:p w:rsidR="00000000" w:rsidRDefault="00DA7A99">
      <w:pPr>
        <w:ind w:firstLine="400"/>
        <w:jc w:val="both"/>
      </w:pPr>
      <w:r>
        <w:rPr>
          <w:rStyle w:val="s0"/>
        </w:rPr>
        <w:t>- Производить замену минераловатной изоляции на пенополиуретановую с металлическими отражателями;</w:t>
      </w:r>
    </w:p>
    <w:p w:rsidR="00000000" w:rsidRDefault="00DA7A99">
      <w:pPr>
        <w:ind w:firstLine="400"/>
        <w:jc w:val="both"/>
      </w:pPr>
      <w:r>
        <w:rPr>
          <w:rStyle w:val="s0"/>
        </w:rPr>
        <w:t>- Повсеместно предусматривать электрохимическую защиту металлических трубопроводов;</w:t>
      </w:r>
    </w:p>
    <w:p w:rsidR="00000000" w:rsidRDefault="00DA7A99">
      <w:pPr>
        <w:ind w:firstLine="400"/>
        <w:jc w:val="both"/>
      </w:pPr>
      <w:r>
        <w:rPr>
          <w:rStyle w:val="s0"/>
        </w:rPr>
        <w:t>- Применять системы дистанционной диагностики состояния трубопроводов;</w:t>
      </w:r>
    </w:p>
    <w:p w:rsidR="00000000" w:rsidRDefault="00DA7A99">
      <w:pPr>
        <w:ind w:firstLine="400"/>
        <w:jc w:val="both"/>
      </w:pPr>
      <w:r>
        <w:rPr>
          <w:rStyle w:val="s0"/>
        </w:rPr>
        <w:t>- Применять обоснованные режимы снижения температуры теплоностителя;</w:t>
      </w:r>
    </w:p>
    <w:p w:rsidR="00000000" w:rsidRDefault="00DA7A99">
      <w:pPr>
        <w:ind w:firstLine="400"/>
        <w:jc w:val="both"/>
      </w:pPr>
      <w:r>
        <w:rPr>
          <w:rStyle w:val="s0"/>
        </w:rPr>
        <w:t>- Применять автоматические систе</w:t>
      </w:r>
      <w:r>
        <w:rPr>
          <w:rStyle w:val="s0"/>
        </w:rPr>
        <w:t>мы контроля по исключению подсоса грунтовых вод в подземные теплотрассы;</w:t>
      </w:r>
    </w:p>
    <w:p w:rsidR="00000000" w:rsidRDefault="00DA7A99">
      <w:pPr>
        <w:ind w:firstLine="400"/>
        <w:jc w:val="both"/>
      </w:pPr>
      <w:r>
        <w:rPr>
          <w:rStyle w:val="s0"/>
        </w:rPr>
        <w:t>- Производить замену малоэффективных кожухотрубных теплообменников на пластинчатые;</w:t>
      </w:r>
    </w:p>
    <w:p w:rsidR="00000000" w:rsidRDefault="00DA7A99">
      <w:pPr>
        <w:ind w:firstLine="400"/>
        <w:jc w:val="both"/>
      </w:pPr>
      <w:r>
        <w:rPr>
          <w:rStyle w:val="s0"/>
        </w:rPr>
        <w:t>- Устанавливать частотно регулируемые приводы для поддержания оптимального давления в сетях, что кр</w:t>
      </w:r>
      <w:r>
        <w:rPr>
          <w:rStyle w:val="s0"/>
        </w:rPr>
        <w:t>оме энергосбережения снижает аварийность;</w:t>
      </w:r>
    </w:p>
    <w:p w:rsidR="00000000" w:rsidRDefault="00DA7A99">
      <w:pPr>
        <w:ind w:firstLine="400"/>
        <w:jc w:val="both"/>
      </w:pPr>
      <w:r>
        <w:rPr>
          <w:rStyle w:val="s0"/>
        </w:rPr>
        <w:t>- Оптимизировать работу комплекса котельных, закрывая малоэффективные, незагруженные котельные;</w:t>
      </w:r>
    </w:p>
    <w:p w:rsidR="00000000" w:rsidRDefault="00DA7A99">
      <w:pPr>
        <w:ind w:firstLine="400"/>
        <w:jc w:val="both"/>
      </w:pPr>
      <w:r>
        <w:rPr>
          <w:rStyle w:val="s0"/>
        </w:rPr>
        <w:t>- Реализовывать мероприятия по оптимизации тепловых режимов ЦТП и вторичному использованию тепла обратной сетевой воды</w:t>
      </w:r>
      <w:r>
        <w:rPr>
          <w:rStyle w:val="s0"/>
        </w:rPr>
        <w:t xml:space="preserve"> и вытяжной вентиляции;</w:t>
      </w:r>
    </w:p>
    <w:p w:rsidR="00000000" w:rsidRDefault="00DA7A99">
      <w:pPr>
        <w:ind w:firstLine="400"/>
        <w:jc w:val="both"/>
      </w:pPr>
      <w:r>
        <w:rPr>
          <w:rStyle w:val="s0"/>
        </w:rPr>
        <w:lastRenderedPageBreak/>
        <w:t>- Проводить мероприятий по внедрению системы энергоэффективного освещения (замена ламп накаливания на люминесцентные и светодиодные, промывка окон, окраска стен в светлые тона);</w:t>
      </w:r>
    </w:p>
    <w:p w:rsidR="00000000" w:rsidRDefault="00DA7A99">
      <w:pPr>
        <w:ind w:firstLine="400"/>
        <w:jc w:val="both"/>
      </w:pPr>
      <w:r>
        <w:rPr>
          <w:rStyle w:val="s0"/>
        </w:rPr>
        <w:t>- Внедрять дистанционные системы контроля и управления</w:t>
      </w:r>
      <w:r>
        <w:rPr>
          <w:rStyle w:val="s0"/>
        </w:rPr>
        <w:t xml:space="preserve"> энергетическими потоками на основе апробированных программных продуктов и инструментов информационных технологий, включающих установку регулируемых вентилей на подаче тепла, особенно на нагруженные участки теплотрасс</w:t>
      </w:r>
      <w:r>
        <w:t>, использование мобильных комплексов дл</w:t>
      </w:r>
      <w:r>
        <w:t>я диагностики состояния и подачи тепла, установку теплосчетчиков на входах теплоподачи зданий, комплексную гидравлическую балансировку теплосетей;</w:t>
      </w:r>
    </w:p>
    <w:p w:rsidR="00000000" w:rsidRDefault="00DA7A99">
      <w:pPr>
        <w:ind w:firstLine="400"/>
        <w:jc w:val="both"/>
      </w:pPr>
      <w:r>
        <w:rPr>
          <w:rStyle w:val="s0"/>
        </w:rPr>
        <w:t>- Повсеместно внедрить современную систему энергоменеджмента, предполагающую официальное принятие показателей</w:t>
      </w:r>
      <w:r>
        <w:rPr>
          <w:rStyle w:val="s0"/>
        </w:rPr>
        <w:t xml:space="preserve"> энергоэффективности в обслуживающих и эксплуатирующих тепловые сети организациях и ЦТП;</w:t>
      </w:r>
    </w:p>
    <w:p w:rsidR="00000000" w:rsidRDefault="00DA7A99">
      <w:pPr>
        <w:ind w:firstLine="400"/>
        <w:jc w:val="both"/>
      </w:pPr>
      <w:r>
        <w:rPr>
          <w:rStyle w:val="s0"/>
        </w:rPr>
        <w:t>- Стимулировать работников, осуществляющих эксплуатацию теплосетей и ЦТП с учетом показателей энергоэффективности;</w:t>
      </w:r>
    </w:p>
    <w:p w:rsidR="00000000" w:rsidRDefault="00DA7A99">
      <w:pPr>
        <w:ind w:firstLine="400"/>
        <w:jc w:val="both"/>
      </w:pPr>
      <w:r>
        <w:rPr>
          <w:rStyle w:val="s0"/>
        </w:rPr>
        <w:t>- Использовать энергосберегающие двигатели, насосы и</w:t>
      </w:r>
      <w:r>
        <w:rPr>
          <w:rStyle w:val="s0"/>
        </w:rPr>
        <w:t xml:space="preserve"> другое энергопотребляющее оборудование;</w:t>
      </w:r>
    </w:p>
    <w:p w:rsidR="00000000" w:rsidRDefault="00DA7A99">
      <w:pPr>
        <w:ind w:firstLine="400"/>
        <w:jc w:val="both"/>
      </w:pPr>
      <w:r>
        <w:rPr>
          <w:rStyle w:val="s0"/>
        </w:rPr>
        <w:t>- Использовать абсорбционные насосы в системе ЦТ на низкопотенциальной энергии воды обратной магистрали и базовом топливе;</w:t>
      </w:r>
    </w:p>
    <w:p w:rsidR="00000000" w:rsidRDefault="00DA7A99">
      <w:pPr>
        <w:ind w:firstLine="400"/>
        <w:jc w:val="both"/>
      </w:pPr>
      <w:r>
        <w:rPr>
          <w:rStyle w:val="s0"/>
        </w:rPr>
        <w:t>- Применять шаровую запорную арматуру бескамерной установки, исключающую потери сетевой воды</w:t>
      </w:r>
      <w:r>
        <w:rPr>
          <w:rStyle w:val="s0"/>
        </w:rPr>
        <w:t xml:space="preserve"> и необходимость эксплуатационно-ремонтного обслуживания. При этом более высокая стоимость шаровой арматуры компенсируется отсутствием затрат на сооружение камер. Применение в качестве секционирующих задвижек шаровой запорной арматуры больших диаметров, им</w:t>
      </w:r>
      <w:r>
        <w:rPr>
          <w:rStyle w:val="s0"/>
        </w:rPr>
        <w:t>еющей гидравлическое сопротивление на порядок ниже, чем у шиберной арматуры, позволяет при сооружении тепловых сетей диаметром 800 мм и более, исключить необходимость сооружения наземных павильонов.</w:t>
      </w:r>
    </w:p>
    <w:p w:rsidR="00000000" w:rsidRDefault="00DA7A99">
      <w:pPr>
        <w:ind w:firstLine="400"/>
        <w:jc w:val="both"/>
      </w:pPr>
      <w:r>
        <w:rPr>
          <w:rStyle w:val="s0"/>
        </w:rPr>
        <w:t>6.1.2 В проектах котельных должны быть представлены основ</w:t>
      </w:r>
      <w:r>
        <w:rPr>
          <w:rStyle w:val="s0"/>
        </w:rPr>
        <w:t xml:space="preserve">ные технико-экономические показатели, гарантирующие экономическую обоснованность и энергетическую эффективность системы теплоснабжения в соответствии с </w:t>
      </w:r>
      <w:hyperlink r:id="rId151" w:history="1">
        <w:r>
          <w:rPr>
            <w:rStyle w:val="a6"/>
          </w:rPr>
          <w:t>СН РК 2.04-01</w:t>
        </w:r>
      </w:hyperlink>
      <w:r>
        <w:rPr>
          <w:rStyle w:val="s0"/>
        </w:rPr>
        <w:t>.</w:t>
      </w:r>
    </w:p>
    <w:p w:rsidR="00000000" w:rsidRDefault="00DA7A99">
      <w:pPr>
        <w:ind w:firstLine="400"/>
        <w:jc w:val="both"/>
      </w:pPr>
      <w:r>
        <w:rPr>
          <w:rStyle w:val="s0"/>
        </w:rPr>
        <w:t>6.1.3 Выбор, расчет и ра</w:t>
      </w:r>
      <w:r>
        <w:rPr>
          <w:rStyle w:val="s0"/>
        </w:rPr>
        <w:t>зработка тепловых и гидравлических схем котельных должны производиться с учетом достижения максимального коэффициента энергетической эффективности системы теплоснабжения.</w:t>
      </w:r>
    </w:p>
    <w:p w:rsidR="00000000" w:rsidRDefault="00DA7A99">
      <w:pPr>
        <w:ind w:firstLine="400"/>
        <w:jc w:val="both"/>
      </w:pPr>
      <w:r>
        <w:rPr>
          <w:rStyle w:val="s0"/>
        </w:rPr>
        <w:t>6.1.4 Коэффициент энергетической эффективности системы рекомендуется определять по фо</w:t>
      </w:r>
      <w:r>
        <w:rPr>
          <w:rStyle w:val="s0"/>
        </w:rPr>
        <w:t>рмуле:</w:t>
      </w:r>
    </w:p>
    <w:p w:rsidR="00000000" w:rsidRDefault="00DA7A99">
      <w:pPr>
        <w:ind w:firstLine="400"/>
        <w:jc w:val="both"/>
      </w:pPr>
      <w:r>
        <w:rPr>
          <w:rStyle w:val="s0"/>
        </w:rPr>
        <w:t> </w:t>
      </w:r>
    </w:p>
    <w:p w:rsidR="00000000" w:rsidRDefault="00DA7A99">
      <w:pPr>
        <w:ind w:firstLine="426"/>
        <w:jc w:val="center"/>
      </w:pPr>
      <w:r>
        <w:t>η</w:t>
      </w:r>
      <w:r>
        <w:rPr>
          <w:vertAlign w:val="subscript"/>
        </w:rPr>
        <w:t>0</w:t>
      </w:r>
      <w:r>
        <w:t xml:space="preserve"> = η</w:t>
      </w:r>
      <w:r>
        <w:rPr>
          <w:vertAlign w:val="subscript"/>
        </w:rPr>
        <w:t>1</w:t>
      </w:r>
      <w:r>
        <w:t>ε</w:t>
      </w:r>
      <w:r>
        <w:rPr>
          <w:vertAlign w:val="subscript"/>
        </w:rPr>
        <w:t>1</w:t>
      </w:r>
      <w:r>
        <w:t>η</w:t>
      </w:r>
      <w:r>
        <w:rPr>
          <w:vertAlign w:val="subscript"/>
        </w:rPr>
        <w:t>2</w:t>
      </w:r>
      <w:r>
        <w:t>ε</w:t>
      </w:r>
      <w:r>
        <w:rPr>
          <w:vertAlign w:val="subscript"/>
        </w:rPr>
        <w:t>2</w:t>
      </w:r>
      <w:r>
        <w:t>η</w:t>
      </w:r>
      <w:r>
        <w:rPr>
          <w:vertAlign w:val="subscript"/>
        </w:rPr>
        <w:t>3</w:t>
      </w:r>
      <w:r>
        <w:t>ε</w:t>
      </w:r>
      <w:r>
        <w:rPr>
          <w:vertAlign w:val="subscript"/>
        </w:rPr>
        <w:t>3</w:t>
      </w:r>
      <w:r>
        <w:t>η</w:t>
      </w:r>
      <w:r>
        <w:rPr>
          <w:vertAlign w:val="subscript"/>
        </w:rPr>
        <w:t>4</w:t>
      </w:r>
      <w:r>
        <w:t>ε</w:t>
      </w:r>
      <w:r>
        <w:rPr>
          <w:vertAlign w:val="subscript"/>
        </w:rPr>
        <w:t>4</w:t>
      </w:r>
      <w:r>
        <w:t>,       (8)</w:t>
      </w:r>
    </w:p>
    <w:p w:rsidR="00000000" w:rsidRDefault="00DA7A99">
      <w:pPr>
        <w:ind w:firstLine="426"/>
        <w:jc w:val="center"/>
      </w:pPr>
      <w:r>
        <w:t> </w:t>
      </w:r>
    </w:p>
    <w:p w:rsidR="00000000" w:rsidRDefault="00DA7A99">
      <w:pPr>
        <w:ind w:firstLine="426"/>
      </w:pPr>
      <w:r>
        <w:t>где η</w:t>
      </w:r>
      <w:r>
        <w:rPr>
          <w:vertAlign w:val="subscript"/>
        </w:rPr>
        <w:t>0</w:t>
      </w:r>
      <w:r>
        <w:t xml:space="preserve"> - коэффициент энергетической эффективности системы теплоснабжения; </w:t>
      </w:r>
    </w:p>
    <w:p w:rsidR="00000000" w:rsidRDefault="00DA7A99">
      <w:pPr>
        <w:ind w:firstLine="426"/>
      </w:pPr>
      <w:r>
        <w:t>η</w:t>
      </w:r>
      <w:r>
        <w:rPr>
          <w:vertAlign w:val="subscript"/>
        </w:rPr>
        <w:t>1</w:t>
      </w:r>
      <w:r>
        <w:t xml:space="preserve"> </w:t>
      </w:r>
      <w:r>
        <w:t>- расчетный коэффициент полезного действия теплопотребляющего оборудования систем отопления и вентиляции;</w:t>
      </w:r>
    </w:p>
    <w:p w:rsidR="00000000" w:rsidRDefault="00DA7A99">
      <w:pPr>
        <w:ind w:firstLine="426"/>
      </w:pPr>
      <w:r>
        <w:t>ε</w:t>
      </w:r>
      <w:r>
        <w:rPr>
          <w:vertAlign w:val="subscript"/>
        </w:rPr>
        <w:t>1</w:t>
      </w:r>
      <w:r>
        <w:t xml:space="preserve"> - коэффициент эффективности регулирования потребления тепла потребителем; его величину рекомендуется принимать:</w:t>
      </w:r>
    </w:p>
    <w:p w:rsidR="00000000" w:rsidRDefault="00DA7A99">
      <w:pPr>
        <w:ind w:firstLine="426"/>
      </w:pPr>
      <w:r>
        <w:t>при системах отопления и вентиляции</w:t>
      </w:r>
      <w:r>
        <w:t xml:space="preserve"> зданий с индивидуальной разводкой, когда количество вырабатываемого тепла соответствует количеству потребляемого тепла, ε</w:t>
      </w:r>
      <w:r>
        <w:rPr>
          <w:vertAlign w:val="subscript"/>
        </w:rPr>
        <w:t xml:space="preserve">1 </w:t>
      </w:r>
      <w:r>
        <w:t>= 1;</w:t>
      </w:r>
    </w:p>
    <w:p w:rsidR="00000000" w:rsidRDefault="00DA7A99">
      <w:pPr>
        <w:ind w:firstLine="426"/>
      </w:pPr>
      <w:r>
        <w:t>при общепринятых системах отопления зданий ε</w:t>
      </w:r>
      <w:r>
        <w:rPr>
          <w:vertAlign w:val="subscript"/>
        </w:rPr>
        <w:t>1</w:t>
      </w:r>
      <w:r>
        <w:t xml:space="preserve"> = 0,9.</w:t>
      </w:r>
    </w:p>
    <w:p w:rsidR="00000000" w:rsidRDefault="00DA7A99">
      <w:pPr>
        <w:ind w:firstLine="426"/>
      </w:pPr>
      <w:r>
        <w:t>η</w:t>
      </w:r>
      <w:r>
        <w:rPr>
          <w:vertAlign w:val="subscript"/>
        </w:rPr>
        <w:t>2</w:t>
      </w:r>
      <w:r>
        <w:t xml:space="preserve"> - коэффициент полезного действия оборудования, устанавливаемого в тепло</w:t>
      </w:r>
      <w:r>
        <w:t>вых пунктах;</w:t>
      </w:r>
    </w:p>
    <w:p w:rsidR="00000000" w:rsidRDefault="00DA7A99">
      <w:pPr>
        <w:ind w:firstLine="426"/>
      </w:pPr>
      <w:r>
        <w:t>ε</w:t>
      </w:r>
      <w:r>
        <w:rPr>
          <w:vertAlign w:val="subscript"/>
        </w:rPr>
        <w:t>2</w:t>
      </w:r>
      <w:r>
        <w:t xml:space="preserve"> - коэффициент эффективности регулирования трансформируемого в тепловом пункте тепла и распределения его между различными системами (отопление, вентиляция, кондиционирование, горячее водоснабжение);</w:t>
      </w:r>
    </w:p>
    <w:p w:rsidR="00000000" w:rsidRDefault="00DA7A99">
      <w:pPr>
        <w:ind w:firstLine="426"/>
      </w:pPr>
      <w:r>
        <w:t>его величину рекомендуется принимать:</w:t>
      </w:r>
    </w:p>
    <w:p w:rsidR="00000000" w:rsidRDefault="00DA7A99">
      <w:pPr>
        <w:ind w:firstLine="426"/>
      </w:pPr>
      <w:r>
        <w:t xml:space="preserve">при </w:t>
      </w:r>
      <w:r>
        <w:t>количественно-качественном регулировании отпуска тепла ε</w:t>
      </w:r>
      <w:r>
        <w:rPr>
          <w:vertAlign w:val="subscript"/>
        </w:rPr>
        <w:t>2</w:t>
      </w:r>
      <w:r>
        <w:t xml:space="preserve"> = 0,98;</w:t>
      </w:r>
    </w:p>
    <w:p w:rsidR="00000000" w:rsidRDefault="00DA7A99">
      <w:pPr>
        <w:ind w:firstLine="426"/>
      </w:pPr>
      <w:r>
        <w:t>при использовании элеваторных узлов ε</w:t>
      </w:r>
      <w:r>
        <w:rPr>
          <w:vertAlign w:val="subscript"/>
        </w:rPr>
        <w:t>2</w:t>
      </w:r>
      <w:r>
        <w:t xml:space="preserve"> = 0,9;</w:t>
      </w:r>
    </w:p>
    <w:p w:rsidR="00000000" w:rsidRDefault="00DA7A99">
      <w:pPr>
        <w:ind w:firstLine="426"/>
      </w:pPr>
      <w:r>
        <w:lastRenderedPageBreak/>
        <w:t>η</w:t>
      </w:r>
      <w:r>
        <w:rPr>
          <w:vertAlign w:val="subscript"/>
        </w:rPr>
        <w:t>3</w:t>
      </w:r>
      <w:r>
        <w:t xml:space="preserve"> - расчетный коэффициент потерь тепла в тепловых сетях; определяется расчетным путем в зависимости от протяженности, диаметра трубопроводов, т</w:t>
      </w:r>
      <w:r>
        <w:t>ипа теплоизоляции, способа прокладки;</w:t>
      </w:r>
    </w:p>
    <w:p w:rsidR="00000000" w:rsidRDefault="00DA7A99">
      <w:pPr>
        <w:ind w:firstLine="426"/>
      </w:pPr>
      <w:r>
        <w:t>ε</w:t>
      </w:r>
      <w:r>
        <w:rPr>
          <w:vertAlign w:val="subscript"/>
        </w:rPr>
        <w:t>3</w:t>
      </w:r>
      <w:r>
        <w:t xml:space="preserve"> - коэффициент эффективности регулирования тепловых и гидравлических режимов в тепловых сетях; его величину рекомендуется принимать:</w:t>
      </w:r>
    </w:p>
    <w:p w:rsidR="00000000" w:rsidRDefault="00DA7A99">
      <w:pPr>
        <w:ind w:firstLine="426"/>
      </w:pPr>
      <w:r>
        <w:t>при качественном регулировании отпуска тепла на источнике ε</w:t>
      </w:r>
      <w:r>
        <w:rPr>
          <w:vertAlign w:val="subscript"/>
        </w:rPr>
        <w:t>2</w:t>
      </w:r>
      <w:r>
        <w:t xml:space="preserve"> = 0,9;</w:t>
      </w:r>
    </w:p>
    <w:p w:rsidR="00000000" w:rsidRDefault="00DA7A99">
      <w:pPr>
        <w:ind w:firstLine="426"/>
      </w:pPr>
      <w:r>
        <w:t>при количествен</w:t>
      </w:r>
      <w:r>
        <w:t>ном регулировании отпуска тепла на источнике ε</w:t>
      </w:r>
      <w:r>
        <w:rPr>
          <w:vertAlign w:val="subscript"/>
        </w:rPr>
        <w:t>2</w:t>
      </w:r>
      <w:r>
        <w:t xml:space="preserve"> = 0,98;</w:t>
      </w:r>
    </w:p>
    <w:p w:rsidR="00000000" w:rsidRDefault="00DA7A99">
      <w:pPr>
        <w:ind w:firstLine="426"/>
      </w:pPr>
      <w:r>
        <w:t>η</w:t>
      </w:r>
      <w:r>
        <w:rPr>
          <w:vertAlign w:val="subscript"/>
        </w:rPr>
        <w:t>4</w:t>
      </w:r>
      <w:r>
        <w:t xml:space="preserve"> - коэффициент полезного действия оборудования в котельной, его величина принимается по паспортным данным оборудования;</w:t>
      </w:r>
    </w:p>
    <w:p w:rsidR="00000000" w:rsidRDefault="00DA7A99">
      <w:pPr>
        <w:ind w:firstLine="426"/>
      </w:pPr>
      <w:r>
        <w:t>ε</w:t>
      </w:r>
      <w:r>
        <w:rPr>
          <w:vertAlign w:val="subscript"/>
        </w:rPr>
        <w:t>4</w:t>
      </w:r>
      <w:r>
        <w:t xml:space="preserve"> - коэффициент эффективности регулирования отпуска тепла в котельной; его ве</w:t>
      </w:r>
      <w:r>
        <w:t>личина принимается:</w:t>
      </w:r>
    </w:p>
    <w:p w:rsidR="00000000" w:rsidRDefault="00DA7A99">
      <w:pPr>
        <w:ind w:firstLine="426"/>
      </w:pPr>
      <w:r>
        <w:t>при качественном регулировании отпуска тепла ε</w:t>
      </w:r>
      <w:r>
        <w:rPr>
          <w:vertAlign w:val="subscript"/>
        </w:rPr>
        <w:t>4</w:t>
      </w:r>
      <w:r>
        <w:t xml:space="preserve"> = 0,9;</w:t>
      </w:r>
    </w:p>
    <w:p w:rsidR="00000000" w:rsidRDefault="00DA7A99">
      <w:pPr>
        <w:ind w:firstLine="426"/>
      </w:pPr>
      <w:r>
        <w:t>при количественно-качественном регулировании отпуска тепла ε</w:t>
      </w:r>
      <w:r>
        <w:rPr>
          <w:vertAlign w:val="subscript"/>
        </w:rPr>
        <w:t>4</w:t>
      </w:r>
      <w:r>
        <w:t xml:space="preserve"> = 0,98.</w:t>
      </w:r>
    </w:p>
    <w:p w:rsidR="00000000" w:rsidRDefault="00DA7A99">
      <w:pPr>
        <w:ind w:firstLine="400"/>
        <w:jc w:val="both"/>
      </w:pPr>
      <w:r>
        <w:rPr>
          <w:rStyle w:val="s0"/>
        </w:rPr>
        <w:t>6.1.5 Для достижения максимального значения энергетической эффективности системы теплоснабжения в котельной рекомендуется принимать схему количественного регулирования отпуска тепла при постоянной температуре в подающем трубопроводе и переменном гидравличе</w:t>
      </w:r>
      <w:r>
        <w:rPr>
          <w:rStyle w:val="s0"/>
        </w:rPr>
        <w:t xml:space="preserve">ском режиме, а в ИТП - схему количественно-качественного регулирования потребления тепла системами отопления, вентиляции, кондиционирования и горячего водоснабжения. Для обеспечения количественного и количественно-качественного регулирования рекомендуется </w:t>
      </w:r>
      <w:r>
        <w:rPr>
          <w:rStyle w:val="s0"/>
        </w:rPr>
        <w:t>использовать циркуляционные и смесительные насосы с регулируемым электроприводом.</w:t>
      </w:r>
    </w:p>
    <w:p w:rsidR="00000000" w:rsidRDefault="00DA7A99">
      <w:pPr>
        <w:ind w:firstLine="400"/>
        <w:jc w:val="both"/>
      </w:pPr>
      <w:r>
        <w:rPr>
          <w:rStyle w:val="s0"/>
        </w:rPr>
        <w:t>6.1.6 При определении способа регулирования отпуска тепла рекомендуется исходить из достижения максимального значения энергетической эффективности. Сравнение вариантов рекоме</w:t>
      </w:r>
      <w:r>
        <w:rPr>
          <w:rStyle w:val="s0"/>
        </w:rPr>
        <w:t>ндуется производить по инвестиционным затратам, действующим в районе строительства тарифам, расчетным эксплуатационным затратам с учетом затрат на сервисное техническое обслуживание.</w:t>
      </w:r>
    </w:p>
    <w:p w:rsidR="00000000" w:rsidRDefault="00DA7A99">
      <w:pPr>
        <w:ind w:firstLine="400"/>
        <w:jc w:val="both"/>
      </w:pPr>
      <w:r>
        <w:rPr>
          <w:rStyle w:val="s0"/>
        </w:rPr>
        <w:t>6.1.7 В котельной должен быть предусмотрен учет потребления энергоресурсо</w:t>
      </w:r>
      <w:r>
        <w:rPr>
          <w:rStyle w:val="s0"/>
        </w:rPr>
        <w:t>в, в том числе для собственных нужд, учет отпуска тепловой энергии и теплоносителя потребителям.</w:t>
      </w:r>
    </w:p>
    <w:p w:rsidR="00000000" w:rsidRDefault="00DA7A99">
      <w:pPr>
        <w:ind w:firstLine="400"/>
        <w:jc w:val="both"/>
      </w:pPr>
      <w:r>
        <w:rPr>
          <w:rStyle w:val="s0"/>
        </w:rPr>
        <w:t>6.1.8 К проекту котельной должны прикладываться расчетные технико-экономические показатели.</w:t>
      </w:r>
    </w:p>
    <w:p w:rsidR="00000000" w:rsidRDefault="00DA7A99">
      <w:pPr>
        <w:ind w:firstLine="400"/>
        <w:jc w:val="both"/>
      </w:pPr>
      <w:r>
        <w:rPr>
          <w:rStyle w:val="s0"/>
        </w:rPr>
        <w:t>6.1.9 В котельной производится пусковая и режимная наладка основног</w:t>
      </w:r>
      <w:r>
        <w:rPr>
          <w:rStyle w:val="s0"/>
        </w:rPr>
        <w:t xml:space="preserve">о и вспомогательного оборудования с разработкой режимных карт, показатели которых </w:t>
      </w:r>
      <w:r>
        <w:t>периодически проверяются по срокам, установленным надзорными органами.</w:t>
      </w:r>
    </w:p>
    <w:p w:rsidR="00000000" w:rsidRDefault="00DA7A99">
      <w:pPr>
        <w:ind w:firstLine="400"/>
        <w:jc w:val="both"/>
      </w:pPr>
      <w:r>
        <w:t> </w:t>
      </w:r>
    </w:p>
    <w:p w:rsidR="00000000" w:rsidRDefault="00DA7A99">
      <w:pPr>
        <w:ind w:firstLine="426"/>
      </w:pPr>
      <w:r>
        <w:t> </w:t>
      </w:r>
    </w:p>
    <w:p w:rsidR="00000000" w:rsidRDefault="00DA7A99">
      <w:pPr>
        <w:jc w:val="center"/>
      </w:pPr>
      <w:r>
        <w:rPr>
          <w:rStyle w:val="s1"/>
        </w:rPr>
        <w:t>7. ОХРАНА ОКРУЖАЮЩЕЙ СРЕДЫ</w:t>
      </w:r>
    </w:p>
    <w:p w:rsidR="00000000" w:rsidRDefault="00DA7A99">
      <w:pPr>
        <w:ind w:firstLine="400"/>
        <w:jc w:val="both"/>
      </w:pPr>
      <w:r>
        <w:t> </w:t>
      </w:r>
    </w:p>
    <w:p w:rsidR="00000000" w:rsidRDefault="00DA7A99">
      <w:pPr>
        <w:ind w:firstLine="426"/>
      </w:pPr>
      <w:r>
        <w:rPr>
          <w:b/>
          <w:bCs/>
        </w:rPr>
        <w:t>7.1 Общие положения</w:t>
      </w:r>
    </w:p>
    <w:p w:rsidR="00000000" w:rsidRDefault="00DA7A99">
      <w:pPr>
        <w:ind w:firstLine="400"/>
        <w:jc w:val="both"/>
      </w:pPr>
      <w:r>
        <w:rPr>
          <w:rStyle w:val="s0"/>
        </w:rPr>
        <w:t>7.1.1 Котельные и связанные с ними шлакозолоотвалы и очистные сооружения рекомендуется размещать на землях, не пригодных для сельского хозяйства.</w:t>
      </w:r>
    </w:p>
    <w:p w:rsidR="00000000" w:rsidRDefault="00DA7A99">
      <w:pPr>
        <w:ind w:firstLine="400"/>
        <w:jc w:val="both"/>
      </w:pPr>
      <w:r>
        <w:rPr>
          <w:rStyle w:val="s0"/>
        </w:rPr>
        <w:t>7.1.2 Для защиты водного бассейна от загрязнений различными производственными сточными водами должны быть пред</w:t>
      </w:r>
      <w:r>
        <w:rPr>
          <w:rStyle w:val="s0"/>
        </w:rPr>
        <w:t>усмотрены соответствующие очистные сооружения, обеспечивающие соблюдение санитарно-гигиенических нормативов.</w:t>
      </w:r>
    </w:p>
    <w:p w:rsidR="00000000" w:rsidRDefault="00DA7A99">
      <w:pPr>
        <w:ind w:firstLine="400"/>
        <w:jc w:val="both"/>
      </w:pPr>
      <w:r>
        <w:rPr>
          <w:rStyle w:val="s0"/>
        </w:rPr>
        <w:t xml:space="preserve">7.1.3 Сброс сточных вод в водоемы должен проектироваться с соблюдением СанПиН «Санитарные правила и нормы охраны поверхностных вод от загрязнения» </w:t>
      </w:r>
      <w:r>
        <w:rPr>
          <w:rStyle w:val="s0"/>
        </w:rPr>
        <w:t>и в установленном порядке согласовываться с органами по регулированию использования и охране вод, инспекции по охране рыбных запасов и регулированию рыбоводства и другими заинтересованными органами.</w:t>
      </w:r>
    </w:p>
    <w:p w:rsidR="00000000" w:rsidRDefault="00DA7A99">
      <w:pPr>
        <w:ind w:firstLine="400"/>
        <w:jc w:val="both"/>
      </w:pPr>
      <w:r>
        <w:rPr>
          <w:rStyle w:val="s0"/>
        </w:rPr>
        <w:t>7.1.4 При проектировании котельных, как правило, должно п</w:t>
      </w:r>
      <w:r>
        <w:rPr>
          <w:rStyle w:val="s0"/>
        </w:rPr>
        <w:t>редусматриваться применение частично или полностью оборотных систем водоснабжения, повторного использования отработанных в одном технологическом процессе вод на других установках.</w:t>
      </w:r>
    </w:p>
    <w:p w:rsidR="00000000" w:rsidRDefault="00DA7A99">
      <w:pPr>
        <w:ind w:firstLine="400"/>
        <w:jc w:val="both"/>
      </w:pPr>
      <w:r>
        <w:rPr>
          <w:rStyle w:val="s0"/>
        </w:rPr>
        <w:lastRenderedPageBreak/>
        <w:t>7.1.5 При проектировании системы водоподготовки, золошлакоотвалов и других с</w:t>
      </w:r>
      <w:r>
        <w:rPr>
          <w:rStyle w:val="s0"/>
        </w:rPr>
        <w:t>ооружений рекомендуется предусматривать комплексные мероприятия по защите поверхностных и грунтовых вод от загрязнения сточными водами.</w:t>
      </w:r>
    </w:p>
    <w:p w:rsidR="00000000" w:rsidRDefault="00DA7A99">
      <w:pPr>
        <w:ind w:firstLine="400"/>
        <w:jc w:val="both"/>
      </w:pPr>
      <w:r>
        <w:rPr>
          <w:rStyle w:val="s0"/>
        </w:rPr>
        <w:t>7.1.6 При расчете рассеивания в атмосфере вредных веществ количество выделяемых вредных выбросов рекомендуется принимать</w:t>
      </w:r>
      <w:r>
        <w:rPr>
          <w:rStyle w:val="s0"/>
        </w:rPr>
        <w:t xml:space="preserve"> по данным заводов(фирм)-изготовителей котлов и горелочных устройств, подтвержденным документами заводов-изготовителей. Оборудование, изготовители которого не представляют этих данных, применять не рекомендуется.</w:t>
      </w:r>
    </w:p>
    <w:p w:rsidR="00000000" w:rsidRDefault="00DA7A99">
      <w:pPr>
        <w:ind w:firstLine="400"/>
        <w:jc w:val="both"/>
      </w:pPr>
      <w:r>
        <w:rPr>
          <w:rStyle w:val="s0"/>
        </w:rPr>
        <w:t>7.1.7 Уровни шума и вибрации, проникающие в</w:t>
      </w:r>
      <w:r>
        <w:rPr>
          <w:rStyle w:val="s0"/>
        </w:rPr>
        <w:t xml:space="preserve"> ближайшие жилые помещения от работы всего оборудования котельных, не должны превышать значений, определенных санитарными нормами для дневного и ночного времени.</w:t>
      </w:r>
    </w:p>
    <w:p w:rsidR="00000000" w:rsidRDefault="00DA7A99">
      <w:pPr>
        <w:ind w:firstLine="400"/>
        <w:jc w:val="both"/>
      </w:pPr>
      <w:r>
        <w:rPr>
          <w:rStyle w:val="s0"/>
        </w:rPr>
        <w:t>7.1.8 При проектировании котельных должны соблюдаться следующие требования:</w:t>
      </w:r>
    </w:p>
    <w:p w:rsidR="00000000" w:rsidRDefault="00DA7A99">
      <w:pPr>
        <w:ind w:firstLine="400"/>
        <w:jc w:val="both"/>
      </w:pPr>
      <w:r>
        <w:rPr>
          <w:rStyle w:val="s0"/>
        </w:rPr>
        <w:t xml:space="preserve">а) рациональное и </w:t>
      </w:r>
      <w:r>
        <w:rPr>
          <w:rStyle w:val="s0"/>
        </w:rPr>
        <w:t>экономное использование земельного участка;</w:t>
      </w:r>
    </w:p>
    <w:p w:rsidR="00000000" w:rsidRDefault="00DA7A99">
      <w:pPr>
        <w:ind w:firstLine="400"/>
        <w:jc w:val="both"/>
      </w:pPr>
      <w:r>
        <w:rPr>
          <w:rStyle w:val="s0"/>
        </w:rPr>
        <w:t>б) размещение вспомогательных служб и подсобных производств преимущественно в многоэтажных зданиях;</w:t>
      </w:r>
    </w:p>
    <w:p w:rsidR="00000000" w:rsidRDefault="00DA7A99">
      <w:pPr>
        <w:ind w:firstLine="400"/>
        <w:jc w:val="both"/>
      </w:pPr>
      <w:r>
        <w:rPr>
          <w:rStyle w:val="s0"/>
        </w:rPr>
        <w:t>в) максимально допустимая блокировка производственных зданий и сооружений;</w:t>
      </w:r>
    </w:p>
    <w:p w:rsidR="00000000" w:rsidRDefault="00DA7A99">
      <w:pPr>
        <w:ind w:firstLine="400"/>
        <w:jc w:val="both"/>
      </w:pPr>
      <w:r>
        <w:rPr>
          <w:rStyle w:val="s0"/>
        </w:rPr>
        <w:t xml:space="preserve">г) учет </w:t>
      </w:r>
      <w:r>
        <w:t>необходимого резерва площадей</w:t>
      </w:r>
      <w:r>
        <w:t xml:space="preserve"> для расширения котельной в соответствии с заданием на проектирование.</w:t>
      </w:r>
    </w:p>
    <w:p w:rsidR="00000000" w:rsidRDefault="00DA7A99">
      <w:pPr>
        <w:ind w:firstLine="426"/>
      </w:pPr>
      <w:r>
        <w:rPr>
          <w:b/>
          <w:bCs/>
        </w:rPr>
        <w:t>7.2 Охрана водного бассейна</w:t>
      </w:r>
    </w:p>
    <w:p w:rsidR="00000000" w:rsidRDefault="00DA7A99">
      <w:pPr>
        <w:ind w:firstLine="400"/>
        <w:jc w:val="both"/>
      </w:pPr>
      <w:r>
        <w:rPr>
          <w:rStyle w:val="s0"/>
        </w:rPr>
        <w:t>7.2.1 Выбор площадки строительства котельной и золошлакоотвала должен производиться с учетом Основ водного законодательства Республики Казахстан.</w:t>
      </w:r>
    </w:p>
    <w:p w:rsidR="00000000" w:rsidRDefault="00DA7A99">
      <w:pPr>
        <w:ind w:firstLine="400"/>
        <w:jc w:val="both"/>
      </w:pPr>
      <w:r>
        <w:rPr>
          <w:rStyle w:val="s0"/>
        </w:rPr>
        <w:t>7.2.2 Для з</w:t>
      </w:r>
      <w:r>
        <w:rPr>
          <w:rStyle w:val="s0"/>
        </w:rPr>
        <w:t>ащиты водного бассейна от загрязнений производственными сточными водами должны предусматриваться очистные сооружения, обеспечивающие соблюдение санитарных норм.</w:t>
      </w:r>
    </w:p>
    <w:p w:rsidR="00000000" w:rsidRDefault="00DA7A99">
      <w:pPr>
        <w:ind w:firstLine="400"/>
        <w:jc w:val="both"/>
      </w:pPr>
      <w:r>
        <w:rPr>
          <w:rStyle w:val="s0"/>
        </w:rPr>
        <w:t xml:space="preserve">7.2.3 При проектировании котельных, как правило, должно предусматриваться применение оборотных </w:t>
      </w:r>
      <w:r>
        <w:rPr>
          <w:rStyle w:val="s0"/>
        </w:rPr>
        <w:t>систем водоснабжения, с повторным использованием отработанных вод.</w:t>
      </w:r>
    </w:p>
    <w:p w:rsidR="00000000" w:rsidRDefault="00DA7A99">
      <w:pPr>
        <w:ind w:firstLine="400"/>
        <w:jc w:val="both"/>
      </w:pPr>
      <w:r>
        <w:rPr>
          <w:rStyle w:val="s0"/>
        </w:rPr>
        <w:t>7.2.4 При проектировании станций водоподготовки золошлакоотвалов и других сооружений рекомендуется предусматривать комплексные мероприятия по защите поверхностных и грунтовых вод от загрязн</w:t>
      </w:r>
      <w:r>
        <w:rPr>
          <w:rStyle w:val="s0"/>
        </w:rPr>
        <w:t>ения сточными водами.</w:t>
      </w:r>
    </w:p>
    <w:p w:rsidR="00000000" w:rsidRDefault="00DA7A99">
      <w:pPr>
        <w:ind w:firstLine="400"/>
        <w:jc w:val="both"/>
      </w:pPr>
      <w:r>
        <w:rPr>
          <w:rStyle w:val="s0"/>
        </w:rPr>
        <w:t>Уменьшение количества загрязнённых производственных сточных вод рекомендуется предусматривать за счёт применения в технологическом процессе совершенного оборудования и рациональных технологических схем.</w:t>
      </w:r>
    </w:p>
    <w:p w:rsidR="00000000" w:rsidRDefault="00DA7A99">
      <w:pPr>
        <w:ind w:firstLine="400"/>
        <w:jc w:val="both"/>
      </w:pPr>
      <w:r>
        <w:rPr>
          <w:rStyle w:val="s0"/>
        </w:rPr>
        <w:t>7.2.5 При проектировании систем</w:t>
      </w:r>
      <w:r>
        <w:rPr>
          <w:rStyle w:val="s0"/>
        </w:rPr>
        <w:t xml:space="preserve"> гидрозолоудаления (ГЗУ) должна быть:</w:t>
      </w:r>
    </w:p>
    <w:p w:rsidR="00000000" w:rsidRDefault="00DA7A99">
      <w:pPr>
        <w:ind w:firstLine="400"/>
        <w:jc w:val="both"/>
      </w:pPr>
      <w:r>
        <w:rPr>
          <w:rStyle w:val="s0"/>
        </w:rPr>
        <w:t>а) предусмотрена оборотная система без сброса осветлённой воды в водоём;</w:t>
      </w:r>
    </w:p>
    <w:p w:rsidR="00000000" w:rsidRDefault="00DA7A99">
      <w:pPr>
        <w:ind w:firstLine="400"/>
        <w:jc w:val="both"/>
      </w:pPr>
      <w:r>
        <w:rPr>
          <w:rStyle w:val="s0"/>
        </w:rPr>
        <w:t>б) исключена фильтрация загрязнённых вод в грунт из золошлаковых хранилищ.</w:t>
      </w:r>
    </w:p>
    <w:p w:rsidR="00000000" w:rsidRDefault="00DA7A99">
      <w:pPr>
        <w:ind w:firstLine="426"/>
      </w:pPr>
      <w:r>
        <w:rPr>
          <w:b/>
          <w:bCs/>
        </w:rPr>
        <w:t>7.3 Охрана воздушного бассейна</w:t>
      </w:r>
    </w:p>
    <w:p w:rsidR="00000000" w:rsidRDefault="00DA7A99">
      <w:pPr>
        <w:ind w:firstLine="400"/>
        <w:jc w:val="both"/>
      </w:pPr>
      <w:r>
        <w:rPr>
          <w:rStyle w:val="s0"/>
        </w:rPr>
        <w:t>7.3.1 При проектировании котельных реко</w:t>
      </w:r>
      <w:r>
        <w:rPr>
          <w:rStyle w:val="s0"/>
        </w:rPr>
        <w:t>мендуется соблюдать Закон Республики Казахстан об охране атмосферного воздуха.</w:t>
      </w:r>
    </w:p>
    <w:p w:rsidR="00000000" w:rsidRDefault="00DA7A99">
      <w:pPr>
        <w:ind w:firstLine="400"/>
        <w:jc w:val="both"/>
      </w:pPr>
      <w:r>
        <w:rPr>
          <w:rStyle w:val="s0"/>
        </w:rPr>
        <w:t>7.3.2 В проектах котельных должны выполняться расчеты рассеивания в атмосфере вредных веществ, содержащихся и выбросах дымовой трубы независимо от наличия очистных устройств.</w:t>
      </w:r>
    </w:p>
    <w:p w:rsidR="00000000" w:rsidRDefault="00DA7A99">
      <w:pPr>
        <w:ind w:firstLine="400"/>
        <w:jc w:val="both"/>
      </w:pPr>
      <w:r>
        <w:rPr>
          <w:rStyle w:val="s0"/>
        </w:rPr>
        <w:t>7.</w:t>
      </w:r>
      <w:r>
        <w:rPr>
          <w:rStyle w:val="s0"/>
        </w:rPr>
        <w:t>3.3 Расчет дымовой трубы должен выполняться с учётом работы котельной при ее максимально возможной мощности (с учетом расширения), а также с учётом фона, создаваемого другими источниками загрязнения атмосферы.</w:t>
      </w:r>
    </w:p>
    <w:p w:rsidR="00000000" w:rsidRDefault="00DA7A99">
      <w:pPr>
        <w:ind w:firstLine="400"/>
        <w:jc w:val="both"/>
      </w:pPr>
      <w:r>
        <w:rPr>
          <w:rStyle w:val="s0"/>
        </w:rPr>
        <w:t>7.3.4 Проектом котельной должны предусматриваться мероприятия, обеспечивающие снижение концентрации вредных веществ и пыли в приземном слое атмосферного воздуха до величин, не превышающих предельно-допустимых концентраций (ПДК).</w:t>
      </w:r>
    </w:p>
    <w:p w:rsidR="00000000" w:rsidRDefault="00DA7A99">
      <w:pPr>
        <w:ind w:firstLine="400"/>
        <w:jc w:val="both"/>
      </w:pPr>
      <w:r>
        <w:rPr>
          <w:rStyle w:val="s0"/>
        </w:rPr>
        <w:t xml:space="preserve">Расчёты должны выполняться </w:t>
      </w:r>
      <w:r>
        <w:rPr>
          <w:rStyle w:val="s0"/>
        </w:rPr>
        <w:t>для условий работы котельной, соответствующей средней температуре наиболее холодного месяца и летнему режиму.</w:t>
      </w:r>
    </w:p>
    <w:p w:rsidR="00000000" w:rsidRDefault="00DA7A99">
      <w:pPr>
        <w:ind w:firstLine="400"/>
        <w:jc w:val="both"/>
      </w:pPr>
      <w:r>
        <w:t> </w:t>
      </w:r>
    </w:p>
    <w:p w:rsidR="00000000" w:rsidRDefault="00DA7A99">
      <w:pPr>
        <w:ind w:firstLine="426"/>
        <w:jc w:val="right"/>
      </w:pPr>
      <w:r>
        <w:t>ПРИЛОЖЕНИЕ А</w:t>
      </w:r>
    </w:p>
    <w:p w:rsidR="00000000" w:rsidRDefault="00DA7A99">
      <w:pPr>
        <w:ind w:firstLine="426"/>
        <w:jc w:val="right"/>
      </w:pPr>
      <w:r>
        <w:rPr>
          <w:i/>
          <w:iCs/>
        </w:rPr>
        <w:lastRenderedPageBreak/>
        <w:t>(информационное)</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Категория помещений и зданий (сооружений) по взрывопожарной и пожарной опасности</w:t>
      </w:r>
    </w:p>
    <w:p w:rsidR="00000000" w:rsidRDefault="00DA7A99">
      <w:pPr>
        <w:ind w:firstLine="400"/>
        <w:jc w:val="both"/>
      </w:pPr>
      <w:r>
        <w:t> </w:t>
      </w:r>
    </w:p>
    <w:p w:rsidR="00000000" w:rsidRDefault="00DA7A99">
      <w:pPr>
        <w:jc w:val="center"/>
      </w:pPr>
      <w:r>
        <w:rPr>
          <w:rStyle w:val="s1"/>
        </w:rPr>
        <w:t>Таблица А.1 - Категория пом</w:t>
      </w:r>
      <w:r>
        <w:rPr>
          <w:rStyle w:val="s1"/>
        </w:rPr>
        <w:t>ещений и зданий (сооружений) по взрывопожарной и пожарной опасности</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714"/>
        <w:gridCol w:w="1910"/>
        <w:gridCol w:w="1570"/>
        <w:gridCol w:w="1737"/>
        <w:gridCol w:w="1821"/>
      </w:tblGrid>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Наименование помещения, здания, сооружения</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Ориентировочная категория помещения, здания, сооружения</w:t>
            </w:r>
          </w:p>
        </w:tc>
        <w:tc>
          <w:tcPr>
            <w:tcW w:w="8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Степень огнестойкости здания, сооружения</w:t>
            </w:r>
          </w:p>
        </w:tc>
        <w:tc>
          <w:tcPr>
            <w:tcW w:w="8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Класс конструктивной пожарной опасности</w:t>
            </w:r>
          </w:p>
        </w:tc>
        <w:tc>
          <w:tcPr>
            <w:tcW w:w="9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Характ</w:t>
            </w:r>
            <w:r>
              <w:t>еристика помещений по условиям среды и классификация зон по взрывопожарной и пожарной опасности</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1. Котельный зал</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vAlign w:val="center"/>
            <w:hideMark/>
          </w:tcPr>
          <w:p w:rsidR="00000000" w:rsidRDefault="00DA7A99">
            <w:r>
              <w:t>1.1 При работе котлов на твердом топливе с ручным обслуживанием</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Г</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1.2 При работе на остальных видах топлива, в том числе с механизированными топками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Г</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2. Помещение дымососов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Г</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3. Помещение деаэраторов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4. Помещения химводоподготовки</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4.1 Фильтровальный зал</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vAlign w:val="center"/>
            <w:hideMark/>
          </w:tcPr>
          <w:p w:rsidR="00000000" w:rsidRDefault="00DA7A99">
            <w:r>
              <w:t>4.2 Помещение предочистки с узлом приготовления реагентов</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4.3 Помещение резервуаров и насосных станций растворов реагентов с химически активной средой</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4.4 Помещение электродиализных установок</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4.5 Помещения складов реагентов</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4.5.1 Разгрузки и хранения извести, коагулянта, соли, соды, кислоты и щелочи в негорючей упаковке</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lastRenderedPageBreak/>
              <w:t>4.5.2 Хранения фосфатов, соды, полиакриламида в горючей упаковке</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4.5.3 Склады сульфоугля, активированного угля, кокса, полукокса</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5. Помещение щитов управления</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6. Электротехнические помещения</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6.1 Помещение распределительных уст</w:t>
            </w:r>
            <w:r>
              <w:t>ройств напряжением до 1 кВ с выключателями, содержащими 60 кг и менее масла в единице оборудования</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6.2 Помещение распределительных устройств напряжением выше III кВ с выключателями, содержащими 60 кг</w:t>
            </w:r>
            <w:r>
              <w:t xml:space="preserve"> и менее в единице оборудования</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6.3 Помещение пристроенной и встроенной комплектной трансформаторной подстанции (КТП) с масляными трансформаторами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Взрывоопасная зона класса В3/II - I</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6.4 Камера пристроенная и встроенная с масляным трансформатором</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w:t>
            </w:r>
            <w:r>
              <w:t>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6.5 Помещение пристроенной и встроенной конденсаторной установки с общей массой масла в каждой, кг</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Взрывоопасная зона класса В3/II - I</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До 600</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Более 600</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5000" w:type="pct"/>
            <w:gridSpan w:val="5"/>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7. Помещения и сооружения топливоподачи твердого топлива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 xml:space="preserve">7.1 Над бункерная галерея, узел пересыпки, дробильное отделение, закрытые разгрузочные (приемные) устройства, </w:t>
            </w:r>
            <w:r>
              <w:lastRenderedPageBreak/>
              <w:t>помещение скреперных лебедок</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lastRenderedPageBreak/>
              <w:t>В</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w:t>
            </w:r>
            <w:r>
              <w:t>2 Дробильные отделения для фрезерного торфа (в случае импорта)</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Б</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Взрывоопасная зона класса В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7.3 Конвейерные галереи твердого топлива</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7.4 Помещения размораживающих устройств для твердого топлива</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7.5 Открытые (без навеса), отдельно стоящие разгрузочные эстакады и склады твердого топлива.</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7.6</w:t>
            </w:r>
            <w:r>
              <w:t xml:space="preserve"> Закрытые склады угля</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IIа</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7.7 Помещения пылеприготовительных установок</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Б</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Взрывоопасные зоны класса В - Iа</w:t>
            </w:r>
          </w:p>
        </w:tc>
      </w:tr>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8. Помещения золоулавливающих устройств и сооружений систем «сухого» золошлакоудаления</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Г</w:t>
            </w:r>
          </w:p>
        </w:tc>
        <w:tc>
          <w:tcPr>
            <w:tcW w:w="8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Пыльные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9. Багерные насосные станции, шламовые насосные станции и другие сооружения и помещения гидрозолошлакоудаления или «мокрого» скреперного золошл</w:t>
            </w:r>
            <w:r>
              <w:t>акоудаления</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Сырые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10. Закрытые склады, камеры управления задвижками, насосные станции и резервуары хранения легковоспламеняющихся жидкостей с температурой вспышки более 28°С и горючих жидкостей, при воспламенении которых развивается расче</w:t>
            </w:r>
            <w:r>
              <w:t xml:space="preserve">тное избыточное давление взрыва в помещении </w:t>
            </w:r>
            <w:r>
              <w:lastRenderedPageBreak/>
              <w:t>(резервуаре), превышающее 5 КПа, а также горючих жидкостей, нагретых в условиях производства выше температуры вспышки</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lastRenderedPageBreak/>
              <w:t>Б</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Взрывоопасные зоны</w:t>
            </w:r>
          </w:p>
        </w:tc>
      </w:tr>
      <w:tr w:rsidR="00000000">
        <w:trPr>
          <w:trHeight w:val="20"/>
        </w:trPr>
        <w:tc>
          <w:tcPr>
            <w:tcW w:w="15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11. Закрытые склады, камеры управления задвижками, насосные станции и резервуары хранения горючих жидкостей, если эти помещения (резервуары) не относятся к категории Б</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Пожароопасные зоны класса II - I</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12. Наружные приемно-сливные устр</w:t>
            </w:r>
            <w:r>
              <w:t>ойства легковоспламеняющихся жидкостей с температурой вспышки более 28°С</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Б</w:t>
            </w:r>
            <w:r>
              <w:rPr>
                <w:vertAlign w:val="subscript"/>
              </w:rPr>
              <w:t>н</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Взрывоопасная зона класса В - Iг</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13. Наружные приемно-сливные устройства горючих жидкостей</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w:t>
            </w:r>
            <w:r>
              <w:rPr>
                <w:vertAlign w:val="subscript"/>
              </w:rPr>
              <w:t>н</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Пожароопасная зона класса II - III</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14. Помещения газор</w:t>
            </w:r>
            <w:r>
              <w:t>егуляторных пунктов (ГРП) и складов горючих газов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А</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Взрывоопасные зоны класса В - Iа</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15. Насосные станции</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15.1 Насосные станции питьевого водоснабжения и противопожарного водоснабжения</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С1, С2</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nil"/>
              <w:right w:val="single" w:sz="8" w:space="0" w:color="auto"/>
            </w:tcBorders>
            <w:tcMar>
              <w:top w:w="0" w:type="dxa"/>
              <w:left w:w="40" w:type="dxa"/>
              <w:bottom w:w="0" w:type="dxa"/>
              <w:right w:w="40" w:type="dxa"/>
            </w:tcMar>
            <w:vAlign w:val="center"/>
            <w:hideMark/>
          </w:tcPr>
          <w:p w:rsidR="00000000" w:rsidRDefault="00DA7A99">
            <w:r>
              <w:t>15.2 Насосная станция перекачки конденсата</w:t>
            </w:r>
          </w:p>
        </w:tc>
        <w:tc>
          <w:tcPr>
            <w:tcW w:w="811"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С1, С2</w:t>
            </w:r>
          </w:p>
        </w:tc>
        <w:tc>
          <w:tcPr>
            <w:tcW w:w="988"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15.3 Насосная станция хозяйственно-фекальных вод</w:t>
            </w:r>
          </w:p>
        </w:tc>
        <w:tc>
          <w:tcPr>
            <w:tcW w:w="8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С1, С2</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16. Ста</w:t>
            </w:r>
            <w:r>
              <w:t>нция мехобезвоживания</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С1, С2</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Влажное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17. Ремонтная мастерская (без литейной, кузницы и сварочной)</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r w:rsidR="00000000">
        <w:trPr>
          <w:trHeight w:val="20"/>
        </w:trPr>
        <w:tc>
          <w:tcPr>
            <w:tcW w:w="15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18. Материальный склад</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В1-В4</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II, III</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С0, C1</w:t>
            </w:r>
          </w:p>
        </w:tc>
        <w:tc>
          <w:tcPr>
            <w:tcW w:w="9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Нормальное</w:t>
            </w:r>
          </w:p>
        </w:tc>
      </w:tr>
    </w:tbl>
    <w:p w:rsidR="00000000" w:rsidRDefault="00DA7A99">
      <w:pPr>
        <w:ind w:firstLine="400"/>
        <w:jc w:val="both"/>
      </w:pPr>
      <w:r>
        <w:t> </w:t>
      </w:r>
    </w:p>
    <w:p w:rsidR="00000000" w:rsidRDefault="00DA7A99">
      <w:pPr>
        <w:ind w:firstLine="400"/>
        <w:jc w:val="both"/>
      </w:pPr>
      <w:r>
        <w:rPr>
          <w:rStyle w:val="s0"/>
        </w:rPr>
        <w:t>ПРИМЕЧАНИЕ 1. Допустимое число этажей и площадь этажа здания (сооружения) в пределах пожарного отсека рекомендуется принимать по требованиям, приведенным в соответствии с категорией и степенью огнестойкости здания.</w:t>
      </w:r>
    </w:p>
    <w:p w:rsidR="00000000" w:rsidRDefault="00DA7A99">
      <w:pPr>
        <w:ind w:firstLine="400"/>
        <w:jc w:val="both"/>
      </w:pPr>
      <w:r>
        <w:rPr>
          <w:rStyle w:val="s0"/>
        </w:rPr>
        <w:lastRenderedPageBreak/>
        <w:t xml:space="preserve">ПРИМЕЧАНИЕ 2. В труднодоступных районах, </w:t>
      </w:r>
      <w:r>
        <w:rPr>
          <w:rStyle w:val="s0"/>
        </w:rPr>
        <w:t>удаленных от строительной базы, котельные тепловой мощностью до 3 МВт допускается располагать в зданиях IV степени огнестойкости, мощностью более 3 МВт в зданиях IV степени огнестойкости с ограничением по площади этажа в соответствии с требованиями, привед</w:t>
      </w:r>
      <w:r>
        <w:rPr>
          <w:rStyle w:val="s0"/>
        </w:rPr>
        <w:t xml:space="preserve">енными в </w:t>
      </w:r>
      <w:hyperlink r:id="rId152" w:history="1">
        <w:r>
          <w:rPr>
            <w:rStyle w:val="a6"/>
          </w:rPr>
          <w:t>СН РК 2.04-01</w:t>
        </w:r>
      </w:hyperlink>
      <w:r>
        <w:rPr>
          <w:rStyle w:val="s0"/>
        </w:rPr>
        <w:t xml:space="preserve"> и высотой здания до 18 м.</w:t>
      </w:r>
    </w:p>
    <w:p w:rsidR="00000000" w:rsidRDefault="00DA7A99">
      <w:pPr>
        <w:ind w:firstLine="400"/>
        <w:jc w:val="both"/>
      </w:pPr>
      <w:r>
        <w:rPr>
          <w:rStyle w:val="s0"/>
        </w:rPr>
        <w:t xml:space="preserve">ПРИМЕЧАНИЕ 3. В графе 3 приведена ориентировочная категория здания (помещения) и наружных установок, которая должна быть подтверждена расчетом по </w:t>
      </w:r>
      <w:hyperlink r:id="rId153" w:history="1">
        <w:r>
          <w:rPr>
            <w:rStyle w:val="a6"/>
          </w:rPr>
          <w:t>СН РК 2.02-11</w:t>
        </w:r>
      </w:hyperlink>
      <w:r>
        <w:rPr>
          <w:rStyle w:val="s0"/>
        </w:rPr>
        <w:t>.</w:t>
      </w:r>
    </w:p>
    <w:p w:rsidR="00000000" w:rsidRDefault="00DA7A99">
      <w:pPr>
        <w:ind w:firstLine="400"/>
        <w:jc w:val="both"/>
      </w:pPr>
      <w:r>
        <w:t> </w:t>
      </w:r>
    </w:p>
    <w:p w:rsidR="00000000" w:rsidRDefault="00DA7A99">
      <w:pPr>
        <w:ind w:firstLine="426"/>
        <w:jc w:val="right"/>
      </w:pPr>
      <w:r>
        <w:t>ПРИЛОЖЕНИЕ Б</w:t>
      </w:r>
    </w:p>
    <w:p w:rsidR="00000000" w:rsidRDefault="00DA7A99">
      <w:pPr>
        <w:ind w:firstLine="426"/>
        <w:jc w:val="right"/>
      </w:pPr>
      <w:r>
        <w:rPr>
          <w:i/>
          <w:iCs/>
        </w:rPr>
        <w:t>(информационное</w:t>
      </w:r>
      <w:r>
        <w:rPr>
          <w:i/>
          <w:iCs/>
        </w:rPr>
        <w:t>)</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Устройства для спуска воды и удаления воздуха</w:t>
      </w:r>
    </w:p>
    <w:p w:rsidR="00000000" w:rsidRDefault="00DA7A99">
      <w:pPr>
        <w:ind w:firstLine="400"/>
        <w:jc w:val="both"/>
      </w:pPr>
      <w:r>
        <w:t> </w:t>
      </w:r>
    </w:p>
    <w:p w:rsidR="00000000" w:rsidRDefault="00DA7A99">
      <w:pPr>
        <w:jc w:val="center"/>
      </w:pPr>
      <w:r>
        <w:rPr>
          <w:rStyle w:val="s1"/>
        </w:rPr>
        <w:t>Таблица Б.1 - Диаметры карманов</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325"/>
        <w:gridCol w:w="711"/>
        <w:gridCol w:w="883"/>
        <w:gridCol w:w="883"/>
        <w:gridCol w:w="883"/>
        <w:gridCol w:w="883"/>
        <w:gridCol w:w="883"/>
        <w:gridCol w:w="883"/>
        <w:gridCol w:w="1001"/>
      </w:tblGrid>
      <w:tr w:rsidR="00000000">
        <w:trPr>
          <w:trHeight w:val="20"/>
        </w:trPr>
        <w:tc>
          <w:tcPr>
            <w:tcW w:w="124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Условный диаметр паропровода Д</w:t>
            </w:r>
            <w:r>
              <w:rPr>
                <w:vertAlign w:val="subscript"/>
              </w:rPr>
              <w:t>у</w:t>
            </w:r>
            <w:r>
              <w:t>, мм</w:t>
            </w:r>
          </w:p>
        </w:tc>
        <w:tc>
          <w:tcPr>
            <w:tcW w:w="3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100-125</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150-175</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200-250</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300-350</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400-450</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500-600</w:t>
            </w:r>
          </w:p>
        </w:tc>
        <w:tc>
          <w:tcPr>
            <w:tcW w:w="4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700-800</w:t>
            </w:r>
          </w:p>
        </w:tc>
        <w:tc>
          <w:tcPr>
            <w:tcW w:w="5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900-1200</w:t>
            </w:r>
          </w:p>
        </w:tc>
      </w:tr>
      <w:tr w:rsidR="00000000">
        <w:trPr>
          <w:trHeight w:val="20"/>
        </w:trPr>
        <w:tc>
          <w:tcPr>
            <w:tcW w:w="12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Условный диаметр кармана Д</w:t>
            </w:r>
            <w:r>
              <w:rPr>
                <w:vertAlign w:val="subscript"/>
              </w:rPr>
              <w:t>у1</w:t>
            </w:r>
            <w:r>
              <w:t>, мм</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250</w:t>
            </w:r>
          </w:p>
        </w:tc>
        <w:tc>
          <w:tcPr>
            <w:tcW w:w="4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350</w:t>
            </w:r>
          </w:p>
        </w:tc>
      </w:tr>
    </w:tbl>
    <w:p w:rsidR="00000000" w:rsidRDefault="00DA7A99">
      <w:pPr>
        <w:ind w:firstLine="400"/>
        <w:jc w:val="both"/>
      </w:pPr>
      <w:r>
        <w:t> </w:t>
      </w:r>
    </w:p>
    <w:p w:rsidR="00000000" w:rsidRDefault="00DA7A99">
      <w:pPr>
        <w:jc w:val="center"/>
      </w:pPr>
      <w:r>
        <w:rPr>
          <w:rStyle w:val="s1"/>
        </w:rPr>
        <w:t>Таблица Б.2 - Диаметры штуцеров и запорной арматуры дренажных паропроводов</w:t>
      </w:r>
    </w:p>
    <w:p w:rsidR="00000000" w:rsidRDefault="00DA7A99">
      <w:pPr>
        <w:ind w:firstLine="426"/>
      </w:pPr>
      <w:r>
        <w:t> </w:t>
      </w:r>
    </w:p>
    <w:tbl>
      <w:tblPr>
        <w:tblW w:w="5000" w:type="pct"/>
        <w:tblCellMar>
          <w:left w:w="0" w:type="dxa"/>
          <w:right w:w="0" w:type="dxa"/>
        </w:tblCellMar>
        <w:tblLook w:val="04A0" w:firstRow="1" w:lastRow="0" w:firstColumn="1" w:lastColumn="0" w:noHBand="0" w:noVBand="1"/>
      </w:tblPr>
      <w:tblGrid>
        <w:gridCol w:w="2266"/>
        <w:gridCol w:w="1548"/>
        <w:gridCol w:w="700"/>
        <w:gridCol w:w="784"/>
        <w:gridCol w:w="784"/>
        <w:gridCol w:w="784"/>
        <w:gridCol w:w="785"/>
        <w:gridCol w:w="785"/>
        <w:gridCol w:w="899"/>
      </w:tblGrid>
      <w:tr w:rsidR="00000000">
        <w:trPr>
          <w:trHeight w:val="20"/>
        </w:trPr>
        <w:tc>
          <w:tcPr>
            <w:tcW w:w="124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Условный диаметр паропровода Д</w:t>
            </w:r>
            <w:r>
              <w:rPr>
                <w:vertAlign w:val="subscript"/>
              </w:rPr>
              <w:t>у</w:t>
            </w:r>
            <w:r>
              <w:t>, мм</w:t>
            </w:r>
          </w:p>
        </w:tc>
        <w:tc>
          <w:tcPr>
            <w:tcW w:w="6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До 70 включительно</w:t>
            </w:r>
          </w:p>
        </w:tc>
        <w:tc>
          <w:tcPr>
            <w:tcW w:w="4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80-125</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150-175</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200-250</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300-400</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450-600</w:t>
            </w:r>
          </w:p>
        </w:tc>
        <w:tc>
          <w:tcPr>
            <w:tcW w:w="4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700-800</w:t>
            </w:r>
          </w:p>
        </w:tc>
        <w:tc>
          <w:tcPr>
            <w:tcW w:w="5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900-1200</w:t>
            </w:r>
          </w:p>
        </w:tc>
      </w:tr>
      <w:tr w:rsidR="00000000">
        <w:trPr>
          <w:trHeight w:val="20"/>
        </w:trPr>
        <w:tc>
          <w:tcPr>
            <w:tcW w:w="12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Условный диаметр штуцера и арматуры Ду, мм</w:t>
            </w:r>
          </w:p>
        </w:tc>
        <w:tc>
          <w:tcPr>
            <w:tcW w:w="6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w:t>
            </w:r>
          </w:p>
        </w:tc>
        <w:tc>
          <w:tcPr>
            <w:tcW w:w="4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32</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125</w:t>
            </w:r>
          </w:p>
        </w:tc>
        <w:tc>
          <w:tcPr>
            <w:tcW w:w="5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w:t>
            </w:r>
          </w:p>
        </w:tc>
      </w:tr>
    </w:tbl>
    <w:p w:rsidR="00000000" w:rsidRDefault="00DA7A99">
      <w:pPr>
        <w:ind w:firstLine="400"/>
        <w:jc w:val="both"/>
      </w:pPr>
      <w:r>
        <w:t> </w:t>
      </w:r>
    </w:p>
    <w:p w:rsidR="00000000" w:rsidRDefault="00DA7A99">
      <w:pPr>
        <w:jc w:val="center"/>
      </w:pPr>
      <w:r>
        <w:rPr>
          <w:rStyle w:val="s1"/>
        </w:rPr>
        <w:t>Таблица Б.3 - Диаметры штуцеров и запорной арматуры для спускников</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278"/>
        <w:gridCol w:w="1548"/>
        <w:gridCol w:w="645"/>
        <w:gridCol w:w="710"/>
        <w:gridCol w:w="647"/>
        <w:gridCol w:w="645"/>
        <w:gridCol w:w="710"/>
        <w:gridCol w:w="708"/>
        <w:gridCol w:w="710"/>
        <w:gridCol w:w="734"/>
      </w:tblGrid>
      <w:tr w:rsidR="00000000">
        <w:trPr>
          <w:trHeight w:val="20"/>
        </w:trPr>
        <w:tc>
          <w:tcPr>
            <w:tcW w:w="124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Условный диаметр паропровода Д</w:t>
            </w:r>
            <w:r>
              <w:rPr>
                <w:vertAlign w:val="subscript"/>
              </w:rPr>
              <w:t>у</w:t>
            </w:r>
            <w:r>
              <w:t>, мм</w:t>
            </w:r>
          </w:p>
        </w:tc>
        <w:tc>
          <w:tcPr>
            <w:tcW w:w="6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До 70 включительно</w:t>
            </w:r>
          </w:p>
        </w:tc>
        <w:tc>
          <w:tcPr>
            <w:tcW w:w="3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80-125</w:t>
            </w:r>
          </w:p>
        </w:tc>
        <w:tc>
          <w:tcPr>
            <w:tcW w:w="4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150-175</w:t>
            </w:r>
          </w:p>
        </w:tc>
        <w:tc>
          <w:tcPr>
            <w:tcW w:w="37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200-250</w:t>
            </w:r>
          </w:p>
        </w:tc>
        <w:tc>
          <w:tcPr>
            <w:tcW w:w="3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300-400</w:t>
            </w:r>
          </w:p>
        </w:tc>
        <w:tc>
          <w:tcPr>
            <w:tcW w:w="4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450-500</w:t>
            </w:r>
          </w:p>
        </w:tc>
        <w:tc>
          <w:tcPr>
            <w:tcW w:w="4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600-700</w:t>
            </w:r>
          </w:p>
        </w:tc>
        <w:tc>
          <w:tcPr>
            <w:tcW w:w="4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800-900</w:t>
            </w:r>
          </w:p>
        </w:tc>
        <w:tc>
          <w:tcPr>
            <w:tcW w:w="4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1000-1200</w:t>
            </w:r>
          </w:p>
        </w:tc>
      </w:tr>
      <w:tr w:rsidR="00000000">
        <w:trPr>
          <w:trHeight w:val="20"/>
        </w:trPr>
        <w:tc>
          <w:tcPr>
            <w:tcW w:w="12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Условный диаметр штуцера и арматуры</w:t>
            </w:r>
          </w:p>
          <w:p w:rsidR="00000000" w:rsidRDefault="00DA7A99">
            <w:r>
              <w:t>Ду, мм</w:t>
            </w:r>
          </w:p>
        </w:tc>
        <w:tc>
          <w:tcPr>
            <w:tcW w:w="6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w:t>
            </w:r>
          </w:p>
        </w:tc>
        <w:tc>
          <w:tcPr>
            <w:tcW w:w="3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250</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w:t>
            </w:r>
          </w:p>
        </w:tc>
      </w:tr>
    </w:tbl>
    <w:p w:rsidR="00000000" w:rsidRDefault="00DA7A99">
      <w:pPr>
        <w:ind w:firstLine="400"/>
        <w:jc w:val="both"/>
      </w:pPr>
      <w:r>
        <w:t> </w:t>
      </w:r>
    </w:p>
    <w:p w:rsidR="00000000" w:rsidRDefault="00DA7A99">
      <w:pPr>
        <w:jc w:val="center"/>
      </w:pPr>
      <w:r>
        <w:rPr>
          <w:rStyle w:val="s1"/>
        </w:rPr>
        <w:t>Таблица Б.4 - Диаметры воздушников</w:t>
      </w:r>
    </w:p>
    <w:p w:rsidR="00000000" w:rsidRDefault="00DA7A99">
      <w:pPr>
        <w:ind w:firstLine="426"/>
      </w:pPr>
      <w:r>
        <w:t> </w:t>
      </w:r>
    </w:p>
    <w:tbl>
      <w:tblPr>
        <w:tblW w:w="5000" w:type="pct"/>
        <w:tblCellMar>
          <w:left w:w="0" w:type="dxa"/>
          <w:right w:w="0" w:type="dxa"/>
        </w:tblCellMar>
        <w:tblLook w:val="04A0" w:firstRow="1" w:lastRow="0" w:firstColumn="1" w:lastColumn="0" w:noHBand="0" w:noVBand="1"/>
      </w:tblPr>
      <w:tblGrid>
        <w:gridCol w:w="2325"/>
        <w:gridCol w:w="1080"/>
        <w:gridCol w:w="1176"/>
        <w:gridCol w:w="1186"/>
        <w:gridCol w:w="1176"/>
        <w:gridCol w:w="1186"/>
        <w:gridCol w:w="1206"/>
      </w:tblGrid>
      <w:tr w:rsidR="00000000">
        <w:trPr>
          <w:trHeight w:val="20"/>
        </w:trPr>
        <w:tc>
          <w:tcPr>
            <w:tcW w:w="124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Условный диаметр трубопровода Д</w:t>
            </w:r>
            <w:r>
              <w:rPr>
                <w:vertAlign w:val="subscript"/>
              </w:rPr>
              <w:t>у</w:t>
            </w:r>
            <w:r>
              <w:t>, мм</w:t>
            </w:r>
          </w:p>
        </w:tc>
        <w:tc>
          <w:tcPr>
            <w:tcW w:w="5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25-80</w:t>
            </w:r>
          </w:p>
        </w:tc>
        <w:tc>
          <w:tcPr>
            <w:tcW w:w="6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100-150</w:t>
            </w:r>
          </w:p>
        </w:tc>
        <w:tc>
          <w:tcPr>
            <w:tcW w:w="6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175-300</w:t>
            </w:r>
          </w:p>
        </w:tc>
        <w:tc>
          <w:tcPr>
            <w:tcW w:w="6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350-450</w:t>
            </w:r>
          </w:p>
        </w:tc>
        <w:tc>
          <w:tcPr>
            <w:tcW w:w="6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500-700</w:t>
            </w:r>
          </w:p>
        </w:tc>
        <w:tc>
          <w:tcPr>
            <w:tcW w:w="6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800-1200</w:t>
            </w:r>
          </w:p>
        </w:tc>
      </w:tr>
      <w:tr w:rsidR="00000000">
        <w:trPr>
          <w:trHeight w:val="20"/>
        </w:trPr>
        <w:tc>
          <w:tcPr>
            <w:tcW w:w="124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DA7A99">
            <w:r>
              <w:t>Условный диаметр воздушника Д</w:t>
            </w:r>
            <w:r>
              <w:rPr>
                <w:vertAlign w:val="subscript"/>
              </w:rPr>
              <w:t>у</w:t>
            </w:r>
            <w:r>
              <w:t>, мм</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w:t>
            </w:r>
          </w:p>
        </w:tc>
        <w:tc>
          <w:tcPr>
            <w:tcW w:w="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w:t>
            </w:r>
          </w:p>
        </w:tc>
        <w:tc>
          <w:tcPr>
            <w:tcW w:w="6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32</w:t>
            </w:r>
          </w:p>
        </w:tc>
        <w:tc>
          <w:tcPr>
            <w:tcW w:w="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40</w:t>
            </w:r>
          </w:p>
        </w:tc>
        <w:tc>
          <w:tcPr>
            <w:tcW w:w="6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50</w:t>
            </w:r>
          </w:p>
        </w:tc>
      </w:tr>
    </w:tbl>
    <w:p w:rsidR="00000000" w:rsidRDefault="00DA7A99">
      <w:pPr>
        <w:ind w:firstLine="400"/>
        <w:jc w:val="both"/>
      </w:pPr>
      <w:r>
        <w:t> </w:t>
      </w:r>
    </w:p>
    <w:p w:rsidR="00000000" w:rsidRDefault="00DA7A99">
      <w:pPr>
        <w:ind w:firstLine="426"/>
        <w:jc w:val="right"/>
      </w:pPr>
      <w:r>
        <w:t>ПРИЛОЖЕНИЕ В</w:t>
      </w:r>
    </w:p>
    <w:p w:rsidR="00000000" w:rsidRDefault="00DA7A99">
      <w:pPr>
        <w:ind w:firstLine="426"/>
        <w:jc w:val="right"/>
      </w:pPr>
      <w:r>
        <w:rPr>
          <w:i/>
          <w:iCs/>
        </w:rPr>
        <w:t>(обязательное)</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Коэффициент запаса при выборе дымососов и дутьевых вентиляторов</w:t>
      </w:r>
    </w:p>
    <w:p w:rsidR="00000000" w:rsidRDefault="00DA7A99">
      <w:pPr>
        <w:jc w:val="center"/>
      </w:pPr>
      <w:r>
        <w:t> </w:t>
      </w:r>
    </w:p>
    <w:p w:rsidR="00000000" w:rsidRDefault="00DA7A99">
      <w:pPr>
        <w:jc w:val="center"/>
      </w:pPr>
      <w:r>
        <w:rPr>
          <w:rStyle w:val="s1"/>
        </w:rPr>
        <w:lastRenderedPageBreak/>
        <w:t>Таблица В.1 - Коэффициент запаса</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649"/>
        <w:gridCol w:w="1675"/>
        <w:gridCol w:w="1663"/>
        <w:gridCol w:w="1675"/>
        <w:gridCol w:w="1673"/>
      </w:tblGrid>
      <w:tr w:rsidR="00000000">
        <w:trPr>
          <w:trHeight w:val="20"/>
        </w:trPr>
        <w:tc>
          <w:tcPr>
            <w:tcW w:w="141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Тепловая мощность (для паровых котлов по эквивалентной производительности), МВт</w:t>
            </w:r>
          </w:p>
        </w:tc>
        <w:tc>
          <w:tcPr>
            <w:tcW w:w="3581"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Коэффициент запаса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178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По производительности</w:t>
            </w:r>
          </w:p>
        </w:tc>
        <w:tc>
          <w:tcPr>
            <w:tcW w:w="17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 давлению</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Дымососы</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Дутьевые вентиляторы</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Дымососы</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Дутьевые вентиляторы</w:t>
            </w:r>
          </w:p>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До 17,5</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1,2</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1,2</w:t>
            </w:r>
          </w:p>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Более 17,5</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1,05</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w:t>
            </w:r>
          </w:p>
        </w:tc>
      </w:tr>
    </w:tbl>
    <w:p w:rsidR="00000000" w:rsidRDefault="00DA7A99">
      <w:pPr>
        <w:ind w:firstLine="400"/>
        <w:jc w:val="both"/>
      </w:pPr>
      <w:r>
        <w:t> </w:t>
      </w:r>
    </w:p>
    <w:p w:rsidR="00000000" w:rsidRDefault="00DA7A99">
      <w:pPr>
        <w:ind w:firstLine="426"/>
        <w:jc w:val="right"/>
      </w:pPr>
      <w:r>
        <w:t>ПРИЛОЖЕНИЕ Г</w:t>
      </w:r>
    </w:p>
    <w:p w:rsidR="00000000" w:rsidRDefault="00DA7A99">
      <w:pPr>
        <w:ind w:firstLine="426"/>
        <w:jc w:val="right"/>
      </w:pPr>
      <w:r>
        <w:rPr>
          <w:i/>
          <w:iCs/>
        </w:rPr>
        <w:t>(информационное)</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 xml:space="preserve">Минимальные расстояния в свету между поверхностями теплоизоляционных </w:t>
      </w:r>
      <w:r>
        <w:rPr>
          <w:rStyle w:val="s1"/>
        </w:rPr>
        <w:br/>
        <w:t xml:space="preserve">конструкций смежных трубопроводов и от поверхности тепловой изоляции </w:t>
      </w:r>
      <w:r>
        <w:rPr>
          <w:rStyle w:val="s1"/>
        </w:rPr>
        <w:br/>
      </w:r>
      <w:r>
        <w:rPr>
          <w:rStyle w:val="s1"/>
        </w:rPr>
        <w:t>трубопроводов до строительных конструкций здания</w:t>
      </w:r>
    </w:p>
    <w:p w:rsidR="00000000" w:rsidRDefault="00DA7A99">
      <w:pPr>
        <w:ind w:firstLine="400"/>
        <w:jc w:val="both"/>
      </w:pPr>
      <w:r>
        <w:t> </w:t>
      </w:r>
    </w:p>
    <w:p w:rsidR="00000000" w:rsidRDefault="00DA7A99">
      <w:pPr>
        <w:jc w:val="center"/>
      </w:pPr>
      <w:r>
        <w:t>Т</w:t>
      </w:r>
      <w:r>
        <w:rPr>
          <w:rStyle w:val="s1"/>
        </w:rPr>
        <w:t xml:space="preserve">аблица Г.1 - Минимальное расстояние «в свету» от поверхности теплоизоляционной конструкции </w:t>
      </w:r>
      <w:r>
        <w:rPr>
          <w:rStyle w:val="s1"/>
        </w:rPr>
        <w:br/>
        <w:t>до смежных трубопроводов и конструкций</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349"/>
        <w:gridCol w:w="2328"/>
        <w:gridCol w:w="2328"/>
        <w:gridCol w:w="2330"/>
      </w:tblGrid>
      <w:tr w:rsidR="00000000">
        <w:trPr>
          <w:trHeight w:val="20"/>
        </w:trPr>
        <w:tc>
          <w:tcPr>
            <w:tcW w:w="125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Условный проход трубопроводов, мм</w:t>
            </w:r>
          </w:p>
        </w:tc>
        <w:tc>
          <w:tcPr>
            <w:tcW w:w="374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Наименьшее расстояние «в свету» от поверхности теплоизоляционной конструкции,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124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до строительной конструкции здания</w:t>
            </w:r>
          </w:p>
        </w:tc>
        <w:tc>
          <w:tcPr>
            <w:tcW w:w="249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до поверхности теплоизоляционной конструкции смежного трубопровода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0" w:type="auto"/>
            <w:vMerge/>
            <w:tcBorders>
              <w:top w:val="nil"/>
              <w:left w:val="nil"/>
              <w:bottom w:val="single" w:sz="8" w:space="0" w:color="auto"/>
              <w:right w:val="single" w:sz="8" w:space="0" w:color="auto"/>
            </w:tcBorders>
            <w:vAlign w:val="center"/>
            <w:hideMark/>
          </w:tcPr>
          <w:p w:rsidR="00000000" w:rsidRDefault="00DA7A99"/>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 вертикали</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 горизонтали</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До 80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r>
      <w:tr w:rsidR="00000000">
        <w:trPr>
          <w:trHeight w:val="20"/>
        </w:trPr>
        <w:tc>
          <w:tcPr>
            <w:tcW w:w="125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pPr>
              <w:jc w:val="center"/>
            </w:pPr>
            <w:r>
              <w:t>100-250</w:t>
            </w:r>
          </w:p>
        </w:tc>
        <w:tc>
          <w:tcPr>
            <w:tcW w:w="1247"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170</w:t>
            </w:r>
          </w:p>
        </w:tc>
        <w:tc>
          <w:tcPr>
            <w:tcW w:w="1247"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140</w:t>
            </w:r>
          </w:p>
        </w:tc>
        <w:tc>
          <w:tcPr>
            <w:tcW w:w="1247"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140</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300-350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160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160</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400-450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160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500-700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800-900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250</w:t>
            </w:r>
          </w:p>
        </w:tc>
      </w:tr>
      <w:tr w:rsidR="00000000">
        <w:trPr>
          <w:trHeight w:val="20"/>
        </w:trPr>
        <w:tc>
          <w:tcPr>
            <w:tcW w:w="12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1000-1400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350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w:t>
            </w:r>
          </w:p>
        </w:tc>
        <w:tc>
          <w:tcPr>
            <w:tcW w:w="12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300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ПРИМЕЧАНИЕ. При реконструкции котельных с использованием существующих строительных конструкций и трубопроводов допускаются отступления от размеров, указанных в данной таблице.</w:t>
            </w:r>
          </w:p>
        </w:tc>
      </w:tr>
    </w:tbl>
    <w:p w:rsidR="00000000" w:rsidRDefault="00DA7A99">
      <w:pPr>
        <w:ind w:firstLine="400"/>
        <w:jc w:val="both"/>
      </w:pPr>
      <w:r>
        <w:t> </w:t>
      </w:r>
    </w:p>
    <w:p w:rsidR="00000000" w:rsidRDefault="00DA7A99">
      <w:pPr>
        <w:ind w:firstLine="426"/>
        <w:jc w:val="right"/>
      </w:pPr>
      <w:r>
        <w:t>ПРИЛОЖЕНИЕ Д</w:t>
      </w:r>
    </w:p>
    <w:p w:rsidR="00000000" w:rsidRDefault="00DA7A99">
      <w:pPr>
        <w:ind w:firstLine="426"/>
        <w:jc w:val="right"/>
      </w:pPr>
      <w:r>
        <w:rPr>
          <w:i/>
          <w:iCs/>
        </w:rPr>
        <w:t>(информационное)</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Минимальная толщина стенок пневмотрубопроводов в зависимости от диаметра</w:t>
      </w:r>
    </w:p>
    <w:p w:rsidR="00000000" w:rsidRDefault="00DA7A99">
      <w:pPr>
        <w:ind w:firstLine="400"/>
        <w:jc w:val="both"/>
      </w:pPr>
      <w:r>
        <w:t> </w:t>
      </w:r>
    </w:p>
    <w:p w:rsidR="00000000" w:rsidRDefault="00DA7A99">
      <w:pPr>
        <w:jc w:val="center"/>
      </w:pPr>
      <w:r>
        <w:rPr>
          <w:rStyle w:val="s1"/>
        </w:rPr>
        <w:t>Таблица Д.1 - Минимальная толщина стенок пневмотрубопроводов</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336"/>
        <w:gridCol w:w="652"/>
        <w:gridCol w:w="1062"/>
        <w:gridCol w:w="1062"/>
        <w:gridCol w:w="1044"/>
        <w:gridCol w:w="1062"/>
        <w:gridCol w:w="1053"/>
        <w:gridCol w:w="1064"/>
      </w:tblGrid>
      <w:tr w:rsidR="00000000">
        <w:trPr>
          <w:trHeight w:val="20"/>
        </w:trPr>
        <w:tc>
          <w:tcPr>
            <w:tcW w:w="12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Диаметр трубы, мм</w:t>
            </w:r>
          </w:p>
        </w:tc>
        <w:tc>
          <w:tcPr>
            <w:tcW w:w="3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d</w:t>
            </w:r>
            <w:r>
              <w:rPr>
                <w:vertAlign w:val="subscript"/>
              </w:rPr>
              <w:t>yс</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100</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125</w:t>
            </w:r>
          </w:p>
        </w:tc>
        <w:tc>
          <w:tcPr>
            <w:tcW w:w="5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150</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175</w:t>
            </w:r>
          </w:p>
        </w:tc>
        <w:tc>
          <w:tcPr>
            <w:tcW w:w="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200</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250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d</w:t>
            </w:r>
            <w:r>
              <w:rPr>
                <w:vertAlign w:val="subscript"/>
              </w:rPr>
              <w:t>нар</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114</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146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168</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194</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219</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272</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Толщина стенки, мм</w:t>
            </w:r>
          </w:p>
        </w:tc>
        <w:tc>
          <w:tcPr>
            <w:tcW w:w="3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б</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6-8</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8-12</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8-14</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8-14</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8-16</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 xml:space="preserve">ПРИМЕЧАНИЕ. Меньшие величины относятся к начальным участкам.                 </w:t>
            </w:r>
          </w:p>
        </w:tc>
      </w:tr>
    </w:tbl>
    <w:p w:rsidR="00000000" w:rsidRDefault="00DA7A99">
      <w:pPr>
        <w:ind w:firstLine="426"/>
      </w:pPr>
      <w:r>
        <w:t> </w:t>
      </w:r>
    </w:p>
    <w:p w:rsidR="00000000" w:rsidRDefault="00DA7A99">
      <w:pPr>
        <w:ind w:firstLine="426"/>
        <w:jc w:val="right"/>
      </w:pPr>
      <w:r>
        <w:lastRenderedPageBreak/>
        <w:t>ПРИЛОЖЕНИЕ Е</w:t>
      </w:r>
    </w:p>
    <w:p w:rsidR="00000000" w:rsidRDefault="00DA7A99">
      <w:pPr>
        <w:ind w:firstLine="426"/>
        <w:jc w:val="right"/>
      </w:pPr>
      <w:r>
        <w:rPr>
          <w:i/>
          <w:iCs/>
        </w:rPr>
        <w:t>(обязательное)</w:t>
      </w:r>
    </w:p>
    <w:p w:rsidR="00000000" w:rsidRDefault="00DA7A99">
      <w:pPr>
        <w:ind w:firstLine="426"/>
        <w:jc w:val="right"/>
      </w:pPr>
      <w:r>
        <w:t> </w:t>
      </w:r>
    </w:p>
    <w:p w:rsidR="00000000" w:rsidRDefault="00DA7A99">
      <w:pPr>
        <w:ind w:firstLine="426"/>
        <w:jc w:val="right"/>
      </w:pPr>
      <w:r>
        <w:t> </w:t>
      </w:r>
    </w:p>
    <w:p w:rsidR="00000000" w:rsidRDefault="00DA7A99">
      <w:pPr>
        <w:jc w:val="center"/>
      </w:pPr>
      <w:r>
        <w:rPr>
          <w:rStyle w:val="s1"/>
        </w:rPr>
        <w:t>Температура воздуха в рабочей зоне производственных помещений, системы вентиляции, способы подачи и удаления воздуха</w:t>
      </w:r>
    </w:p>
    <w:p w:rsidR="00000000" w:rsidRDefault="00DA7A99">
      <w:pPr>
        <w:ind w:firstLine="400"/>
        <w:jc w:val="both"/>
      </w:pPr>
      <w:r>
        <w:t> </w:t>
      </w:r>
    </w:p>
    <w:p w:rsidR="00000000" w:rsidRDefault="00DA7A99">
      <w:pPr>
        <w:jc w:val="center"/>
      </w:pPr>
      <w:r>
        <w:rPr>
          <w:rStyle w:val="s1"/>
        </w:rPr>
        <w:t>Таблица E.1 - Температура воздуха в рабочей зоне производственных помещений</w:t>
      </w:r>
    </w:p>
    <w:p w:rsidR="00000000" w:rsidRDefault="00DA7A99">
      <w:pPr>
        <w:ind w:firstLine="426"/>
        <w:jc w:val="center"/>
      </w:pPr>
      <w:r>
        <w:t> </w:t>
      </w:r>
    </w:p>
    <w:tbl>
      <w:tblPr>
        <w:tblW w:w="5000" w:type="pct"/>
        <w:tblCellMar>
          <w:left w:w="0" w:type="dxa"/>
          <w:right w:w="0" w:type="dxa"/>
        </w:tblCellMar>
        <w:tblLook w:val="04A0" w:firstRow="1" w:lastRow="0" w:firstColumn="1" w:lastColumn="0" w:noHBand="0" w:noVBand="1"/>
      </w:tblPr>
      <w:tblGrid>
        <w:gridCol w:w="2540"/>
        <w:gridCol w:w="2028"/>
        <w:gridCol w:w="1100"/>
        <w:gridCol w:w="1773"/>
        <w:gridCol w:w="1675"/>
        <w:gridCol w:w="1660"/>
        <w:gridCol w:w="1660"/>
      </w:tblGrid>
      <w:tr w:rsidR="00000000">
        <w:trPr>
          <w:trHeight w:val="20"/>
        </w:trPr>
        <w:tc>
          <w:tcPr>
            <w:tcW w:w="9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pPr>
              <w:jc w:val="center"/>
            </w:pPr>
            <w:r>
              <w:t>Помещения</w:t>
            </w:r>
          </w:p>
        </w:tc>
        <w:tc>
          <w:tcPr>
            <w:tcW w:w="65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Производственные вредности</w:t>
            </w:r>
          </w:p>
        </w:tc>
        <w:tc>
          <w:tcPr>
            <w:tcW w:w="122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Температура воздуха, °С не менее</w:t>
            </w:r>
          </w:p>
        </w:tc>
        <w:tc>
          <w:tcPr>
            <w:tcW w:w="75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Вытяжная вентиляция</w:t>
            </w:r>
          </w:p>
        </w:tc>
        <w:tc>
          <w:tcPr>
            <w:tcW w:w="144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Приточная вентиляция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A7A99"/>
        </w:tc>
        <w:tc>
          <w:tcPr>
            <w:tcW w:w="0" w:type="auto"/>
            <w:vMerge/>
            <w:tcBorders>
              <w:top w:val="single" w:sz="8" w:space="0" w:color="auto"/>
              <w:left w:val="nil"/>
              <w:bottom w:val="single" w:sz="8" w:space="0" w:color="auto"/>
              <w:right w:val="single" w:sz="8" w:space="0" w:color="auto"/>
            </w:tcBorders>
            <w:vAlign w:val="center"/>
            <w:hideMark/>
          </w:tcPr>
          <w:p w:rsidR="00000000" w:rsidRDefault="00DA7A99"/>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 холодный период</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В теплый период</w:t>
            </w:r>
          </w:p>
        </w:tc>
        <w:tc>
          <w:tcPr>
            <w:tcW w:w="0" w:type="auto"/>
            <w:vMerge/>
            <w:tcBorders>
              <w:top w:val="single" w:sz="8" w:space="0" w:color="auto"/>
              <w:left w:val="nil"/>
              <w:bottom w:val="single" w:sz="8" w:space="0" w:color="auto"/>
              <w:right w:val="single" w:sz="8" w:space="0" w:color="auto"/>
            </w:tcBorders>
            <w:vAlign w:val="center"/>
            <w:hideMark/>
          </w:tcPr>
          <w:p w:rsidR="00000000" w:rsidRDefault="00DA7A99"/>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Холодный период</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Теплый пери</w:t>
            </w:r>
            <w:r>
              <w:t>од</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 xml:space="preserve">1. Котельный зал: </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с постоянным присутствием обслуживающего персонала</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Избыточные тепловыделения</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17</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Не более, чем на 4°С выше средней температуры самого жаркого месяца.</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 из верхней зоны и за счет подсоса в газовоздушный тракт котельной установки. При необходимости с механическим побуждением из верхней зоны, в том числе дутьевыми вентиляторами</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 с притоком воздуха на высоте не менее 4 м до низа откры</w:t>
            </w:r>
            <w:r>
              <w:t>тых проемов за котлами. При необходимости с механическим побуждением</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 с подачей воздуха в рабочую зону. При необходимости с механическим побуждением</w:t>
            </w:r>
          </w:p>
        </w:tc>
      </w:tr>
      <w:tr w:rsidR="00000000">
        <w:trPr>
          <w:trHeight w:val="20"/>
        </w:trPr>
        <w:tc>
          <w:tcPr>
            <w:tcW w:w="9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без постоянного присутствия обслуживающего персонала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2. Зольн</w:t>
            </w:r>
            <w:r>
              <w:t>ые помещения</w:t>
            </w:r>
            <w:r>
              <w:rPr>
                <w:vertAlign w:val="superscript"/>
              </w:rPr>
              <w:t>*</w:t>
            </w:r>
            <w:r>
              <w:t xml:space="preserve">: </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при непрерывной выгрузке золы и шлака</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Пыль</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5</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Тоже</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Местные отсосы от укрытий мест пыления</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 механическим побуждением на компенсацию вытяжной вентиляции</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при периодической выгрузке золы и шлака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Тоже</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Тоже</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3. Водоподготовка в отдельном помещении</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Тепловая энергия</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17</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xml:space="preserve">Не более, чем на 4°С </w:t>
            </w:r>
            <w:r>
              <w:t xml:space="preserve">выше средней температуры </w:t>
            </w:r>
            <w:r>
              <w:lastRenderedPageBreak/>
              <w:t>самого жаркого месяца</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lastRenderedPageBreak/>
              <w:t xml:space="preserve">Естественная из верхней зоны. При необходимости с </w:t>
            </w:r>
            <w:r>
              <w:lastRenderedPageBreak/>
              <w:t>механическим побуждением</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lastRenderedPageBreak/>
              <w:t xml:space="preserve">Естественная с подачей воздуха в верхнюю зону. При </w:t>
            </w:r>
            <w:r>
              <w:lastRenderedPageBreak/>
              <w:t>необходимости с механическим побуждением</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lastRenderedPageBreak/>
              <w:t>Естественная с подачей воздуха в рабочую з</w:t>
            </w:r>
            <w:r>
              <w:t>ону</w:t>
            </w:r>
          </w:p>
        </w:tc>
      </w:tr>
      <w:tr w:rsidR="00000000">
        <w:trPr>
          <w:trHeight w:val="20"/>
        </w:trPr>
        <w:tc>
          <w:tcPr>
            <w:tcW w:w="9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4. Отапливаемые конвейерные галереи, узлы пересылок, дробильные отделения для угля, надбункерная галерея</w:t>
            </w:r>
          </w:p>
        </w:tc>
        <w:tc>
          <w:tcPr>
            <w:tcW w:w="6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Пыль</w:t>
            </w:r>
          </w:p>
        </w:tc>
        <w:tc>
          <w:tcPr>
            <w:tcW w:w="5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10</w:t>
            </w:r>
          </w:p>
        </w:tc>
        <w:tc>
          <w:tcPr>
            <w:tcW w:w="6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Местные отсосы от укрытий мест пыления</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 механическим побуждением на компенсацию вытяжной вентиляции и подачей воздуха в верхнюю зон</w:t>
            </w:r>
            <w:r>
              <w:t>у</w:t>
            </w:r>
          </w:p>
        </w:tc>
        <w:tc>
          <w:tcPr>
            <w:tcW w:w="7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5д Пылеприготовительные установки в отдельных помещениях</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Пыль</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6. Насосные станции:</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с постоянным обслуживающим персоналом</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Избыточные тепловыделения</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17</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Не более, чем на 4°С выше средней температуры самого жаркого месяца</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 из верхней зоны. При необходимости с механическим побуждением</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 с подачей воздуха в верхнюю зону. При необходимости с механическим побуждением</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без пос</w:t>
            </w:r>
            <w:r>
              <w:t>тоянного обслуживающего персонала</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Тоже</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То же</w:t>
            </w:r>
          </w:p>
        </w:tc>
      </w:tr>
      <w:tr w:rsidR="00000000">
        <w:trPr>
          <w:trHeight w:val="20"/>
        </w:trPr>
        <w:tc>
          <w:tcPr>
            <w:tcW w:w="9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7. Помещения щитов управления КИП</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w:t>
            </w:r>
          </w:p>
        </w:tc>
        <w:tc>
          <w:tcPr>
            <w:tcW w:w="12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20 (круглогодично)</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 из верхней зоны. При необходимости с механическим побуждением</w:t>
            </w:r>
          </w:p>
        </w:tc>
        <w:tc>
          <w:tcPr>
            <w:tcW w:w="7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 механическим побуждением, подачей воздуха в верхнюю зону и очисткой его от пыли</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С механическим побуждением, подачей воздуха в верхнюю зону и очисткой его от пыли</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8. Склады реаген</w:t>
            </w:r>
            <w:r>
              <w:t>тов:</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склад извести</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Пыль</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10</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Тоже</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Местные отсосы от укрытий мест пыления</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С механическим побуждением на компенсацию местных отсосов</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склад кальцинированной соды, натрий-хлорида и коагулянтов</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10</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Тоже</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lastRenderedPageBreak/>
              <w:t>склад фильтрующих материалов и флокулянтов</w:t>
            </w:r>
          </w:p>
        </w:tc>
        <w:tc>
          <w:tcPr>
            <w:tcW w:w="654"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5</w:t>
            </w:r>
          </w:p>
        </w:tc>
        <w:tc>
          <w:tcPr>
            <w:tcW w:w="649"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20 (круглогодично)</w:t>
            </w:r>
          </w:p>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4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915"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A7A99">
            <w:r>
              <w:t>склад кислоты и щелочи</w:t>
            </w:r>
          </w:p>
        </w:tc>
        <w:tc>
          <w:tcPr>
            <w:tcW w:w="65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Пары кислоты и щелочи</w:t>
            </w:r>
          </w:p>
        </w:tc>
        <w:tc>
          <w:tcPr>
            <w:tcW w:w="580"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10</w:t>
            </w:r>
          </w:p>
        </w:tc>
        <w:tc>
          <w:tcPr>
            <w:tcW w:w="649"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То же</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46"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c>
          <w:tcPr>
            <w:tcW w:w="700"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Естественная</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DA7A99"/>
        </w:tc>
        <w:tc>
          <w:tcPr>
            <w:tcW w:w="0" w:type="auto"/>
            <w:vMerge/>
            <w:tcBorders>
              <w:top w:val="nil"/>
              <w:left w:val="nil"/>
              <w:bottom w:val="nil"/>
              <w:right w:val="single" w:sz="8" w:space="0" w:color="auto"/>
            </w:tcBorders>
            <w:vAlign w:val="center"/>
            <w:hideMark/>
          </w:tcPr>
          <w:p w:rsidR="00000000" w:rsidRDefault="00DA7A99"/>
        </w:tc>
        <w:tc>
          <w:tcPr>
            <w:tcW w:w="0" w:type="auto"/>
            <w:vMerge/>
            <w:tcBorders>
              <w:top w:val="nil"/>
              <w:left w:val="nil"/>
              <w:bottom w:val="nil"/>
              <w:right w:val="single" w:sz="8" w:space="0" w:color="auto"/>
            </w:tcBorders>
            <w:vAlign w:val="center"/>
            <w:hideMark/>
          </w:tcPr>
          <w:p w:rsidR="00000000" w:rsidRDefault="00DA7A99"/>
        </w:tc>
        <w:tc>
          <w:tcPr>
            <w:tcW w:w="0" w:type="auto"/>
            <w:vMerge/>
            <w:tcBorders>
              <w:top w:val="nil"/>
              <w:left w:val="nil"/>
              <w:bottom w:val="nil"/>
              <w:right w:val="single" w:sz="8" w:space="0" w:color="auto"/>
            </w:tcBorders>
            <w:vAlign w:val="center"/>
            <w:hideMark/>
          </w:tcPr>
          <w:p w:rsidR="00000000" w:rsidRDefault="00DA7A99"/>
        </w:tc>
        <w:tc>
          <w:tcPr>
            <w:tcW w:w="756" w:type="pct"/>
            <w:tcBorders>
              <w:top w:val="nil"/>
              <w:left w:val="nil"/>
              <w:bottom w:val="nil"/>
              <w:right w:val="single" w:sz="8" w:space="0" w:color="auto"/>
            </w:tcBorders>
            <w:tcMar>
              <w:top w:w="0" w:type="dxa"/>
              <w:left w:w="40" w:type="dxa"/>
              <w:bottom w:w="0" w:type="dxa"/>
              <w:right w:w="40" w:type="dxa"/>
            </w:tcMar>
            <w:hideMark/>
          </w:tcPr>
          <w:p w:rsidR="00000000" w:rsidRDefault="00DA7A99">
            <w:pPr>
              <w:jc w:val="center"/>
            </w:pPr>
            <w:r>
              <w:t>Аварийная - 5 обменов в ч</w:t>
            </w:r>
            <w:r>
              <w:t>ас</w:t>
            </w:r>
          </w:p>
        </w:tc>
        <w:tc>
          <w:tcPr>
            <w:tcW w:w="0" w:type="auto"/>
            <w:vMerge/>
            <w:tcBorders>
              <w:top w:val="nil"/>
              <w:left w:val="nil"/>
              <w:bottom w:val="nil"/>
              <w:right w:val="single" w:sz="8" w:space="0" w:color="auto"/>
            </w:tcBorders>
            <w:vAlign w:val="center"/>
            <w:hideMark/>
          </w:tcPr>
          <w:p w:rsidR="00000000" w:rsidRDefault="00DA7A99"/>
        </w:tc>
        <w:tc>
          <w:tcPr>
            <w:tcW w:w="0" w:type="auto"/>
            <w:vMerge/>
            <w:tcBorders>
              <w:top w:val="nil"/>
              <w:left w:val="nil"/>
              <w:bottom w:val="nil"/>
              <w:right w:val="single" w:sz="8" w:space="0" w:color="auto"/>
            </w:tcBorders>
            <w:vAlign w:val="center"/>
            <w:hideMark/>
          </w:tcPr>
          <w:p w:rsidR="00000000" w:rsidRDefault="00DA7A99"/>
        </w:tc>
      </w:tr>
      <w:tr w:rsidR="00000000">
        <w:trPr>
          <w:trHeight w:val="20"/>
        </w:trPr>
        <w:tc>
          <w:tcPr>
            <w:tcW w:w="9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t>9. Лаборатории</w:t>
            </w:r>
          </w:p>
        </w:tc>
        <w:tc>
          <w:tcPr>
            <w:tcW w:w="6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 </w:t>
            </w:r>
          </w:p>
        </w:tc>
        <w:tc>
          <w:tcPr>
            <w:tcW w:w="5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19</w:t>
            </w:r>
          </w:p>
        </w:tc>
        <w:tc>
          <w:tcPr>
            <w:tcW w:w="6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w:t>
            </w:r>
          </w:p>
        </w:tc>
        <w:tc>
          <w:tcPr>
            <w:tcW w:w="7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Местные отсосы от шкафов. При отсутствии шкафов по расчету на разбавление выделяющихся вредностей. При отсутствии данных по выделяющимся вредностям - 3 обмена в час</w:t>
            </w:r>
          </w:p>
        </w:tc>
        <w:tc>
          <w:tcPr>
            <w:tcW w:w="7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Механическая на компенсацию вытяжной вентиляции</w:t>
            </w:r>
          </w:p>
        </w:tc>
        <w:tc>
          <w:tcPr>
            <w:tcW w:w="7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A7A99">
            <w:pPr>
              <w:jc w:val="center"/>
            </w:pPr>
            <w:r>
              <w:t>Естественная, при необходимости с механичес</w:t>
            </w:r>
            <w:r>
              <w:t>ким побуждением</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A7A99">
            <w:r>
              <w:rPr>
                <w:vertAlign w:val="superscript"/>
              </w:rPr>
              <w:t>*</w:t>
            </w:r>
            <w:r>
              <w:t xml:space="preserve"> Рекомендуется предусматривать блокировку вытяжных вентиляторов с механизмами золошлакоудаления в период выгрузки золы и шлака.</w:t>
            </w:r>
          </w:p>
        </w:tc>
      </w:tr>
    </w:tbl>
    <w:p w:rsidR="00000000" w:rsidRDefault="00DA7A99">
      <w:pPr>
        <w:ind w:firstLine="400"/>
        <w:jc w:val="both"/>
      </w:pPr>
      <w:r>
        <w:t> </w:t>
      </w:r>
    </w:p>
    <w:p w:rsidR="00000000" w:rsidRDefault="00DA7A99">
      <w:pPr>
        <w:ind w:firstLine="400"/>
        <w:jc w:val="both"/>
      </w:pPr>
      <w:r>
        <w:rPr>
          <w:rStyle w:val="s0"/>
          <w:b/>
          <w:bCs/>
        </w:rPr>
        <w:t>Ключевые слова:</w:t>
      </w:r>
      <w:r>
        <w:rPr>
          <w:rStyle w:val="s0"/>
        </w:rPr>
        <w:t xml:space="preserve"> </w:t>
      </w:r>
      <w:r>
        <w:rPr>
          <w:rStyle w:val="s0"/>
        </w:rPr>
        <w:t>Теплоснабжение централизованное, децентрализованное, теплофикация (комбинированная выработка тепловой и электрической энергии), теплоэнергетические установки, котельные агрегаты, генерация тепловой энергии, энергосбережение, энергоэффективность, промышленн</w:t>
      </w:r>
      <w:r>
        <w:rPr>
          <w:rStyle w:val="s0"/>
        </w:rPr>
        <w:t>ая, пожарная и экологическая безопасность.</w:t>
      </w:r>
    </w:p>
    <w:p w:rsidR="00000000" w:rsidRDefault="00DA7A99">
      <w:pPr>
        <w:ind w:firstLine="400"/>
        <w:jc w:val="both"/>
      </w:pPr>
      <w:r>
        <w:rPr>
          <w:rStyle w:val="s0"/>
        </w:rPr>
        <w:t> </w:t>
      </w:r>
    </w:p>
    <w:sectPr w:rsidR="00000000">
      <w:headerReference w:type="even" r:id="rId154"/>
      <w:headerReference w:type="default" r:id="rId155"/>
      <w:footerReference w:type="even" r:id="rId156"/>
      <w:footerReference w:type="default" r:id="rId157"/>
      <w:headerReference w:type="first" r:id="rId158"/>
      <w:footerReference w:type="first" r:id="rId1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7A99" w:rsidRDefault="00DA7A99" w:rsidP="00DA7A99">
      <w:r>
        <w:separator/>
      </w:r>
    </w:p>
  </w:endnote>
  <w:endnote w:type="continuationSeparator" w:id="0">
    <w:p w:rsidR="00DA7A99" w:rsidRDefault="00DA7A99" w:rsidP="00DA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7A99" w:rsidRDefault="00DA7A99" w:rsidP="00DA7A99">
      <w:r>
        <w:separator/>
      </w:r>
    </w:p>
  </w:footnote>
  <w:footnote w:type="continuationSeparator" w:id="0">
    <w:p w:rsidR="00DA7A99" w:rsidRDefault="00DA7A99" w:rsidP="00DA7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rsidP="00DA7A99">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DA7A99" w:rsidRDefault="00DA7A99" w:rsidP="00DA7A99">
    <w:pPr>
      <w:pStyle w:val="a8"/>
      <w:spacing w:after="100"/>
      <w:jc w:val="right"/>
      <w:rPr>
        <w:rFonts w:ascii="Arial" w:hAnsi="Arial" w:cs="Arial"/>
        <w:color w:val="808080"/>
        <w:sz w:val="20"/>
      </w:rPr>
    </w:pPr>
    <w:r>
      <w:rPr>
        <w:rFonts w:ascii="Arial" w:hAnsi="Arial" w:cs="Arial"/>
        <w:color w:val="808080"/>
        <w:sz w:val="20"/>
      </w:rPr>
      <w:t>Документ: СП РК 4.02-105-2013 «Котельные установки»</w:t>
    </w:r>
  </w:p>
  <w:p w:rsidR="00DA7A99" w:rsidRPr="00DA7A99" w:rsidRDefault="00DA7A99" w:rsidP="00DA7A99">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A99" w:rsidRDefault="00DA7A99">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A7A99"/>
    <w:rsid w:val="00DA7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EDCF71-B5A5-49C7-8626-1B062C7E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DA7A99"/>
    <w:pPr>
      <w:tabs>
        <w:tab w:val="center" w:pos="4677"/>
        <w:tab w:val="right" w:pos="9355"/>
      </w:tabs>
    </w:pPr>
  </w:style>
  <w:style w:type="character" w:customStyle="1" w:styleId="a9">
    <w:name w:val="Верхний колонтитул Знак"/>
    <w:basedOn w:val="a0"/>
    <w:link w:val="a8"/>
    <w:uiPriority w:val="99"/>
    <w:rsid w:val="00DA7A99"/>
    <w:rPr>
      <w:rFonts w:eastAsiaTheme="minorEastAsia"/>
      <w:color w:val="000000"/>
      <w:sz w:val="24"/>
      <w:szCs w:val="24"/>
    </w:rPr>
  </w:style>
  <w:style w:type="paragraph" w:styleId="aa">
    <w:name w:val="footer"/>
    <w:basedOn w:val="a"/>
    <w:link w:val="ab"/>
    <w:uiPriority w:val="99"/>
    <w:unhideWhenUsed/>
    <w:rsid w:val="00DA7A99"/>
    <w:pPr>
      <w:tabs>
        <w:tab w:val="center" w:pos="4677"/>
        <w:tab w:val="right" w:pos="9355"/>
      </w:tabs>
    </w:pPr>
  </w:style>
  <w:style w:type="character" w:customStyle="1" w:styleId="ab">
    <w:name w:val="Нижний колонтитул Знак"/>
    <w:basedOn w:val="a0"/>
    <w:link w:val="aa"/>
    <w:uiPriority w:val="99"/>
    <w:rsid w:val="00DA7A99"/>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10885" TargetMode="External"/><Relationship Id="rId21" Type="http://schemas.openxmlformats.org/officeDocument/2006/relationships/hyperlink" Target="http://online.zakon.kz/Document/?doc_id=35553173" TargetMode="External"/><Relationship Id="rId42" Type="http://schemas.openxmlformats.org/officeDocument/2006/relationships/hyperlink" Target="http://online.zakon.kz/Document/?doc_id=35553173" TargetMode="External"/><Relationship Id="rId63" Type="http://schemas.openxmlformats.org/officeDocument/2006/relationships/hyperlink" Target="http://online.zakon.kz/Document/?doc_id=35669805" TargetMode="External"/><Relationship Id="rId84" Type="http://schemas.openxmlformats.org/officeDocument/2006/relationships/hyperlink" Target="http://online.zakon.kz/Document/?doc_id=30010885" TargetMode="External"/><Relationship Id="rId138" Type="http://schemas.openxmlformats.org/officeDocument/2006/relationships/image" Target="https://prod-prg-document-store-api.azurewebsites.net/api/DocumentObject/GetImageAsync?ImageId=40950624" TargetMode="External"/><Relationship Id="rId159" Type="http://schemas.openxmlformats.org/officeDocument/2006/relationships/footer" Target="footer3.xml"/><Relationship Id="rId107" Type="http://schemas.openxmlformats.org/officeDocument/2006/relationships/hyperlink" Target="http://online.zakon.kz/Document/?doc_id=30153581" TargetMode="External"/><Relationship Id="rId11" Type="http://schemas.openxmlformats.org/officeDocument/2006/relationships/hyperlink" Target="http://online.zakon.kz/Document/?doc_id=35553173" TargetMode="External"/><Relationship Id="rId32" Type="http://schemas.openxmlformats.org/officeDocument/2006/relationships/hyperlink" Target="http://online.zakon.kz/Document/?doc_id=35553173" TargetMode="External"/><Relationship Id="rId53" Type="http://schemas.openxmlformats.org/officeDocument/2006/relationships/hyperlink" Target="http://online.zakon.kz/Document/?doc_id=30536238" TargetMode="External"/><Relationship Id="rId74" Type="http://schemas.openxmlformats.org/officeDocument/2006/relationships/hyperlink" Target="http://online.zakon.kz/Document/?doc_id=30008556" TargetMode="External"/><Relationship Id="rId128" Type="http://schemas.openxmlformats.org/officeDocument/2006/relationships/hyperlink" Target="http://online.zakon.kz/Document/?doc_id=38050282" TargetMode="External"/><Relationship Id="rId149" Type="http://schemas.openxmlformats.org/officeDocument/2006/relationships/hyperlink" Target="http://online.zakon.kz/Document/?doc_id=30002382" TargetMode="External"/><Relationship Id="rId5" Type="http://schemas.openxmlformats.org/officeDocument/2006/relationships/endnotes" Target="endnotes.xml"/><Relationship Id="rId95" Type="http://schemas.openxmlformats.org/officeDocument/2006/relationships/hyperlink" Target="http://online.zakon.kz/Document/?doc_id=35553173" TargetMode="External"/><Relationship Id="rId160" Type="http://schemas.openxmlformats.org/officeDocument/2006/relationships/fontTable" Target="fontTable.xml"/><Relationship Id="rId22" Type="http://schemas.openxmlformats.org/officeDocument/2006/relationships/hyperlink" Target="http://online.zakon.kz/Document/?doc_id=35553173" TargetMode="External"/><Relationship Id="rId43" Type="http://schemas.openxmlformats.org/officeDocument/2006/relationships/hyperlink" Target="http://online.zakon.kz/Document/?doc_id=35553173" TargetMode="External"/><Relationship Id="rId64" Type="http://schemas.openxmlformats.org/officeDocument/2006/relationships/hyperlink" Target="http://online.zakon.kz/Document/?doc_id=38912119" TargetMode="External"/><Relationship Id="rId118" Type="http://schemas.openxmlformats.org/officeDocument/2006/relationships/hyperlink" Target="http://online.zakon.kz/Document/?doc_id=30204229" TargetMode="External"/><Relationship Id="rId139" Type="http://schemas.openxmlformats.org/officeDocument/2006/relationships/image" Target="media/image7.gif"/><Relationship Id="rId85" Type="http://schemas.openxmlformats.org/officeDocument/2006/relationships/hyperlink" Target="http://online.zakon.kz/Document/?doc_id=30002336" TargetMode="External"/><Relationship Id="rId150" Type="http://schemas.openxmlformats.org/officeDocument/2006/relationships/hyperlink" Target="http://online.zakon.kz/Document/?doc_id=34962082" TargetMode="External"/><Relationship Id="rId12" Type="http://schemas.openxmlformats.org/officeDocument/2006/relationships/hyperlink" Target="http://online.zakon.kz/Document/?doc_id=35553173" TargetMode="External"/><Relationship Id="rId17" Type="http://schemas.openxmlformats.org/officeDocument/2006/relationships/hyperlink" Target="http://online.zakon.kz/Document/?doc_id=35553173" TargetMode="External"/><Relationship Id="rId33" Type="http://schemas.openxmlformats.org/officeDocument/2006/relationships/hyperlink" Target="http://online.zakon.kz/Document/?doc_id=35553173" TargetMode="External"/><Relationship Id="rId38" Type="http://schemas.openxmlformats.org/officeDocument/2006/relationships/hyperlink" Target="http://online.zakon.kz/Document/?doc_id=35553173" TargetMode="External"/><Relationship Id="rId59" Type="http://schemas.openxmlformats.org/officeDocument/2006/relationships/hyperlink" Target="http://online.zakon.kz/Document/?doc_id=30827117" TargetMode="External"/><Relationship Id="rId103" Type="http://schemas.openxmlformats.org/officeDocument/2006/relationships/hyperlink" Target="http://online.zakon.kz/Document/?doc_id=33744683" TargetMode="External"/><Relationship Id="rId108" Type="http://schemas.openxmlformats.org/officeDocument/2006/relationships/hyperlink" Target="http://online.zakon.kz/Document/?doc_id=34962082" TargetMode="External"/><Relationship Id="rId124" Type="http://schemas.openxmlformats.org/officeDocument/2006/relationships/image" Target="media/image2.jpeg"/><Relationship Id="rId129" Type="http://schemas.openxmlformats.org/officeDocument/2006/relationships/hyperlink" Target="http://online.zakon.kz/Document/?doc_id=36325897" TargetMode="External"/><Relationship Id="rId54" Type="http://schemas.openxmlformats.org/officeDocument/2006/relationships/hyperlink" Target="http://online.zakon.kz/Document/?doc_id=31285219" TargetMode="External"/><Relationship Id="rId70" Type="http://schemas.openxmlformats.org/officeDocument/2006/relationships/hyperlink" Target="http://online.zakon.kz/Document/?doc_id=31028584" TargetMode="External"/><Relationship Id="rId75" Type="http://schemas.openxmlformats.org/officeDocument/2006/relationships/hyperlink" Target="http://online.zakon.kz/Document/?doc_id=36832805" TargetMode="External"/><Relationship Id="rId91" Type="http://schemas.openxmlformats.org/officeDocument/2006/relationships/hyperlink" Target="http://online.zakon.kz/Document/?doc_id=30001620" TargetMode="External"/><Relationship Id="rId96" Type="http://schemas.openxmlformats.org/officeDocument/2006/relationships/hyperlink" Target="http://online.zakon.kz/Document/?doc_id=31117936" TargetMode="External"/><Relationship Id="rId140" Type="http://schemas.openxmlformats.org/officeDocument/2006/relationships/image" Target="https://prod-prg-document-store-api.azurewebsites.net/api/DocumentObject/GetImageAsync?ImageId=40950625" TargetMode="External"/><Relationship Id="rId145" Type="http://schemas.openxmlformats.org/officeDocument/2006/relationships/hyperlink" Target="http://online.zakon.kz/Document/?doc_id=30153581" TargetMode="External"/><Relationship Id="rId16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5553173" TargetMode="External"/><Relationship Id="rId23" Type="http://schemas.openxmlformats.org/officeDocument/2006/relationships/hyperlink" Target="http://online.zakon.kz/Document/?doc_id=35553173" TargetMode="External"/><Relationship Id="rId28" Type="http://schemas.openxmlformats.org/officeDocument/2006/relationships/hyperlink" Target="http://online.zakon.kz/Document/?doc_id=35553173" TargetMode="External"/><Relationship Id="rId49" Type="http://schemas.openxmlformats.org/officeDocument/2006/relationships/hyperlink" Target="http://online.zakon.kz/Document/?link_id=1005156650" TargetMode="External"/><Relationship Id="rId114" Type="http://schemas.openxmlformats.org/officeDocument/2006/relationships/hyperlink" Target="http://online.zakon.kz/Document/?doc_id=31028584" TargetMode="External"/><Relationship Id="rId119" Type="http://schemas.openxmlformats.org/officeDocument/2006/relationships/hyperlink" Target="http://online.zakon.kz/Document/?doc_id=32587838" TargetMode="External"/><Relationship Id="rId44" Type="http://schemas.openxmlformats.org/officeDocument/2006/relationships/hyperlink" Target="http://online.zakon.kz/Document/?doc_id=35553173" TargetMode="External"/><Relationship Id="rId60" Type="http://schemas.openxmlformats.org/officeDocument/2006/relationships/hyperlink" Target="http://online.zakon.kz/Document/?doc_id=30010885" TargetMode="External"/><Relationship Id="rId65" Type="http://schemas.openxmlformats.org/officeDocument/2006/relationships/hyperlink" Target="http://online.zakon.kz/Document/?doc_id=34962082" TargetMode="External"/><Relationship Id="rId81" Type="http://schemas.openxmlformats.org/officeDocument/2006/relationships/hyperlink" Target="http://online.zakon.kz/Document/?doc_id=30482280" TargetMode="External"/><Relationship Id="rId86" Type="http://schemas.openxmlformats.org/officeDocument/2006/relationships/hyperlink" Target="http://online.zakon.kz/Document/?doc_id=30864472" TargetMode="External"/><Relationship Id="rId130" Type="http://schemas.openxmlformats.org/officeDocument/2006/relationships/hyperlink" Target="http://online.zakon.kz/Document/?doc_id=30482280" TargetMode="External"/><Relationship Id="rId135" Type="http://schemas.openxmlformats.org/officeDocument/2006/relationships/image" Target="media/image5.jpeg"/><Relationship Id="rId151" Type="http://schemas.openxmlformats.org/officeDocument/2006/relationships/hyperlink" Target="http://online.zakon.kz/Document/?doc_id=30827117" TargetMode="External"/><Relationship Id="rId156" Type="http://schemas.openxmlformats.org/officeDocument/2006/relationships/footer" Target="footer1.xml"/><Relationship Id="rId13" Type="http://schemas.openxmlformats.org/officeDocument/2006/relationships/hyperlink" Target="http://online.zakon.kz/Document/?doc_id=35553173" TargetMode="External"/><Relationship Id="rId18" Type="http://schemas.openxmlformats.org/officeDocument/2006/relationships/hyperlink" Target="http://online.zakon.kz/Document/?doc_id=35553173" TargetMode="External"/><Relationship Id="rId39" Type="http://schemas.openxmlformats.org/officeDocument/2006/relationships/hyperlink" Target="http://online.zakon.kz/Document/?doc_id=35553173" TargetMode="External"/><Relationship Id="rId109" Type="http://schemas.openxmlformats.org/officeDocument/2006/relationships/hyperlink" Target="http://online.zakon.kz/Document/?doc_id=30813501" TargetMode="External"/><Relationship Id="rId34" Type="http://schemas.openxmlformats.org/officeDocument/2006/relationships/hyperlink" Target="http://online.zakon.kz/Document/?doc_id=35553173" TargetMode="External"/><Relationship Id="rId50" Type="http://schemas.openxmlformats.org/officeDocument/2006/relationships/hyperlink" Target="http://online.zakon.kz/Document/?doc_id=39626268" TargetMode="External"/><Relationship Id="rId55" Type="http://schemas.openxmlformats.org/officeDocument/2006/relationships/hyperlink" Target="http://online.zakon.kz/Document/?doc_id=31282801" TargetMode="External"/><Relationship Id="rId76" Type="http://schemas.openxmlformats.org/officeDocument/2006/relationships/hyperlink" Target="http://online.zakon.kz/Document/?doc_id=30001620" TargetMode="External"/><Relationship Id="rId97" Type="http://schemas.openxmlformats.org/officeDocument/2006/relationships/hyperlink" Target="http://online.zakon.kz/Document/?doc_id=30001620" TargetMode="External"/><Relationship Id="rId104" Type="http://schemas.openxmlformats.org/officeDocument/2006/relationships/hyperlink" Target="http://online.zakon.kz/Document/?doc_id=30010079" TargetMode="External"/><Relationship Id="rId120" Type="http://schemas.openxmlformats.org/officeDocument/2006/relationships/hyperlink" Target="http://online.zakon.kz/Document/?doc_id=30010885" TargetMode="External"/><Relationship Id="rId125" Type="http://schemas.openxmlformats.org/officeDocument/2006/relationships/image" Target="https://prod-prg-document-store-api.azurewebsites.net/api/DocumentObject/GetImageAsync?ImageId=40950620" TargetMode="External"/><Relationship Id="rId141" Type="http://schemas.openxmlformats.org/officeDocument/2006/relationships/hyperlink" Target="http://online.zakon.kz/Document/?doc_id=38912119" TargetMode="External"/><Relationship Id="rId146" Type="http://schemas.openxmlformats.org/officeDocument/2006/relationships/hyperlink" Target="http://online.zakon.kz/Document/?doc_id=30657627" TargetMode="External"/><Relationship Id="rId7" Type="http://schemas.openxmlformats.org/officeDocument/2006/relationships/hyperlink" Target="http://online.zakon.kz/Document/?doc_id=35553173" TargetMode="External"/><Relationship Id="rId71" Type="http://schemas.openxmlformats.org/officeDocument/2006/relationships/hyperlink" Target="http://online.zakon.kz/Document/?doc_id=30152742" TargetMode="External"/><Relationship Id="rId92" Type="http://schemas.openxmlformats.org/officeDocument/2006/relationships/hyperlink" Target="http://online.zakon.kz/Document/?doc_id=30827117" TargetMode="External"/><Relationship Id="rId2" Type="http://schemas.openxmlformats.org/officeDocument/2006/relationships/settings" Target="settings.xml"/><Relationship Id="rId29" Type="http://schemas.openxmlformats.org/officeDocument/2006/relationships/hyperlink" Target="http://online.zakon.kz/Document/?doc_id=35553173" TargetMode="External"/><Relationship Id="rId24" Type="http://schemas.openxmlformats.org/officeDocument/2006/relationships/hyperlink" Target="http://online.zakon.kz/Document/?doc_id=35553173" TargetMode="External"/><Relationship Id="rId40" Type="http://schemas.openxmlformats.org/officeDocument/2006/relationships/hyperlink" Target="http://online.zakon.kz/Document/?doc_id=35553173" TargetMode="External"/><Relationship Id="rId45" Type="http://schemas.openxmlformats.org/officeDocument/2006/relationships/hyperlink" Target="http://online.zakon.kz/Document/?doc_id=35553173" TargetMode="External"/><Relationship Id="rId66" Type="http://schemas.openxmlformats.org/officeDocument/2006/relationships/hyperlink" Target="http://online.zakon.kz/Document/?doc_id=32587838" TargetMode="External"/><Relationship Id="rId87" Type="http://schemas.openxmlformats.org/officeDocument/2006/relationships/hyperlink" Target="http://online.zakon.kz/Document/?doc_id=35553173" TargetMode="External"/><Relationship Id="rId110" Type="http://schemas.openxmlformats.org/officeDocument/2006/relationships/hyperlink" Target="http://online.zakon.kz/Document/?doc_id=1040583" TargetMode="External"/><Relationship Id="rId115" Type="http://schemas.openxmlformats.org/officeDocument/2006/relationships/hyperlink" Target="http://online.zakon.kz/Document/?doc_id=30153581" TargetMode="External"/><Relationship Id="rId131" Type="http://schemas.openxmlformats.org/officeDocument/2006/relationships/hyperlink" Target="http://online.zakon.kz/Document/?doc_id=30657627" TargetMode="External"/><Relationship Id="rId136" Type="http://schemas.openxmlformats.org/officeDocument/2006/relationships/image" Target="https://prod-prg-document-store-api.azurewebsites.net/api/DocumentObject/GetImageAsync?ImageId=40950623" TargetMode="External"/><Relationship Id="rId157" Type="http://schemas.openxmlformats.org/officeDocument/2006/relationships/footer" Target="footer2.xml"/><Relationship Id="rId61" Type="http://schemas.openxmlformats.org/officeDocument/2006/relationships/hyperlink" Target="http://online.zakon.kz/Document/?doc_id=30002382" TargetMode="External"/><Relationship Id="rId82" Type="http://schemas.openxmlformats.org/officeDocument/2006/relationships/hyperlink" Target="http://online.zakon.kz/Document/?doc_id=32126536" TargetMode="External"/><Relationship Id="rId152" Type="http://schemas.openxmlformats.org/officeDocument/2006/relationships/hyperlink" Target="http://online.zakon.kz/Document/?doc_id=30827117" TargetMode="External"/><Relationship Id="rId19" Type="http://schemas.openxmlformats.org/officeDocument/2006/relationships/hyperlink" Target="http://online.zakon.kz/Document/?doc_id=35553173" TargetMode="External"/><Relationship Id="rId14" Type="http://schemas.openxmlformats.org/officeDocument/2006/relationships/hyperlink" Target="http://online.zakon.kz/Document/?doc_id=35553173" TargetMode="External"/><Relationship Id="rId30" Type="http://schemas.openxmlformats.org/officeDocument/2006/relationships/hyperlink" Target="http://online.zakon.kz/Document/?doc_id=35553173" TargetMode="External"/><Relationship Id="rId35" Type="http://schemas.openxmlformats.org/officeDocument/2006/relationships/hyperlink" Target="http://online.zakon.kz/Document/?doc_id=35553173" TargetMode="External"/><Relationship Id="rId56" Type="http://schemas.openxmlformats.org/officeDocument/2006/relationships/hyperlink" Target="http://online.zakon.kz/Document/?doc_id=31335497" TargetMode="External"/><Relationship Id="rId77" Type="http://schemas.openxmlformats.org/officeDocument/2006/relationships/hyperlink" Target="http://online.zakon.kz/Document/?doc_id=31122350" TargetMode="External"/><Relationship Id="rId100" Type="http://schemas.openxmlformats.org/officeDocument/2006/relationships/hyperlink" Target="http://online.zakon.kz/Document/?doc_id=30827117" TargetMode="External"/><Relationship Id="rId105" Type="http://schemas.openxmlformats.org/officeDocument/2006/relationships/hyperlink" Target="http://online.zakon.kz/Document/?doc_id=36832805" TargetMode="External"/><Relationship Id="rId126" Type="http://schemas.openxmlformats.org/officeDocument/2006/relationships/image" Target="media/image3.gif"/><Relationship Id="rId147" Type="http://schemas.openxmlformats.org/officeDocument/2006/relationships/hyperlink" Target="http://online.zakon.kz/Document/?doc_id=30002352" TargetMode="External"/><Relationship Id="rId8" Type="http://schemas.openxmlformats.org/officeDocument/2006/relationships/hyperlink" Target="http://online.zakon.kz/Document/?doc_id=35553173" TargetMode="External"/><Relationship Id="rId51" Type="http://schemas.openxmlformats.org/officeDocument/2006/relationships/hyperlink" Target="http://online.zakon.kz/Document/?doc_id=30010079" TargetMode="External"/><Relationship Id="rId72" Type="http://schemas.openxmlformats.org/officeDocument/2006/relationships/hyperlink" Target="http://online.zakon.kz/Document/?doc_id=30002336" TargetMode="External"/><Relationship Id="rId93" Type="http://schemas.openxmlformats.org/officeDocument/2006/relationships/hyperlink" Target="http://online.zakon.kz/Document/?doc_id=38050282" TargetMode="External"/><Relationship Id="rId98" Type="http://schemas.openxmlformats.org/officeDocument/2006/relationships/hyperlink" Target="http://online.zakon.kz/Document/?doc_id=38050282" TargetMode="External"/><Relationship Id="rId121" Type="http://schemas.openxmlformats.org/officeDocument/2006/relationships/hyperlink" Target="http://online.zakon.kz/Document/?doc_id=30536238" TargetMode="External"/><Relationship Id="rId142" Type="http://schemas.openxmlformats.org/officeDocument/2006/relationships/hyperlink" Target="http://online.zakon.kz/Document/?doc_id=30002336" TargetMode="External"/><Relationship Id="rId3" Type="http://schemas.openxmlformats.org/officeDocument/2006/relationships/webSettings" Target="webSettings.xml"/><Relationship Id="rId25" Type="http://schemas.openxmlformats.org/officeDocument/2006/relationships/hyperlink" Target="http://online.zakon.kz/Document/?doc_id=35553173" TargetMode="External"/><Relationship Id="rId46" Type="http://schemas.openxmlformats.org/officeDocument/2006/relationships/hyperlink" Target="http://online.zakon.kz/Document/?doc_id=35553173" TargetMode="External"/><Relationship Id="rId67" Type="http://schemas.openxmlformats.org/officeDocument/2006/relationships/hyperlink" Target="http://online.zakon.kz/Document/?doc_id=39626268" TargetMode="External"/><Relationship Id="rId116" Type="http://schemas.openxmlformats.org/officeDocument/2006/relationships/hyperlink" Target="http://online.zakon.kz/Document/?doc_id=30536238" TargetMode="External"/><Relationship Id="rId137" Type="http://schemas.openxmlformats.org/officeDocument/2006/relationships/image" Target="media/image6.gif"/><Relationship Id="rId158" Type="http://schemas.openxmlformats.org/officeDocument/2006/relationships/header" Target="header3.xml"/><Relationship Id="rId20" Type="http://schemas.openxmlformats.org/officeDocument/2006/relationships/hyperlink" Target="http://online.zakon.kz/Document/?doc_id=35553173" TargetMode="External"/><Relationship Id="rId41" Type="http://schemas.openxmlformats.org/officeDocument/2006/relationships/hyperlink" Target="http://online.zakon.kz/Document/?doc_id=35553173" TargetMode="External"/><Relationship Id="rId62" Type="http://schemas.openxmlformats.org/officeDocument/2006/relationships/hyperlink" Target="http://online.zakon.kz/Document/?doc_id=30002352" TargetMode="External"/><Relationship Id="rId83" Type="http://schemas.openxmlformats.org/officeDocument/2006/relationships/hyperlink" Target="http://online.zakon.kz/Document/?doc_id=39626268" TargetMode="External"/><Relationship Id="rId88" Type="http://schemas.openxmlformats.org/officeDocument/2006/relationships/hyperlink" Target="http://online.zakon.kz/Document/?doc_id=36832805" TargetMode="External"/><Relationship Id="rId111" Type="http://schemas.openxmlformats.org/officeDocument/2006/relationships/hyperlink" Target="http://online.zakon.kz/Document/?doc_id=30002352" TargetMode="External"/><Relationship Id="rId132" Type="http://schemas.openxmlformats.org/officeDocument/2006/relationships/hyperlink" Target="http://online.zakon.kz/Document/?doc_id=30657627" TargetMode="External"/><Relationship Id="rId153" Type="http://schemas.openxmlformats.org/officeDocument/2006/relationships/hyperlink" Target="http://online.zakon.kz/Document/?doc_id=30002352" TargetMode="External"/><Relationship Id="rId15" Type="http://schemas.openxmlformats.org/officeDocument/2006/relationships/hyperlink" Target="http://online.zakon.kz/Document/?doc_id=35553173" TargetMode="External"/><Relationship Id="rId36" Type="http://schemas.openxmlformats.org/officeDocument/2006/relationships/hyperlink" Target="http://online.zakon.kz/Document/?doc_id=35553173" TargetMode="External"/><Relationship Id="rId57" Type="http://schemas.openxmlformats.org/officeDocument/2006/relationships/hyperlink" Target="http://online.zakon.kz/Document/?doc_id=38050282" TargetMode="External"/><Relationship Id="rId106" Type="http://schemas.openxmlformats.org/officeDocument/2006/relationships/hyperlink" Target="http://online.zakon.kz/Document/?doc_id=36832805" TargetMode="External"/><Relationship Id="rId127" Type="http://schemas.openxmlformats.org/officeDocument/2006/relationships/image" Target="https://prod-prg-document-store-api.azurewebsites.net/api/DocumentObject/GetImageAsync?ImageId=40950621" TargetMode="External"/><Relationship Id="rId10" Type="http://schemas.openxmlformats.org/officeDocument/2006/relationships/hyperlink" Target="http://online.zakon.kz/Document/?doc_id=35553173" TargetMode="External"/><Relationship Id="rId31" Type="http://schemas.openxmlformats.org/officeDocument/2006/relationships/hyperlink" Target="http://online.zakon.kz/Document/?doc_id=35553173" TargetMode="External"/><Relationship Id="rId52" Type="http://schemas.openxmlformats.org/officeDocument/2006/relationships/hyperlink" Target="http://online.zakon.kz/Document/?doc_id=30864472" TargetMode="External"/><Relationship Id="rId73" Type="http://schemas.openxmlformats.org/officeDocument/2006/relationships/hyperlink" Target="http://online.zakon.kz/Document/?doc_id=30813501" TargetMode="External"/><Relationship Id="rId78" Type="http://schemas.openxmlformats.org/officeDocument/2006/relationships/hyperlink" Target="http://online.zakon.kz/Document/?doc_id=30039891" TargetMode="External"/><Relationship Id="rId94" Type="http://schemas.openxmlformats.org/officeDocument/2006/relationships/hyperlink" Target="http://online.zakon.kz/Document/?doc_id=38050282" TargetMode="External"/><Relationship Id="rId99" Type="http://schemas.openxmlformats.org/officeDocument/2006/relationships/hyperlink" Target="http://online.zakon.kz/Document/?doc_id=30002382" TargetMode="External"/><Relationship Id="rId101" Type="http://schemas.openxmlformats.org/officeDocument/2006/relationships/hyperlink" Target="http://online.zakon.kz/Document/?doc_id=36832805" TargetMode="External"/><Relationship Id="rId122" Type="http://schemas.openxmlformats.org/officeDocument/2006/relationships/image" Target="media/image1.jpeg"/><Relationship Id="rId143" Type="http://schemas.openxmlformats.org/officeDocument/2006/relationships/hyperlink" Target="http://online.zakon.kz/Document/?doc_id=30008556" TargetMode="External"/><Relationship Id="rId148" Type="http://schemas.openxmlformats.org/officeDocument/2006/relationships/hyperlink" Target="http://online.zakon.kz/Document/?doc_id=34962082" TargetMode="External"/><Relationship Id="rId4" Type="http://schemas.openxmlformats.org/officeDocument/2006/relationships/footnotes" Target="footnotes.xml"/><Relationship Id="rId9" Type="http://schemas.openxmlformats.org/officeDocument/2006/relationships/hyperlink" Target="http://online.zakon.kz/Document/?doc_id=35553173" TargetMode="External"/><Relationship Id="rId26" Type="http://schemas.openxmlformats.org/officeDocument/2006/relationships/hyperlink" Target="http://online.zakon.kz/Document/?doc_id=35553173" TargetMode="External"/><Relationship Id="rId47" Type="http://schemas.openxmlformats.org/officeDocument/2006/relationships/hyperlink" Target="http://online.zakon.kz/Document/?doc_id=35553173" TargetMode="External"/><Relationship Id="rId68" Type="http://schemas.openxmlformats.org/officeDocument/2006/relationships/hyperlink" Target="http://online.zakon.kz/Document/?doc_id=30657627" TargetMode="External"/><Relationship Id="rId89" Type="http://schemas.openxmlformats.org/officeDocument/2006/relationships/hyperlink" Target="http://online.zakon.kz/Document/?doc_id=30153581" TargetMode="External"/><Relationship Id="rId112" Type="http://schemas.openxmlformats.org/officeDocument/2006/relationships/hyperlink" Target="http://online.zakon.kz/Document/?doc_id=30657627" TargetMode="External"/><Relationship Id="rId133" Type="http://schemas.openxmlformats.org/officeDocument/2006/relationships/image" Target="media/image4.jpeg"/><Relationship Id="rId154" Type="http://schemas.openxmlformats.org/officeDocument/2006/relationships/header" Target="header1.xml"/><Relationship Id="rId16" Type="http://schemas.openxmlformats.org/officeDocument/2006/relationships/hyperlink" Target="http://online.zakon.kz/Document/?doc_id=35553173" TargetMode="External"/><Relationship Id="rId37" Type="http://schemas.openxmlformats.org/officeDocument/2006/relationships/hyperlink" Target="http://online.zakon.kz/Document/?doc_id=35553173" TargetMode="External"/><Relationship Id="rId58" Type="http://schemas.openxmlformats.org/officeDocument/2006/relationships/hyperlink" Target="http://online.zakon.kz/Document/?doc_id=31153787" TargetMode="External"/><Relationship Id="rId79" Type="http://schemas.openxmlformats.org/officeDocument/2006/relationships/hyperlink" Target="http://online.zakon.kz/Document/?doc_id=30204229" TargetMode="External"/><Relationship Id="rId102" Type="http://schemas.openxmlformats.org/officeDocument/2006/relationships/hyperlink" Target="http://online.zakon.kz/Document/?doc_id=30010079" TargetMode="External"/><Relationship Id="rId123" Type="http://schemas.openxmlformats.org/officeDocument/2006/relationships/image" Target="https://prod-prg-document-store-api.azurewebsites.net/api/DocumentObject/GetImageAsync?ImageId=40950619" TargetMode="External"/><Relationship Id="rId144" Type="http://schemas.openxmlformats.org/officeDocument/2006/relationships/hyperlink" Target="http://online.zakon.kz/Document/?doc_id=30153581" TargetMode="External"/><Relationship Id="rId90" Type="http://schemas.openxmlformats.org/officeDocument/2006/relationships/hyperlink" Target="http://online.zakon.kz/Document/?doc_id=38050282" TargetMode="External"/><Relationship Id="rId27" Type="http://schemas.openxmlformats.org/officeDocument/2006/relationships/hyperlink" Target="http://online.zakon.kz/Document/?doc_id=35553173" TargetMode="External"/><Relationship Id="rId48" Type="http://schemas.openxmlformats.org/officeDocument/2006/relationships/hyperlink" Target="http://online.zakon.kz/Document/?doc_id=35553173" TargetMode="External"/><Relationship Id="rId69" Type="http://schemas.openxmlformats.org/officeDocument/2006/relationships/hyperlink" Target="http://online.zakon.kz/Document/?doc_id=30153581" TargetMode="External"/><Relationship Id="rId113" Type="http://schemas.openxmlformats.org/officeDocument/2006/relationships/hyperlink" Target="http://online.zakon.kz/Document/?doc_id=30010885" TargetMode="External"/><Relationship Id="rId134" Type="http://schemas.openxmlformats.org/officeDocument/2006/relationships/image" Target="https://prod-prg-document-store-api.azurewebsites.net/api/DocumentObject/GetImageAsync?ImageId=40950622" TargetMode="External"/><Relationship Id="rId80" Type="http://schemas.openxmlformats.org/officeDocument/2006/relationships/hyperlink" Target="http://online.zakon.kz/Document/?doc_id=31459705" TargetMode="External"/><Relationship Id="rId15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101</Pages>
  <Words>48479</Words>
  <Characters>276336</Characters>
  <Application>Microsoft Office Word</Application>
  <DocSecurity>0</DocSecurity>
  <Lines>2302</Lines>
  <Paragraphs>648</Paragraphs>
  <ScaleCrop>false</ScaleCrop>
  <Company/>
  <LinksUpToDate>false</LinksUpToDate>
  <CharactersWithSpaces>324167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4.02-105-2013 «Котельные установки» (©Paragraph 2021)</dc:title>
  <dc:subject/>
  <dc:creator>Сергей Мельников</dc:creator>
  <cp:keywords/>
  <dc:description/>
  <cp:lastModifiedBy>Сергей Мельников</cp:lastModifiedBy>
  <cp:revision>2</cp:revision>
  <dcterms:created xsi:type="dcterms:W3CDTF">2021-07-19T10:25:00Z</dcterms:created>
  <dcterms:modified xsi:type="dcterms:W3CDTF">2021-07-19T10:25:00Z</dcterms:modified>
</cp:coreProperties>
</file>