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01A65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4.02-107-2014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теплоснабжения зданий и сооружений с использованием геотермальной энергии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center"/>
      </w:pPr>
      <w:r>
        <w:rPr>
          <w:i/>
          <w:iCs/>
          <w:lang w:val="en-US"/>
        </w:rPr>
        <w:t>Heating design of buildings and structures using geothermal energy</w:t>
      </w:r>
    </w:p>
    <w:p w:rsidR="00000000" w:rsidRDefault="00E01A65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</w:t>
        </w:r>
      </w:hyperlink>
      <w:r>
        <w:rPr>
          <w:rStyle w:val="s3"/>
        </w:rPr>
        <w:t xml:space="preserve"> от 01.04.2019 г.)</w:t>
      </w:r>
    </w:p>
    <w:p w:rsidR="00000000" w:rsidRDefault="00E01A65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E01A65">
      <w:pPr>
        <w:jc w:val="center"/>
      </w:pPr>
      <w:r>
        <w:rPr>
          <w:rStyle w:val="s1"/>
        </w:rPr>
        <w:t>СОДЕРЖАНИЕ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hyperlink r:id="rId7" w:anchor="sub_id=111" w:history="1">
        <w:r>
          <w:rPr>
            <w:rStyle w:val="a6"/>
          </w:rPr>
          <w:t>ВВЕДЕНИЕ</w:t>
        </w:r>
      </w:hyperlink>
    </w:p>
    <w:p w:rsidR="00000000" w:rsidRDefault="00E01A65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E01A65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E01A65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E01A65">
      <w:pPr>
        <w:ind w:firstLine="426"/>
        <w:jc w:val="both"/>
      </w:pPr>
      <w:hyperlink r:id="rId11" w:anchor="sub_id=400" w:history="1">
        <w:r>
          <w:rPr>
            <w:rStyle w:val="a6"/>
          </w:rPr>
          <w:t>4. ТЕПЛОТЕХН</w:t>
        </w:r>
        <w:r>
          <w:rPr>
            <w:rStyle w:val="a6"/>
          </w:rPr>
          <w:t>ИЧЕСКИЕ И ЭКОНОМИЧЕСКИЕ ПОДХОДЫ К ПРОЕКТИРОВАНИЮ ТЕПЛОСНАБЖЕНИЯ ЗДАНИЙ И СООРУЖЕНИЙ С ИСПОЛЬЗОВАНИЕМ ГЕОТЕРМАЛЬНЫХ ВОД</w:t>
        </w:r>
      </w:hyperlink>
    </w:p>
    <w:p w:rsidR="00000000" w:rsidRDefault="00E01A65">
      <w:pPr>
        <w:ind w:firstLine="426"/>
        <w:jc w:val="both"/>
      </w:pPr>
      <w:hyperlink r:id="rId12" w:anchor="sub_id=401" w:history="1">
        <w:r>
          <w:rPr>
            <w:rStyle w:val="a6"/>
          </w:rPr>
          <w:t>4.1 Общие положения</w:t>
        </w:r>
      </w:hyperlink>
    </w:p>
    <w:p w:rsidR="00000000" w:rsidRDefault="00E01A65">
      <w:pPr>
        <w:ind w:firstLine="426"/>
        <w:jc w:val="both"/>
      </w:pPr>
      <w:hyperlink r:id="rId13" w:anchor="sub_id=402" w:history="1">
        <w:r>
          <w:rPr>
            <w:rStyle w:val="a6"/>
          </w:rPr>
          <w:t>4.2 Технологические подходы повышения эффективности использования геотермальных источников</w:t>
        </w:r>
      </w:hyperlink>
    </w:p>
    <w:p w:rsidR="00000000" w:rsidRDefault="00E01A65">
      <w:pPr>
        <w:ind w:firstLine="426"/>
        <w:jc w:val="both"/>
      </w:pPr>
      <w:hyperlink r:id="rId14" w:anchor="sub_id=403" w:history="1">
        <w:r>
          <w:rPr>
            <w:rStyle w:val="a6"/>
          </w:rPr>
          <w:t>4.3 Современные подходы к оптимизации в</w:t>
        </w:r>
        <w:r>
          <w:rPr>
            <w:rStyle w:val="a6"/>
          </w:rPr>
          <w:t>ыбора и строительства водозабора геотермальных источников</w:t>
        </w:r>
      </w:hyperlink>
    </w:p>
    <w:p w:rsidR="00000000" w:rsidRDefault="00E01A65">
      <w:pPr>
        <w:ind w:firstLine="426"/>
        <w:jc w:val="both"/>
      </w:pPr>
      <w:hyperlink r:id="rId15" w:anchor="sub_id=404" w:history="1">
        <w:r>
          <w:rPr>
            <w:rStyle w:val="a6"/>
          </w:rPr>
          <w:t>4.4 Энерго и ресурсосбережение на стадии транспортирования теплоносителя</w:t>
        </w:r>
      </w:hyperlink>
    </w:p>
    <w:p w:rsidR="00000000" w:rsidRDefault="00E01A65">
      <w:pPr>
        <w:ind w:firstLine="426"/>
        <w:jc w:val="both"/>
      </w:pPr>
      <w:hyperlink r:id="rId16" w:anchor="sub_id=405" w:history="1">
        <w:r>
          <w:rPr>
            <w:rStyle w:val="a6"/>
          </w:rPr>
          <w:t>4.5 Охрана окружающей природной среды</w:t>
        </w:r>
      </w:hyperlink>
    </w:p>
    <w:p w:rsidR="00000000" w:rsidRDefault="00E01A65">
      <w:pPr>
        <w:ind w:firstLine="426"/>
        <w:jc w:val="both"/>
      </w:pPr>
      <w:hyperlink r:id="rId17" w:anchor="sub_id=500" w:history="1">
        <w:r>
          <w:rPr>
            <w:rStyle w:val="a6"/>
          </w:rPr>
          <w:t>5. ОСНОВЫ ПРОЕКТИРОВАНИЯ</w:t>
        </w:r>
      </w:hyperlink>
    </w:p>
    <w:p w:rsidR="00000000" w:rsidRDefault="00E01A65">
      <w:pPr>
        <w:ind w:firstLine="426"/>
        <w:jc w:val="both"/>
      </w:pPr>
      <w:hyperlink r:id="rId18" w:anchor="sub_id=600" w:history="1">
        <w:r>
          <w:rPr>
            <w:rStyle w:val="a6"/>
          </w:rPr>
          <w:t>6. ПРИНЦИПИАЛЬНЫЕ СХЕМЫ СИСТЕМ ГЕОТЕРМАЛЬНОГО ТЕПЛОСНАБЖЕНИЯ</w:t>
        </w:r>
      </w:hyperlink>
    </w:p>
    <w:p w:rsidR="00000000" w:rsidRDefault="00E01A65">
      <w:pPr>
        <w:ind w:firstLine="426"/>
        <w:jc w:val="both"/>
      </w:pPr>
      <w:hyperlink r:id="rId19" w:anchor="sub_id=700" w:history="1">
        <w:r>
          <w:rPr>
            <w:rStyle w:val="a6"/>
          </w:rPr>
          <w:t>7. ТЕПЛОВОЙ РАСЧЕТ ГЕОТЕРМАЛЬНЫХ СИСТЕМ ОТОПЛЕНИЯ И ОХЛАЖДЕНИЯ</w:t>
        </w:r>
      </w:hyperlink>
    </w:p>
    <w:p w:rsidR="00000000" w:rsidRDefault="00E01A65">
      <w:pPr>
        <w:ind w:firstLine="426"/>
        <w:jc w:val="both"/>
      </w:pPr>
      <w:hyperlink r:id="rId20" w:anchor="sub_id=800" w:history="1">
        <w:r>
          <w:rPr>
            <w:rStyle w:val="a6"/>
          </w:rPr>
          <w:t>8. РЕГУЛИРОВАНИЕ ГЕОТЕРМАЛЬНЫХ СИСТЕМ ТЕПЛОСНАБЖЕНИЯ</w:t>
        </w:r>
      </w:hyperlink>
    </w:p>
    <w:p w:rsidR="00000000" w:rsidRDefault="00E01A65">
      <w:pPr>
        <w:ind w:firstLine="426"/>
        <w:jc w:val="both"/>
      </w:pPr>
      <w:hyperlink r:id="rId21" w:anchor="sub_id=900" w:history="1">
        <w:r>
          <w:rPr>
            <w:rStyle w:val="a6"/>
          </w:rPr>
          <w:t>9. СОЛЕОТЛОЖЕНИЯ В СИСТЕМАХ ГЕОТЕРМАЛЬНОГО ТЕПЛОСНАБЖЕНИЯ И МЕТОДЫ ИХ ПРЕДОТВРАЩЕНИЯ</w:t>
        </w:r>
      </w:hyperlink>
    </w:p>
    <w:p w:rsidR="00000000" w:rsidRDefault="00E01A65">
      <w:pPr>
        <w:ind w:firstLine="426"/>
        <w:jc w:val="both"/>
      </w:pPr>
      <w:hyperlink r:id="rId22" w:anchor="sub_id=1" w:history="1">
        <w:r>
          <w:rPr>
            <w:rStyle w:val="a6"/>
          </w:rPr>
          <w:t>БИБЛИОГРАФИЯ</w:t>
        </w:r>
      </w:hyperlink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jc w:val="center"/>
      </w:pPr>
      <w:r>
        <w:rPr>
          <w:rStyle w:val="s1"/>
        </w:rPr>
        <w:t>ВВЕДЕНИЕ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 xml:space="preserve">Настоящий свод правил СП РК Х.ХХ-ХХ-20ХХ «Проектирование теплоснабжения зданий и сооружений с использованием геотермальной энергии» разработан на основе положений технических регламентов Республики Казахстан «Требования к безопасности зданий и сооружений, </w:t>
      </w:r>
      <w:r>
        <w:t>строительных материалов и изделий», «Общие требования к пожарной безопасности», строительных норм и действующих нормативно-технических документов Республики Казахстан.</w:t>
      </w:r>
    </w:p>
    <w:p w:rsidR="00000000" w:rsidRDefault="00E01A65">
      <w:pPr>
        <w:ind w:firstLine="426"/>
        <w:jc w:val="both"/>
      </w:pPr>
      <w:r>
        <w:t>В своде правил приводятся приемлемые строительные решения и параметры, обеспечивающие вы</w:t>
      </w:r>
      <w:r>
        <w:t>полнение требований строительных норм.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>1. ОБЛАСТЬ ПРИМЕНЕНИЯ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1.1 Настоящий свод правил распространяется на проектирование вновь строящихся и реконструируемых систем теплоснабжения с использованием теплоты геотермальных вод.</w:t>
      </w:r>
    </w:p>
    <w:p w:rsidR="00000000" w:rsidRDefault="00E01A65">
      <w:pPr>
        <w:ind w:firstLine="426"/>
        <w:jc w:val="both"/>
      </w:pPr>
      <w:r>
        <w:t xml:space="preserve">1.2 Настоящий свод правил </w:t>
      </w:r>
      <w:r>
        <w:t>не распространяется на использование геотермальных вод для выработки электрической энергии, в бальнеологии, извлечения из них полезных химических веществ.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both"/>
      </w:pPr>
      <w:r>
        <w:rPr>
          <w:rStyle w:val="s3"/>
        </w:rPr>
        <w:t xml:space="preserve">Раздел 2 изложен в редакции </w:t>
      </w:r>
      <w:hyperlink r:id="rId23" w:anchor="sub_id=31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24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1A65">
      <w:pPr>
        <w:jc w:val="center"/>
      </w:pPr>
      <w:r>
        <w:rPr>
          <w:rStyle w:val="s1"/>
        </w:rPr>
        <w:t>2 Нормативные ссылки</w:t>
      </w:r>
    </w:p>
    <w:p w:rsidR="00000000" w:rsidRDefault="00E01A65">
      <w:pPr>
        <w:ind w:firstLine="397"/>
        <w:jc w:val="both"/>
      </w:pPr>
      <w:r>
        <w:t> </w:t>
      </w:r>
    </w:p>
    <w:p w:rsidR="00000000" w:rsidRDefault="00E01A65">
      <w:pPr>
        <w:ind w:firstLine="397"/>
        <w:jc w:val="both"/>
      </w:pPr>
      <w:r>
        <w:rPr>
          <w:rStyle w:val="s0"/>
        </w:rPr>
        <w:t>В настоящем своде правил использованы нормативные ссылки на следующие документы:</w:t>
      </w:r>
    </w:p>
    <w:p w:rsidR="00000000" w:rsidRDefault="00E01A65">
      <w:pPr>
        <w:ind w:firstLine="397"/>
        <w:jc w:val="both"/>
      </w:pPr>
      <w:hyperlink r:id="rId25" w:history="1">
        <w:r>
          <w:rPr>
            <w:rStyle w:val="a6"/>
          </w:rPr>
          <w:t>Водный кодекс</w:t>
        </w:r>
      </w:hyperlink>
      <w:r>
        <w:rPr>
          <w:rStyle w:val="s0"/>
        </w:rPr>
        <w:t xml:space="preserve"> Республики Казахстан от 9 июля 2003 года.</w:t>
      </w:r>
    </w:p>
    <w:p w:rsidR="00000000" w:rsidRDefault="00E01A65">
      <w:pPr>
        <w:ind w:firstLine="397"/>
        <w:jc w:val="both"/>
      </w:pPr>
      <w:hyperlink r:id="rId26" w:history="1">
        <w:r>
          <w:rPr>
            <w:rStyle w:val="a6"/>
          </w:rPr>
          <w:t>Экологический кодекс</w:t>
        </w:r>
      </w:hyperlink>
      <w:r>
        <w:rPr>
          <w:rStyle w:val="s0"/>
        </w:rPr>
        <w:t xml:space="preserve"> Республики Казахстан от 9 января 2007 года.</w:t>
      </w:r>
    </w:p>
    <w:p w:rsidR="00000000" w:rsidRDefault="00E01A65">
      <w:pPr>
        <w:ind w:firstLine="397"/>
        <w:jc w:val="both"/>
      </w:pPr>
      <w:hyperlink r:id="rId27" w:history="1">
        <w:r>
          <w:rPr>
            <w:rStyle w:val="a6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</w:t>
      </w:r>
      <w:r>
        <w:rPr>
          <w:rStyle w:val="s0"/>
        </w:rPr>
        <w:t>ной деятельности в Республике Казахстан» от 16 июля 2001 года.</w:t>
      </w:r>
    </w:p>
    <w:p w:rsidR="00000000" w:rsidRDefault="00E01A65">
      <w:pPr>
        <w:ind w:firstLine="397"/>
        <w:jc w:val="both"/>
      </w:pPr>
      <w:hyperlink r:id="rId28" w:anchor="sub_id=100" w:history="1">
        <w:r>
          <w:rPr>
            <w:rStyle w:val="a6"/>
          </w:rPr>
          <w:t>Технический Регламент</w:t>
        </w:r>
      </w:hyperlink>
      <w:r>
        <w:rPr>
          <w:rStyle w:val="s0"/>
        </w:rPr>
        <w:t xml:space="preserve"> Республики Казахстан «Требования к безопасности зданий и сооружений, строительных материал</w:t>
      </w:r>
      <w:r>
        <w:rPr>
          <w:rStyle w:val="s0"/>
        </w:rPr>
        <w:t>ов и изделий», утвержденный постановлением Правительства Республики Казахстан от 17 ноября 2010 года № 1202.</w:t>
      </w:r>
    </w:p>
    <w:p w:rsidR="00000000" w:rsidRDefault="00E01A65">
      <w:pPr>
        <w:ind w:firstLine="397"/>
        <w:jc w:val="both"/>
      </w:pPr>
      <w:hyperlink r:id="rId29" w:history="1">
        <w:r>
          <w:rPr>
            <w:rStyle w:val="a6"/>
          </w:rPr>
          <w:t>СН РК 4.02-04-2013</w:t>
        </w:r>
      </w:hyperlink>
      <w:r>
        <w:rPr>
          <w:rStyle w:val="s0"/>
        </w:rPr>
        <w:t xml:space="preserve"> Тепловые сети.</w:t>
      </w:r>
    </w:p>
    <w:p w:rsidR="00000000" w:rsidRDefault="00E01A65">
      <w:pPr>
        <w:ind w:firstLine="397"/>
        <w:jc w:val="both"/>
      </w:pPr>
      <w:hyperlink r:id="rId30" w:history="1">
        <w:r>
          <w:rPr>
            <w:rStyle w:val="a6"/>
          </w:rPr>
          <w:t>СП РК 2.04-01-2017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E01A65">
      <w:pPr>
        <w:ind w:firstLine="397"/>
        <w:jc w:val="both"/>
      </w:pPr>
      <w:hyperlink r:id="rId31" w:history="1">
        <w:r>
          <w:rPr>
            <w:rStyle w:val="a6"/>
          </w:rPr>
          <w:t>СП РК 2.04-107-2013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E01A65">
      <w:pPr>
        <w:ind w:firstLine="397"/>
        <w:jc w:val="both"/>
      </w:pPr>
      <w:hyperlink r:id="rId32" w:history="1">
        <w:r>
          <w:rPr>
            <w:rStyle w:val="a6"/>
          </w:rPr>
          <w:t>СП РК 4.02-104-2013</w:t>
        </w:r>
      </w:hyperlink>
      <w:r>
        <w:rPr>
          <w:rStyle w:val="s0"/>
        </w:rPr>
        <w:t xml:space="preserve"> Тепловые сети.</w:t>
      </w:r>
    </w:p>
    <w:p w:rsidR="00000000" w:rsidRDefault="00E01A65">
      <w:pPr>
        <w:ind w:firstLine="426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об</w:t>
      </w:r>
      <w:r>
        <w:rPr>
          <w:rStyle w:val="s0"/>
        </w:rPr>
        <w:t>ласти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</w:t>
      </w:r>
      <w:r>
        <w:rPr>
          <w:rStyle w:val="s0"/>
        </w:rPr>
        <w:t>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 Если ссылочный документ заменен (изменен</w:t>
      </w:r>
      <w:r>
        <w:rPr>
          <w:rStyle w:val="s0"/>
        </w:rPr>
        <w:t>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>3. ТЕРМИНЫ И ОПРЕДЕЛЕНИЯ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E01A65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Месторождение геотермальных вод: </w:t>
      </w:r>
      <w:r>
        <w:t>Часть водоносной системы, в пределах которой имеются благоприятные условия для отбора геотермальных вод в</w:t>
      </w:r>
      <w:r>
        <w:t xml:space="preserve"> количестве, достаточном для их теплоэнергетического использования.</w:t>
      </w:r>
    </w:p>
    <w:p w:rsidR="00000000" w:rsidRDefault="00E01A65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Термоводозабор: </w:t>
      </w:r>
      <w:r>
        <w:t>Одна или несколько объединенных между собой трубопроводами скважин, пробуренных на месторождении геотермальных вод, специально обустроенных и предназначенных для подачи</w:t>
      </w:r>
      <w:r>
        <w:t xml:space="preserve"> геотермального теплоносителя на нужды теплоснабжения зданий и сооружений.</w:t>
      </w:r>
    </w:p>
    <w:p w:rsidR="00000000" w:rsidRDefault="00E01A65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Открытая система геотермального теплоснабжения (ОСГТ): </w:t>
      </w:r>
      <w:r>
        <w:t>Система, в которой геотермальная вода непосредственно подается на водозабор горячего водоснабжения.</w:t>
      </w:r>
    </w:p>
    <w:p w:rsidR="00000000" w:rsidRDefault="00E01A65">
      <w:pPr>
        <w:ind w:firstLine="426"/>
        <w:jc w:val="both"/>
      </w:pPr>
      <w:r>
        <w:t xml:space="preserve">3.4 </w:t>
      </w:r>
      <w:r>
        <w:rPr>
          <w:b/>
          <w:bCs/>
        </w:rPr>
        <w:t>Закрытая система г</w:t>
      </w:r>
      <w:r>
        <w:rPr>
          <w:b/>
          <w:bCs/>
        </w:rPr>
        <w:t xml:space="preserve">еотермального теплоснабжения: </w:t>
      </w:r>
      <w:r>
        <w:t>Система, в которой на водоразбор горячего водоснабжения подается не геотермальная вода, нагретая за счет геотермальной теплоты.</w:t>
      </w:r>
    </w:p>
    <w:p w:rsidR="00000000" w:rsidRDefault="00E01A65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Центральный геотермальный тепловой пункт (ЦТПГ): </w:t>
      </w:r>
      <w:r>
        <w:t>Пункт, где осуществляется контроль и управлен</w:t>
      </w:r>
      <w:r>
        <w:t>ия технологическими параметрами функционирования системы теплоснабжения.</w:t>
      </w:r>
    </w:p>
    <w:p w:rsidR="00000000" w:rsidRDefault="00E01A65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Геотермальная система теплоснабжения с независимым присоединением систем отопления: </w:t>
      </w:r>
      <w:r>
        <w:t>Система, в которой в отопительные приборы подается не геотермальный теплоноситель, нагретый в т</w:t>
      </w:r>
      <w:r>
        <w:t>еплообменнике за счет геотермальной теплоты.</w:t>
      </w:r>
    </w:p>
    <w:p w:rsidR="00000000" w:rsidRDefault="00E01A65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Транзитные геотермальные тепловые сети: </w:t>
      </w:r>
      <w:r>
        <w:t>Трубопроводы от термоводозаборов до устройств перехода на другой температурный график, а при едином температурном графике - до первого ответвления к потребителям.</w:t>
      </w:r>
    </w:p>
    <w:p w:rsidR="00000000" w:rsidRDefault="00E01A65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Магистральные геотермальные тепловые сети (МГТС): </w:t>
      </w:r>
      <w:r>
        <w:t>Трубопроводы от границы транзитных сетей, а при их отсутствии или протяженности менее 1 км - от термоводозаборов до ответвлений к жилым микрорайонам (кварталам), промышленным или сельскохозяйственным предпр</w:t>
      </w:r>
      <w:r>
        <w:t>иятиям.</w:t>
      </w:r>
    </w:p>
    <w:p w:rsidR="00000000" w:rsidRDefault="00E01A65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Распределительные геотермальные тепловые сети: </w:t>
      </w:r>
      <w:r>
        <w:t>Трубопроводы от границ магистральных сетей до узлов присоединения зданий.</w:t>
      </w:r>
    </w:p>
    <w:p w:rsidR="00000000" w:rsidRDefault="00E01A65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Сборные сбросные трубопроводы (сети): </w:t>
      </w:r>
      <w:r>
        <w:t>Трубопроводы от узлов присоединения зданий до мест врезки в магистральные сбросн</w:t>
      </w:r>
      <w:r>
        <w:t>ые сети.</w:t>
      </w:r>
    </w:p>
    <w:p w:rsidR="00000000" w:rsidRDefault="00E01A65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Магистральные сбросные сети (МСС): </w:t>
      </w:r>
      <w:r>
        <w:t>Трубопроводы от узлов границы сбросных трубопроводов до места сброса или обратной закачки, а при расстоянии до этих мест более 1 км - до места врезки последнего трубопровода.</w:t>
      </w:r>
    </w:p>
    <w:p w:rsidR="00000000" w:rsidRDefault="00E01A65">
      <w:pPr>
        <w:ind w:firstLine="426"/>
        <w:jc w:val="both"/>
      </w:pPr>
      <w:r>
        <w:t xml:space="preserve">3.12 </w:t>
      </w:r>
      <w:r>
        <w:rPr>
          <w:b/>
          <w:bCs/>
        </w:rPr>
        <w:t>Транзитные сбросные сети (Т</w:t>
      </w:r>
      <w:r>
        <w:rPr>
          <w:b/>
          <w:bCs/>
        </w:rPr>
        <w:t xml:space="preserve">СС): </w:t>
      </w:r>
      <w:r>
        <w:t>Трубопроводы от границы магистральных сбросных трубопроводов (сетей) до мест сброса или обратной закачки.</w:t>
      </w:r>
    </w:p>
    <w:p w:rsidR="00000000" w:rsidRDefault="00E01A65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Сбросный пункт (СП): </w:t>
      </w:r>
      <w:r>
        <w:t>Пункт водоподготовки сбросной геотермальной воды для обеспечения сброса без ущерба для окружающей среды с соответствующ</w:t>
      </w:r>
      <w:r>
        <w:t>им набором оборудования.</w:t>
      </w:r>
    </w:p>
    <w:p w:rsidR="00000000" w:rsidRDefault="00E01A65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Насосная станция обратной закачки (НСОЗ): </w:t>
      </w:r>
      <w:r>
        <w:t>Насосная станция для закачки отработанной геотермальной воды в водоносный пласт.</w:t>
      </w:r>
    </w:p>
    <w:p w:rsidR="00000000" w:rsidRDefault="00E01A65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Тепловой насос (ТН): </w:t>
      </w:r>
      <w:r>
        <w:t>Компактная (размером с бытовой холодильник) отопительная установка, предназна</w:t>
      </w:r>
      <w:r>
        <w:t>ченная для автономного обогрева и горячего водоснабжения жилых и производственных помещений.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 xml:space="preserve">4. ТЕПЛОТЕХНИЧЕСКИЕ И ЭКОНОМИЧЕСКИЕ ПОДХОДЫ К ПРОЕКТИРОВАНИЮ ТЕПЛОСНАБЖЕНИЯ </w:t>
      </w:r>
      <w:r>
        <w:rPr>
          <w:rStyle w:val="s1"/>
        </w:rPr>
        <w:br/>
        <w:t>ЗДАНИЙ И СООРУЖЕНИЙ С ИСПОЛЬЗОВАНИЕМ ГЕОТЕРМАЛЬНЫХ ВОД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E01A65">
      <w:pPr>
        <w:ind w:firstLine="426"/>
        <w:jc w:val="both"/>
      </w:pPr>
      <w:r>
        <w:t>4.1.1</w:t>
      </w:r>
      <w:r>
        <w:t xml:space="preserve"> Проектирование теплоснабжения зданий и сооружений с использованием геотермальной энергии должно отвечать требованиям Закона Республики Казахстан «Об архитектурной, градостроительной и строительной деятельности в Республике Казахстан.</w:t>
      </w:r>
    </w:p>
    <w:p w:rsidR="00000000" w:rsidRDefault="00E01A65">
      <w:pPr>
        <w:ind w:firstLine="426"/>
        <w:jc w:val="both"/>
      </w:pPr>
      <w:r>
        <w:t>4.1.2 В настоящем сво</w:t>
      </w:r>
      <w:r>
        <w:t>де правил приведены приемлемые строительные решения для проектирования теплоснабжения зданий и сооружений с использованием геотермальной энергии, которые обеспечивают выполнение требований Технического Регламента Республики Казахстан «Требования к безопасн</w:t>
      </w:r>
      <w:r>
        <w:t>ости зданий и сооружений, строительных материалов и изделий».</w:t>
      </w:r>
    </w:p>
    <w:p w:rsidR="00000000" w:rsidRDefault="00E01A65">
      <w:pPr>
        <w:ind w:firstLine="426"/>
        <w:jc w:val="both"/>
      </w:pPr>
      <w:r>
        <w:t>4.1.3 Геотермальные воды, используемые в теплоснабжении, классифицируются следующим образом:</w:t>
      </w:r>
    </w:p>
    <w:p w:rsidR="00000000" w:rsidRDefault="00E01A65">
      <w:pPr>
        <w:ind w:firstLine="426"/>
        <w:jc w:val="both"/>
      </w:pPr>
      <w:r>
        <w:t>а) геотермальные воды, которые могут непосредственно использоваться у потребителя и догреваться без к</w:t>
      </w:r>
      <w:r>
        <w:t>аких-либо отрицательных последствий, то есть воды наиболее высокого качества, которые используются для отопления и горячего водоснабжения;</w:t>
      </w:r>
    </w:p>
    <w:p w:rsidR="00000000" w:rsidRDefault="00E01A65">
      <w:pPr>
        <w:ind w:firstLine="426"/>
        <w:jc w:val="both"/>
      </w:pPr>
      <w:r>
        <w:t>б) геотермальные воды, которые могут непосредственно использоваться у потребителя на отопление, но не могут подвергат</w:t>
      </w:r>
      <w:r>
        <w:t>ься нагреву из-за увеличения агрессивных свойств;</w:t>
      </w:r>
    </w:p>
    <w:p w:rsidR="00000000" w:rsidRDefault="00E01A65">
      <w:pPr>
        <w:ind w:firstLine="426"/>
        <w:jc w:val="both"/>
      </w:pPr>
      <w:r>
        <w:t>в) геотермальные воды повышенной минерализации и агрессивности, которые нельзя использовать непосредственно у потребителя.</w:t>
      </w:r>
    </w:p>
    <w:p w:rsidR="00000000" w:rsidRDefault="00E01A65">
      <w:pPr>
        <w:ind w:firstLine="426"/>
        <w:jc w:val="both"/>
      </w:pPr>
      <w:r>
        <w:t>4.1.4 Геотермальные воды в хозяйственных целях используются для теплоснабжения и в качестве альтернативного источника энергии, а такж</w:t>
      </w:r>
      <w:r>
        <w:t>е в бальнеологии.</w:t>
      </w:r>
    </w:p>
    <w:p w:rsidR="00000000" w:rsidRDefault="00E01A65">
      <w:pPr>
        <w:ind w:firstLine="426"/>
        <w:jc w:val="both"/>
      </w:pPr>
      <w:r>
        <w:t>4.1.5 Теплоту геотермальных вод допускается применять, кроме теплоснабжения, для горячего водоснабжения, вентиляции и кондиционирования воздуха жилых, общественных и производственных зданий и сооружений.</w:t>
      </w:r>
    </w:p>
    <w:p w:rsidR="00000000" w:rsidRDefault="00E01A65">
      <w:pPr>
        <w:ind w:firstLine="426"/>
        <w:jc w:val="both"/>
      </w:pPr>
      <w:r>
        <w:t xml:space="preserve">4.1.6 Геотермальные лечебные воды </w:t>
      </w:r>
      <w:r>
        <w:t>должны использоваться, прежде всего, для лечебных и курортных целей. На нужды теплоснабжения они могут быть использованы только при наличии разрешения уполномоченного органа в области охраны окружающей среды и согласовываться в установленном порядке.</w:t>
      </w:r>
    </w:p>
    <w:p w:rsidR="00000000" w:rsidRDefault="00E01A65">
      <w:pPr>
        <w:ind w:firstLine="426"/>
        <w:jc w:val="both"/>
      </w:pPr>
      <w:r>
        <w:t>4.1.7</w:t>
      </w:r>
      <w:r>
        <w:t xml:space="preserve"> На основании мощности водозабора и температуры геотермальных вод при проектировании теплоснабжения зданий и сооружений с использованием геотермальной энергии учитываются:</w:t>
      </w:r>
    </w:p>
    <w:p w:rsidR="00000000" w:rsidRDefault="00E01A65">
      <w:pPr>
        <w:ind w:firstLine="426"/>
        <w:jc w:val="both"/>
      </w:pPr>
      <w:r>
        <w:t>- показатель температуры;</w:t>
      </w:r>
    </w:p>
    <w:p w:rsidR="00000000" w:rsidRDefault="00E01A65">
      <w:pPr>
        <w:ind w:firstLine="426"/>
        <w:jc w:val="both"/>
      </w:pPr>
      <w:r>
        <w:t xml:space="preserve">- показатель минерализации геотермальных вод (измеряемый, </w:t>
      </w:r>
      <w:r>
        <w:t>как сухой остаток при их выпаривании);</w:t>
      </w:r>
    </w:p>
    <w:p w:rsidR="00000000" w:rsidRDefault="00E01A65">
      <w:pPr>
        <w:ind w:firstLine="426"/>
        <w:jc w:val="both"/>
      </w:pPr>
      <w:r>
        <w:t>- показатель жесткости;</w:t>
      </w:r>
    </w:p>
    <w:p w:rsidR="00000000" w:rsidRDefault="00E01A65">
      <w:pPr>
        <w:ind w:firstLine="426"/>
        <w:jc w:val="both"/>
      </w:pPr>
      <w:r>
        <w:t>- газонасыщенность;</w:t>
      </w:r>
    </w:p>
    <w:p w:rsidR="00000000" w:rsidRDefault="00E01A65">
      <w:pPr>
        <w:ind w:firstLine="426"/>
        <w:jc w:val="both"/>
      </w:pPr>
      <w:r>
        <w:t>- газовый состав.</w:t>
      </w:r>
    </w:p>
    <w:p w:rsidR="00000000" w:rsidRDefault="00E01A65">
      <w:pPr>
        <w:ind w:firstLine="426"/>
        <w:jc w:val="both"/>
      </w:pPr>
      <w:r>
        <w:t>4.1.8 Геотермальные воды в зависимости от показателя исходной температуры подразделяются на:</w:t>
      </w:r>
    </w:p>
    <w:p w:rsidR="00000000" w:rsidRDefault="00E01A65">
      <w:pPr>
        <w:ind w:firstLine="426"/>
        <w:jc w:val="both"/>
      </w:pPr>
      <w:r>
        <w:t>- слаботермальные до 40°С;</w:t>
      </w:r>
    </w:p>
    <w:p w:rsidR="00000000" w:rsidRDefault="00E01A65">
      <w:pPr>
        <w:ind w:firstLine="426"/>
        <w:jc w:val="both"/>
      </w:pPr>
      <w:r>
        <w:t>- термальные от 40 до 60°С;</w:t>
      </w:r>
    </w:p>
    <w:p w:rsidR="00000000" w:rsidRDefault="00E01A65">
      <w:pPr>
        <w:ind w:firstLine="426"/>
        <w:jc w:val="both"/>
      </w:pPr>
      <w:r>
        <w:t>- высок</w:t>
      </w:r>
      <w:r>
        <w:t>отермальные от 60 до 100°С;</w:t>
      </w:r>
    </w:p>
    <w:p w:rsidR="00000000" w:rsidRDefault="00E01A65">
      <w:pPr>
        <w:ind w:firstLine="426"/>
        <w:jc w:val="both"/>
      </w:pPr>
      <w:r>
        <w:t>- перегретые более 100°С.</w:t>
      </w:r>
    </w:p>
    <w:p w:rsidR="00000000" w:rsidRDefault="00E01A65">
      <w:pPr>
        <w:ind w:firstLine="426"/>
        <w:jc w:val="both"/>
      </w:pPr>
      <w:r>
        <w:t>4.1.9 Термальные воды по показателю минерализации могут быть:</w:t>
      </w:r>
    </w:p>
    <w:p w:rsidR="00000000" w:rsidRDefault="00E01A65">
      <w:pPr>
        <w:ind w:firstLine="426"/>
        <w:jc w:val="both"/>
      </w:pPr>
      <w:r>
        <w:t>- ультрапресные (до 0,1 г/л);</w:t>
      </w:r>
    </w:p>
    <w:p w:rsidR="00000000" w:rsidRDefault="00E01A65">
      <w:pPr>
        <w:ind w:firstLine="426"/>
        <w:jc w:val="both"/>
      </w:pPr>
      <w:r>
        <w:t>- пресные (от 0,1 до 1,0 г/л);</w:t>
      </w:r>
    </w:p>
    <w:p w:rsidR="00000000" w:rsidRDefault="00E01A65">
      <w:pPr>
        <w:ind w:firstLine="426"/>
        <w:jc w:val="both"/>
      </w:pPr>
      <w:r>
        <w:t>- слабосолоноватые (от 1,0 до 3,0 г/л);</w:t>
      </w:r>
    </w:p>
    <w:p w:rsidR="00000000" w:rsidRDefault="00E01A65">
      <w:pPr>
        <w:ind w:firstLine="426"/>
        <w:jc w:val="both"/>
      </w:pPr>
      <w:r>
        <w:t>- сильно солоноватые (от 3,0 до 10 г/л)</w:t>
      </w:r>
      <w:r>
        <w:t>;</w:t>
      </w:r>
    </w:p>
    <w:p w:rsidR="00000000" w:rsidRDefault="00E01A65">
      <w:pPr>
        <w:ind w:firstLine="426"/>
        <w:jc w:val="both"/>
      </w:pPr>
      <w:r>
        <w:t>- соленые (от 10 до 35,0 г/л);</w:t>
      </w:r>
    </w:p>
    <w:p w:rsidR="00000000" w:rsidRDefault="00E01A65">
      <w:pPr>
        <w:ind w:firstLine="426"/>
        <w:jc w:val="both"/>
      </w:pPr>
      <w:r>
        <w:t>- рассольные (более 35 г/л).</w:t>
      </w:r>
    </w:p>
    <w:p w:rsidR="00000000" w:rsidRDefault="00E01A65">
      <w:pPr>
        <w:ind w:firstLine="426"/>
        <w:jc w:val="both"/>
      </w:pPr>
      <w:r>
        <w:t>4.1.10 Геотермальные воды по показателю жесткости подразделяются на:</w:t>
      </w:r>
    </w:p>
    <w:p w:rsidR="00000000" w:rsidRDefault="00E01A65">
      <w:pPr>
        <w:ind w:firstLine="426"/>
        <w:jc w:val="both"/>
      </w:pPr>
      <w:r>
        <w:t>- очень мягкие (до 1,2 мг-экв/л);</w:t>
      </w:r>
    </w:p>
    <w:p w:rsidR="00000000" w:rsidRDefault="00E01A65">
      <w:pPr>
        <w:ind w:firstLine="426"/>
        <w:jc w:val="both"/>
      </w:pPr>
      <w:r>
        <w:t>- мягкие (от 1,2 до 2,8 мг-экв/л);</w:t>
      </w:r>
    </w:p>
    <w:p w:rsidR="00000000" w:rsidRDefault="00E01A65">
      <w:pPr>
        <w:ind w:firstLine="426"/>
        <w:jc w:val="both"/>
      </w:pPr>
      <w:r>
        <w:t>- средние (от 2,8 до 5,7 мг-экв/л);</w:t>
      </w:r>
    </w:p>
    <w:p w:rsidR="00000000" w:rsidRDefault="00E01A65">
      <w:pPr>
        <w:ind w:firstLine="426"/>
        <w:jc w:val="both"/>
      </w:pPr>
      <w:r>
        <w:t>- жесткие (от 5,7 до</w:t>
      </w:r>
      <w:r>
        <w:t xml:space="preserve"> 11,7 мг-экв/л);</w:t>
      </w:r>
    </w:p>
    <w:p w:rsidR="00000000" w:rsidRDefault="00E01A65">
      <w:pPr>
        <w:ind w:firstLine="426"/>
        <w:jc w:val="both"/>
      </w:pPr>
      <w:r>
        <w:t>- очень жесткие (более 11,7 мг-экв/л).</w:t>
      </w:r>
    </w:p>
    <w:p w:rsidR="00000000" w:rsidRDefault="00E01A65">
      <w:pPr>
        <w:ind w:firstLine="426"/>
        <w:jc w:val="both"/>
      </w:pPr>
      <w:r>
        <w:t>ПРИМЕЧАНИЕ. Наличие высокого содержания солей жесткости в составе геотермальных вод, может создавать дополнительные проблемы в процессе эксплуатации системы отопления в части периодического удаления солей, отложившихся на внутренней поверхности трубопровод</w:t>
      </w:r>
      <w:r>
        <w:t>ов и емкостей.</w:t>
      </w:r>
    </w:p>
    <w:p w:rsidR="00000000" w:rsidRDefault="00E01A65">
      <w:pPr>
        <w:ind w:firstLine="426"/>
        <w:jc w:val="both"/>
      </w:pPr>
      <w:r>
        <w:t>4.1.11 При проектировании системы отопления зданий, при одновременном использовании геотермальных вод в качестве источника горячего водоснабжения, должны быть проведены предварительные исследования оценки их газонасыщенности. Различают геоте</w:t>
      </w:r>
      <w:r>
        <w:t>рмальные воды:</w:t>
      </w:r>
    </w:p>
    <w:p w:rsidR="00000000" w:rsidRDefault="00E01A65">
      <w:pPr>
        <w:ind w:firstLine="426"/>
        <w:jc w:val="both"/>
      </w:pPr>
      <w:r>
        <w:t>- со слабой (до 100 мг/л);</w:t>
      </w:r>
    </w:p>
    <w:p w:rsidR="00000000" w:rsidRDefault="00E01A65">
      <w:pPr>
        <w:ind w:firstLine="426"/>
        <w:jc w:val="both"/>
      </w:pPr>
      <w:r>
        <w:t>- средней 100-1000 мг/л;</w:t>
      </w:r>
    </w:p>
    <w:p w:rsidR="00000000" w:rsidRDefault="00E01A65">
      <w:pPr>
        <w:ind w:firstLine="426"/>
        <w:jc w:val="both"/>
      </w:pPr>
      <w:r>
        <w:t>- высокой (более 1000 мг/л) газонасыщенностью.</w:t>
      </w:r>
    </w:p>
    <w:p w:rsidR="00000000" w:rsidRDefault="00E01A65">
      <w:pPr>
        <w:ind w:firstLine="426"/>
        <w:jc w:val="both"/>
      </w:pPr>
      <w:r>
        <w:t>4.1.12 По газовому составу воды могут быть:</w:t>
      </w:r>
    </w:p>
    <w:p w:rsidR="00000000" w:rsidRDefault="00E01A65">
      <w:pPr>
        <w:ind w:firstLine="426"/>
        <w:jc w:val="both"/>
      </w:pPr>
      <w:r>
        <w:t>- сероводородные;</w:t>
      </w:r>
    </w:p>
    <w:p w:rsidR="00000000" w:rsidRDefault="00E01A65">
      <w:pPr>
        <w:ind w:firstLine="426"/>
        <w:jc w:val="both"/>
      </w:pPr>
      <w:r>
        <w:t>- сероводородно-углекислые;</w:t>
      </w:r>
    </w:p>
    <w:p w:rsidR="00000000" w:rsidRDefault="00E01A65">
      <w:pPr>
        <w:ind w:firstLine="426"/>
        <w:jc w:val="both"/>
      </w:pPr>
      <w:r>
        <w:t>- углекислые;</w:t>
      </w:r>
    </w:p>
    <w:p w:rsidR="00000000" w:rsidRDefault="00E01A65">
      <w:pPr>
        <w:ind w:firstLine="426"/>
        <w:jc w:val="both"/>
      </w:pPr>
      <w:r>
        <w:t>- азотно-углекислые;</w:t>
      </w:r>
    </w:p>
    <w:p w:rsidR="00000000" w:rsidRDefault="00E01A65">
      <w:pPr>
        <w:ind w:firstLine="426"/>
        <w:jc w:val="both"/>
      </w:pPr>
      <w:r>
        <w:t>- метановые;</w:t>
      </w:r>
    </w:p>
    <w:p w:rsidR="00000000" w:rsidRDefault="00E01A65">
      <w:pPr>
        <w:ind w:firstLine="426"/>
        <w:jc w:val="both"/>
      </w:pPr>
      <w:r>
        <w:t>- аз</w:t>
      </w:r>
      <w:r>
        <w:t>отно-метановые;</w:t>
      </w:r>
    </w:p>
    <w:p w:rsidR="00000000" w:rsidRDefault="00E01A65">
      <w:pPr>
        <w:ind w:firstLine="426"/>
        <w:jc w:val="both"/>
      </w:pPr>
      <w:r>
        <w:t>- азотные.</w:t>
      </w:r>
    </w:p>
    <w:p w:rsidR="00000000" w:rsidRDefault="00E01A65">
      <w:pPr>
        <w:ind w:firstLine="426"/>
        <w:jc w:val="both"/>
      </w:pPr>
      <w:r>
        <w:t>4.1.13 Разработку проектов геотермальных систем теплоснабжения необходимо выполнять на основе расчетной потребности в теплоте и балансовых запасов геотермальных вод, утвержденных в установленном порядке.</w:t>
      </w:r>
    </w:p>
    <w:p w:rsidR="00000000" w:rsidRDefault="00E01A65">
      <w:pPr>
        <w:ind w:firstLine="426"/>
        <w:jc w:val="both"/>
      </w:pPr>
      <w:r>
        <w:t>4.1.14 Проектирование и с</w:t>
      </w:r>
      <w:r>
        <w:t>троительство геотермальных систем теплоснабжения допускается без утверждения запасов геотермальных вод, если капитальные вложения при этом не являются существенными.</w:t>
      </w:r>
    </w:p>
    <w:p w:rsidR="00000000" w:rsidRDefault="00E01A65">
      <w:pPr>
        <w:ind w:firstLine="426"/>
        <w:jc w:val="both"/>
      </w:pPr>
      <w:r>
        <w:t>4.1.15 В регионах распространения геотермальных вод при проектировании вновь строящихся зд</w:t>
      </w:r>
      <w:r>
        <w:t>аний и сооружений рекомендуется выполнить вариантную проработку проекта их теплоснабжения с учетом использования геотермального источника теплоты.</w:t>
      </w:r>
    </w:p>
    <w:p w:rsidR="00000000" w:rsidRDefault="00E01A65">
      <w:pPr>
        <w:ind w:firstLine="426"/>
        <w:jc w:val="both"/>
      </w:pPr>
      <w:r>
        <w:t>4.1.16 Разработка проектной документации систем геотермального теплоснабжения должна осуществляться в две ста</w:t>
      </w:r>
      <w:r>
        <w:t>дии: проект и рабочая документация.</w:t>
      </w:r>
    </w:p>
    <w:p w:rsidR="00000000" w:rsidRDefault="00E01A65">
      <w:pPr>
        <w:ind w:firstLine="426"/>
        <w:jc w:val="both"/>
      </w:pPr>
      <w:r>
        <w:t>Проектирование и строительство геотермальных систем теплоснабжения допускается при наличии технико-экономического обоснования.</w:t>
      </w:r>
    </w:p>
    <w:p w:rsidR="00000000" w:rsidRDefault="00E01A65">
      <w:pPr>
        <w:ind w:firstLine="426"/>
        <w:jc w:val="both"/>
      </w:pPr>
      <w:r>
        <w:t xml:space="preserve">4.1.17 В случаях, когда осуществление геотермальной системы теплоснабжения включает создание </w:t>
      </w:r>
      <w:r>
        <w:t>нового термоводозабора, а также при использовании термоводозабора, который ранее не использовался в качестве источника теплоты, проектированию должно предшествовать технико-экономическое обоснование.</w:t>
      </w:r>
    </w:p>
    <w:p w:rsidR="00000000" w:rsidRDefault="00E01A65">
      <w:pPr>
        <w:ind w:firstLine="426"/>
        <w:jc w:val="both"/>
      </w:pPr>
      <w:r>
        <w:t>4.1.18 Новые геотермальные скважины, как правило, следуе</w:t>
      </w:r>
      <w:r>
        <w:t>т располагать в непосредственной близости от потенциальных потребителей геотермальной теплоты.</w:t>
      </w:r>
    </w:p>
    <w:p w:rsidR="00000000" w:rsidRDefault="00E01A65">
      <w:pPr>
        <w:ind w:firstLine="426"/>
        <w:jc w:val="both"/>
      </w:pPr>
      <w:r>
        <w:t>4.1.19 Проектами организации строительства и организационно-технологической документации предусматриваются условия выполнения в процессе реализации проекта требо</w:t>
      </w:r>
      <w:r>
        <w:t>ваний законодательства об охране труда, окружающей среды и населения, возможность выполнения всех видов контроля, необходимого для оценки соответствия выполняемых работ требованиям проектной и нормативной документации.</w:t>
      </w:r>
    </w:p>
    <w:p w:rsidR="00000000" w:rsidRDefault="00E01A65">
      <w:pPr>
        <w:ind w:firstLine="426"/>
        <w:jc w:val="both"/>
      </w:pPr>
      <w:r>
        <w:t>Проектные решения по организации стро</w:t>
      </w:r>
      <w:r>
        <w:t>ительства следует осуществлять на основе вариантной проработки с использованием методов критериальной оценки и современного компьютерного моделирования.</w:t>
      </w:r>
    </w:p>
    <w:p w:rsidR="00000000" w:rsidRDefault="00E01A65">
      <w:pPr>
        <w:ind w:firstLine="426"/>
        <w:jc w:val="both"/>
      </w:pPr>
      <w:r>
        <w:t xml:space="preserve">4.1.20 Принципиальные схемы геотермальных систем теплоснабжения должны выбираться с учетом температуры </w:t>
      </w:r>
      <w:r>
        <w:t>и химического состава геотермального теплоносителя, характера возможного потребления геотермальной теплоты, условий сброса отработанной геотермальной воды, наличия источника питьевой воды, взаимного расположения термоводозабора, потребителя, места сброса и</w:t>
      </w:r>
      <w:r>
        <w:t xml:space="preserve"> источника воды питьевого качества, а также расстояний между ними.</w:t>
      </w:r>
    </w:p>
    <w:p w:rsidR="00000000" w:rsidRDefault="00E01A65">
      <w:pPr>
        <w:ind w:firstLine="426"/>
        <w:jc w:val="both"/>
      </w:pPr>
      <w:r>
        <w:t>4.1.21 При выборе схемы теплоснабжения зданий при разработке проекта необходимо учитывать не только показатели геотермальных вод, но и мощность водозабора, наличие условий дополнительного и</w:t>
      </w:r>
      <w:r>
        <w:t>звлечения тепловой энергии при сбросе отработанных вод или их возвращении в подземное пространство.</w:t>
      </w:r>
    </w:p>
    <w:p w:rsidR="00000000" w:rsidRDefault="00E01A65">
      <w:pPr>
        <w:ind w:firstLine="426"/>
        <w:jc w:val="both"/>
      </w:pPr>
      <w:r>
        <w:t>4.1.22 С учетом технологических параметров геотермальных источников, размеров капитальных затрат, прогнозирования экологических последствий в проекте заклад</w:t>
      </w:r>
      <w:r>
        <w:t>ываются оптимальные решения использования геотермальных вод для отопления зданий.</w:t>
      </w:r>
    </w:p>
    <w:p w:rsidR="00000000" w:rsidRDefault="00E01A65">
      <w:pPr>
        <w:ind w:firstLine="426"/>
        <w:jc w:val="both"/>
      </w:pPr>
      <w:r>
        <w:rPr>
          <w:b/>
          <w:bCs/>
        </w:rPr>
        <w:t>4.2 Технологические подходы повышения эффективности использования геотермальных источников</w:t>
      </w:r>
    </w:p>
    <w:p w:rsidR="00000000" w:rsidRDefault="00E01A65">
      <w:pPr>
        <w:ind w:firstLine="426"/>
        <w:jc w:val="both"/>
      </w:pPr>
      <w:r>
        <w:t>4.2.1 Проектные и технические решения геотермальных систем теплоснабжения должны об</w:t>
      </w:r>
      <w:r>
        <w:t>еспечивать эффективность извлечения тепловой энергии из природного теплового геотермального теплоносителя и равномерность использования утвержденного максимального дебита термоводозабора в течение времени года.</w:t>
      </w:r>
    </w:p>
    <w:p w:rsidR="00000000" w:rsidRDefault="00E01A65">
      <w:pPr>
        <w:ind w:firstLine="426"/>
        <w:jc w:val="both"/>
      </w:pPr>
      <w:r>
        <w:t xml:space="preserve">4.2.2 Природные геотермальные воды с высоким </w:t>
      </w:r>
      <w:r>
        <w:t>тепловым потенциалом (вода и пар) используются для выработки тепла и электроэнергии, воды с более низким содержанием тепловой энергии следует предусматривать для отопления тепличных хозяйств и орошения в сельском хозяйстве.</w:t>
      </w:r>
    </w:p>
    <w:p w:rsidR="00000000" w:rsidRDefault="00E01A65">
      <w:pPr>
        <w:ind w:firstLine="426"/>
        <w:jc w:val="both"/>
      </w:pPr>
      <w:r>
        <w:t>Повышение значения коэффициента извлечения тепловой энергии из природных вод достигается путем использования современных тепловых насосов.</w:t>
      </w:r>
    </w:p>
    <w:p w:rsidR="00000000" w:rsidRDefault="00E01A65">
      <w:pPr>
        <w:ind w:firstLine="426"/>
        <w:jc w:val="both"/>
      </w:pPr>
      <w:r>
        <w:t>ПРИМЕЧАНИЕ. Под тепловым насосом подразумевается устройство для переноса тепловой энергии от источника с низкой темпе</w:t>
      </w:r>
      <w:r>
        <w:t>ратурой к потребителю с более высокой температурой.</w:t>
      </w:r>
    </w:p>
    <w:p w:rsidR="00000000" w:rsidRDefault="00E01A65">
      <w:pPr>
        <w:ind w:firstLine="426"/>
        <w:jc w:val="both"/>
      </w:pPr>
      <w:r>
        <w:t xml:space="preserve">4.2.3 Паровоздушную смесь с высокой температурой следует направлять для выработки электроэнергии, горячего водоснабжения и теплоснабжения, либо одновременно для всех этих целей. Высокотемпературное тепло </w:t>
      </w:r>
      <w:r>
        <w:t>предпочтительно использовать для выработки электроэнергии и теплоснабжения.</w:t>
      </w:r>
    </w:p>
    <w:p w:rsidR="00000000" w:rsidRDefault="00E01A65">
      <w:pPr>
        <w:ind w:firstLine="426"/>
        <w:jc w:val="both"/>
      </w:pPr>
      <w:r>
        <w:t>4.2.4 Следует предусматривать разработку в техническом проекте по использованию высокотемпературных геотермальных вод второго дополнительного цикла извлечения тепловой энергии из г</w:t>
      </w:r>
      <w:r>
        <w:t>еотермальных вод, прошедших первый цикл отдачи тепла путем использования тепловых насосов.</w:t>
      </w:r>
    </w:p>
    <w:p w:rsidR="00000000" w:rsidRDefault="00E01A65">
      <w:pPr>
        <w:ind w:firstLine="426"/>
        <w:jc w:val="both"/>
      </w:pPr>
      <w:r>
        <w:t>4.2.5 Экономическая целесообразность использования в проекте теплоснабжения зданий и сооружений с использованием геотермальной энергии теплового насоса обусловлено в</w:t>
      </w:r>
      <w:r>
        <w:t>озможностью более полного извлечения тепловой энергии из геотермальных вод.</w:t>
      </w:r>
    </w:p>
    <w:p w:rsidR="00000000" w:rsidRDefault="00E01A65">
      <w:pPr>
        <w:ind w:firstLine="426"/>
        <w:jc w:val="both"/>
      </w:pPr>
      <w:r>
        <w:t>4.2.6 В процессе работы теплового насоса соотношение вырабатываемой тепловой энергии и потребляемой электрической называется коэффициентом трансформации (или коэффициентом преобраз</w:t>
      </w:r>
      <w:r>
        <w:t>ования теплоты). Коэффициент трансформации служит показателем эффективности теплового насоса. Для его вычисления используется следующая формула:</w:t>
      </w:r>
    </w:p>
    <w:p w:rsidR="00000000" w:rsidRDefault="00E01A65">
      <w:pPr>
        <w:ind w:firstLine="426"/>
        <w:jc w:val="center"/>
      </w:pPr>
      <w:r>
        <w:rPr>
          <w:smallCaps/>
        </w:rPr>
        <w:t> </w:t>
      </w:r>
    </w:p>
    <w:p w:rsidR="00000000" w:rsidRDefault="00E01A65">
      <w:pPr>
        <w:ind w:firstLine="426"/>
        <w:jc w:val="center"/>
      </w:pPr>
      <w:r>
        <w:rPr>
          <w:smallCaps/>
        </w:rPr>
        <w:t> </w:t>
      </w:r>
      <w:r>
        <w:rPr>
          <w:smallCaps/>
          <w:noProof/>
        </w:rPr>
        <w:drawing>
          <wp:inline distT="0" distB="0" distL="0" distR="0">
            <wp:extent cx="781050" cy="371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 xml:space="preserve">H </w:t>
      </w:r>
      <w:r>
        <w:t xml:space="preserve">- тепловая энергия резервуара; </w:t>
      </w:r>
    </w:p>
    <w:p w:rsidR="00000000" w:rsidRDefault="00E01A65">
      <w:pPr>
        <w:ind w:firstLine="426"/>
        <w:jc w:val="both"/>
      </w:pPr>
      <w:r>
        <w:rPr>
          <w:i/>
          <w:iCs/>
        </w:rPr>
        <w:t xml:space="preserve">W </w:t>
      </w:r>
      <w:r>
        <w:t>- потребляемая мощность в ваттах.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4.2.7 При выборе схемы подключения к источникам геотермальных вод с температурой </w:t>
      </w:r>
      <w:r>
        <w:t>80°С и выше должны быть предусмотрены промежуточные теплообменники, подключение должно быть закрытым с независимым присоединением к системе отопления и вентиляции, независимо от состава и жесткости воды. В случае использования маломинерализованной воды с н</w:t>
      </w:r>
      <w:r>
        <w:t>изким тепловым потенциалом недостаточным для системы отопления с температурой ниже 80°С требуется повышение потенциала термальной воды через пиковый подогрев, и вода параллельно может быть отправлена на отопление и горячее водоснабжение.</w:t>
      </w:r>
    </w:p>
    <w:p w:rsidR="00000000" w:rsidRDefault="00E01A65">
      <w:pPr>
        <w:ind w:firstLine="426"/>
        <w:jc w:val="both"/>
      </w:pPr>
      <w:r>
        <w:t>4.2.8 Бессливная с</w:t>
      </w:r>
      <w:r>
        <w:t>истема геотермального теплоснабжения предусматривает предварительный нагрев воды, поступающей из скважины согласно баланса потребления и расчета, что позволяет достичь равенства в тепловых сетях горячего водоснабжения. Из скважины термальная вода поступает</w:t>
      </w:r>
      <w:r>
        <w:t xml:space="preserve"> в котельную, а затем проходит через дегазатор и химводоочистку и подается в жилые дома. Ввод каждого дома должен быть оборудован смесителем, в котором сетевая вода смешивается с отработанной водой из системы отопления. Смесь требуемой температуры последов</w:t>
      </w:r>
      <w:r>
        <w:t>ательно проходит систему отопления, а затем полностью расходуется в системе горячего водоснабжения. При этом предусматривается возможность сброса отработанной воды из системы отопления в канализацию, а также установка бака-аккумулятора для одного или групп</w:t>
      </w:r>
      <w:r>
        <w:t>ы зданий.</w:t>
      </w:r>
    </w:p>
    <w:p w:rsidR="00000000" w:rsidRDefault="00E01A65">
      <w:pPr>
        <w:ind w:firstLine="426"/>
        <w:jc w:val="both"/>
      </w:pPr>
      <w:r>
        <w:rPr>
          <w:b/>
          <w:bCs/>
        </w:rPr>
        <w:t>4.3 Современные подходы к оптимизации выбора и строительства водозабора геотермальных источников</w:t>
      </w:r>
    </w:p>
    <w:p w:rsidR="00000000" w:rsidRDefault="00E01A65">
      <w:pPr>
        <w:ind w:firstLine="426"/>
        <w:jc w:val="both"/>
      </w:pPr>
      <w:r>
        <w:t>4.3.1 Разработка проекта теплоснабжения зданий и сооружений с использованием геотермальных вод, того, или иного месторождения зависят, от их энергети</w:t>
      </w:r>
      <w:r>
        <w:t xml:space="preserve">ческого потенциала, общего запаса и дебита скважин, химического состава, минерализации и агрессивности вод, наличия потребителя и его удаленности, температурного и гидравлического режима скважин, глубины залегания водоносных горизонтов и их характеристики </w:t>
      </w:r>
      <w:r>
        <w:t>и некоторых других факторов.</w:t>
      </w:r>
    </w:p>
    <w:p w:rsidR="00000000" w:rsidRDefault="00E01A65">
      <w:pPr>
        <w:ind w:firstLine="426"/>
        <w:jc w:val="both"/>
      </w:pPr>
      <w:r>
        <w:t>Геотермальные скважины разделяются на:</w:t>
      </w:r>
    </w:p>
    <w:p w:rsidR="00000000" w:rsidRDefault="00E01A65">
      <w:pPr>
        <w:ind w:firstLine="426"/>
        <w:jc w:val="both"/>
      </w:pPr>
      <w:r>
        <w:t>а) высокодебитные (от 1700 м</w:t>
      </w:r>
      <w:r>
        <w:rPr>
          <w:vertAlign w:val="superscript"/>
        </w:rPr>
        <w:t>3</w:t>
      </w:r>
      <w:r>
        <w:t>/сут и более),</w:t>
      </w:r>
    </w:p>
    <w:p w:rsidR="00000000" w:rsidRDefault="00E01A65">
      <w:pPr>
        <w:ind w:firstLine="426"/>
        <w:jc w:val="both"/>
      </w:pPr>
      <w:r>
        <w:t>б) среднедебитные (от 400 до 1700 м</w:t>
      </w:r>
      <w:r>
        <w:rPr>
          <w:vertAlign w:val="superscript"/>
        </w:rPr>
        <w:t>3</w:t>
      </w:r>
      <w:r>
        <w:t>/сут)</w:t>
      </w:r>
    </w:p>
    <w:p w:rsidR="00000000" w:rsidRDefault="00E01A65">
      <w:pPr>
        <w:ind w:firstLine="426"/>
        <w:jc w:val="both"/>
      </w:pPr>
      <w:r>
        <w:t>в) малодебитные (менее 400 м</w:t>
      </w:r>
      <w:r>
        <w:rPr>
          <w:vertAlign w:val="superscript"/>
        </w:rPr>
        <w:t>3</w:t>
      </w:r>
      <w:r>
        <w:t>/сут).</w:t>
      </w:r>
    </w:p>
    <w:p w:rsidR="00000000" w:rsidRDefault="00E01A65">
      <w:pPr>
        <w:ind w:firstLine="426"/>
        <w:jc w:val="both"/>
      </w:pPr>
      <w:r>
        <w:t xml:space="preserve">4.3.2 Строительство водозабора геотермальных вод осуществляется в </w:t>
      </w:r>
      <w:r>
        <w:t>соответствии с требованиями проекта строительства и эксплуатации указанного водозабора, который утверждается в установленном порядке.</w:t>
      </w:r>
    </w:p>
    <w:p w:rsidR="00000000" w:rsidRDefault="00E01A65">
      <w:pPr>
        <w:ind w:firstLine="426"/>
        <w:jc w:val="both"/>
      </w:pPr>
      <w:r>
        <w:t>4.3.3 Проект строительства и геотермальных вод должен содержать:</w:t>
      </w:r>
    </w:p>
    <w:p w:rsidR="00000000" w:rsidRDefault="00E01A65">
      <w:pPr>
        <w:ind w:firstLine="426"/>
        <w:jc w:val="both"/>
      </w:pPr>
      <w:r>
        <w:t>- данные о местах размещения эксплуатационных и наблюдате</w:t>
      </w:r>
      <w:r>
        <w:t>льных скважин;</w:t>
      </w:r>
    </w:p>
    <w:p w:rsidR="00000000" w:rsidRDefault="00E01A65">
      <w:pPr>
        <w:ind w:firstLine="426"/>
        <w:jc w:val="both"/>
      </w:pPr>
      <w:r>
        <w:t>- требования к конструкции эксплуатационных и наблюдательных скважин и работам по изоляции водоносных горизонтов, пересекаемых стволами указанных скважин;</w:t>
      </w:r>
    </w:p>
    <w:p w:rsidR="00000000" w:rsidRDefault="00E01A65">
      <w:pPr>
        <w:ind w:firstLine="426"/>
        <w:jc w:val="both"/>
      </w:pPr>
      <w:r>
        <w:t>- описание конструкции фильтров скважин и данные об интервалах их установки;</w:t>
      </w:r>
    </w:p>
    <w:p w:rsidR="00000000" w:rsidRDefault="00E01A65">
      <w:pPr>
        <w:ind w:firstLine="426"/>
        <w:jc w:val="both"/>
      </w:pPr>
      <w:r>
        <w:t>- требова</w:t>
      </w:r>
      <w:r>
        <w:t>ния к оборудованию устьев эксплуатационных и наблюдательных скважин;</w:t>
      </w:r>
    </w:p>
    <w:p w:rsidR="00000000" w:rsidRDefault="00E01A65">
      <w:pPr>
        <w:ind w:firstLine="426"/>
        <w:jc w:val="both"/>
      </w:pPr>
      <w:r>
        <w:t>- требования к технологии бурения эксплуатационных и наблюдательных скважин и наблюдениям при производстве буровых работ;</w:t>
      </w:r>
    </w:p>
    <w:p w:rsidR="00000000" w:rsidRDefault="00E01A65">
      <w:pPr>
        <w:ind w:firstLine="426"/>
        <w:jc w:val="both"/>
      </w:pPr>
      <w:r>
        <w:t>- требования к проведению опытных работ;</w:t>
      </w:r>
    </w:p>
    <w:p w:rsidR="00000000" w:rsidRDefault="00E01A65">
      <w:pPr>
        <w:ind w:firstLine="426"/>
        <w:jc w:val="both"/>
      </w:pPr>
      <w:r>
        <w:t>- требования к режиму забора геотермальных вод и их охране;</w:t>
      </w:r>
    </w:p>
    <w:p w:rsidR="00000000" w:rsidRDefault="00E01A65">
      <w:pPr>
        <w:ind w:firstLine="426"/>
        <w:jc w:val="both"/>
      </w:pPr>
      <w:r>
        <w:t>- требования к организации и ведению наблюдений за свойствами и составом геотермальных вод в эксплуатационных скважинах и ведению учета забираемой воды.</w:t>
      </w:r>
    </w:p>
    <w:p w:rsidR="00000000" w:rsidRDefault="00E01A65">
      <w:pPr>
        <w:ind w:firstLine="426"/>
        <w:jc w:val="both"/>
      </w:pPr>
      <w:r>
        <w:t>4.</w:t>
      </w:r>
      <w:r>
        <w:t>3.4 По способу применения геотермальной энергии различают три основных категории потребителей:</w:t>
      </w:r>
    </w:p>
    <w:p w:rsidR="00000000" w:rsidRDefault="00E01A65">
      <w:pPr>
        <w:ind w:firstLine="426"/>
        <w:jc w:val="both"/>
      </w:pPr>
      <w:r>
        <w:t>- прямое использование, при котором горячая вода и пар, направленные непосредственно к поверхности Земли, используются в системах отопления, садоводстве и произв</w:t>
      </w:r>
      <w:r>
        <w:t>одственных процессах;</w:t>
      </w:r>
    </w:p>
    <w:p w:rsidR="00000000" w:rsidRDefault="00E01A65">
      <w:pPr>
        <w:ind w:firstLine="426"/>
        <w:jc w:val="both"/>
      </w:pPr>
      <w:r>
        <w:t>- производство электроэнергии, при котором геотермальное тепло используется для приведения в движение турбины геотермальным паром или горячей водой;</w:t>
      </w:r>
    </w:p>
    <w:p w:rsidR="00000000" w:rsidRDefault="00E01A65">
      <w:pPr>
        <w:ind w:firstLine="426"/>
        <w:jc w:val="both"/>
      </w:pPr>
      <w:r>
        <w:t>- тепловые насосы, которые работают благодаря перемещению тепла и используются для ре</w:t>
      </w:r>
      <w:r>
        <w:t>гулирования температуры зданий.</w:t>
      </w:r>
    </w:p>
    <w:p w:rsidR="00000000" w:rsidRDefault="00E01A65">
      <w:pPr>
        <w:ind w:firstLine="426"/>
        <w:jc w:val="both"/>
      </w:pPr>
      <w:r>
        <w:t>4.3.5 При разработке проекта по проектированию теплоснабжения зданий и сооружений с использованием геотермальной энергии максимальный энергетический эффект достигается в случае применения геотермальных вод непосредственно дл</w:t>
      </w:r>
      <w:r>
        <w:t>я отопления, горячего и технического водоснабжения промышленных, гражданских, коммунальных и сельскохозяйственных объектов или созданием специальных систем отопления с повышенным перепадом температур, использованием пикового догрева (вспомогательной - пико</w:t>
      </w:r>
      <w:r>
        <w:t>вой котельной) или тепловых насосов, разработкой комплексных схем геотермального теплоснабжения с набором последовательных потребителей (в том числе сезонных).</w:t>
      </w:r>
    </w:p>
    <w:p w:rsidR="00000000" w:rsidRDefault="00E01A65">
      <w:pPr>
        <w:ind w:firstLine="426"/>
        <w:jc w:val="both"/>
      </w:pPr>
      <w:r>
        <w:t>Разработка проекта строительства и эксплуатации водозабора геотермальных вод осуществляется на о</w:t>
      </w:r>
      <w:r>
        <w:t>сновании данных детальной разведки соответствующего эксплуатационного участка месторождения подземных вод.</w:t>
      </w:r>
    </w:p>
    <w:p w:rsidR="00000000" w:rsidRDefault="00E01A65">
      <w:pPr>
        <w:ind w:firstLine="426"/>
        <w:jc w:val="both"/>
      </w:pPr>
      <w:r>
        <w:t>4.3.6 В зависимости от минерализации и химического состава возможны три способа использования термальных вод в системах теплоснабжения:</w:t>
      </w:r>
    </w:p>
    <w:p w:rsidR="00000000" w:rsidRDefault="00E01A65">
      <w:pPr>
        <w:ind w:firstLine="426"/>
        <w:jc w:val="both"/>
      </w:pPr>
      <w:r>
        <w:t>- с предварит</w:t>
      </w:r>
      <w:r>
        <w:t>ельной подготовкой воды;</w:t>
      </w:r>
    </w:p>
    <w:p w:rsidR="00000000" w:rsidRDefault="00E01A65">
      <w:pPr>
        <w:ind w:firstLine="426"/>
        <w:jc w:val="both"/>
      </w:pPr>
      <w:r>
        <w:t>- с применением промежуточных теплообменников;</w:t>
      </w:r>
    </w:p>
    <w:p w:rsidR="00000000" w:rsidRDefault="00E01A65">
      <w:pPr>
        <w:ind w:firstLine="426"/>
        <w:jc w:val="both"/>
      </w:pPr>
      <w:r>
        <w:t>- с непосредственной подачей термальной воды в систему теплоснабжения.</w:t>
      </w:r>
    </w:p>
    <w:p w:rsidR="00000000" w:rsidRDefault="00E01A65">
      <w:pPr>
        <w:ind w:firstLine="426"/>
        <w:jc w:val="both"/>
      </w:pPr>
      <w:r>
        <w:t>4.3.7 Учитывая сезонность теплоснабжения зданий и сооружений, для повышения технико-экономических показателей теп</w:t>
      </w:r>
      <w:r>
        <w:t xml:space="preserve">лоэнергетического использования геотермальных вод следует предусматривать в проекте применение различных технических приспособлений и агрегатов, использующих органическое топливо, электроэнергию, химические вещества, как в сфере подготовки этих вод, так и </w:t>
      </w:r>
      <w:r>
        <w:t>в сфере использования и утилизации.</w:t>
      </w:r>
    </w:p>
    <w:p w:rsidR="00000000" w:rsidRDefault="00E01A65">
      <w:pPr>
        <w:ind w:firstLine="426"/>
        <w:jc w:val="both"/>
      </w:pPr>
      <w:r>
        <w:t>К таким агрегатам относятся, например, пиковые котельные, теплообменники, артезианские, сетевые насосы, тепловые насосы и т.д. Поэтому чтобы оценить получаемую и используемую энергию геотермальных вод, целесообразно восп</w:t>
      </w:r>
      <w:r>
        <w:t>ользоваться общим термодинамическим методом анализа - электрическим методом, позволяющим оценить работоспособность энергии в соответствии со вторым началом термодинамики</w:t>
      </w:r>
    </w:p>
    <w:p w:rsidR="00000000" w:rsidRDefault="00E01A65">
      <w:pPr>
        <w:ind w:firstLine="426"/>
        <w:jc w:val="both"/>
      </w:pPr>
      <w:r>
        <w:t>4.3.8 Экономичность применения геотермальных вод зависит от степени использования их т</w:t>
      </w:r>
      <w:r>
        <w:t>еплового потенциала и равномерности расходования расчетного дебита скважин. В геотермальных системах теплоснабжения тепловой потенциал, не использованный потребителем, теряется безвозвратно.</w:t>
      </w:r>
    </w:p>
    <w:p w:rsidR="00000000" w:rsidRDefault="00E01A65">
      <w:pPr>
        <w:ind w:firstLine="426"/>
        <w:jc w:val="both"/>
      </w:pPr>
      <w:r>
        <w:t>4.3.9 При разработке геотермальных систем теплоснабжения необходи</w:t>
      </w:r>
      <w:r>
        <w:t>мо обеспечивать максимальное значение коэффициентов эффективности использования термоводозабора при одновременном минимальном удельном расходе термальной воды на единицу расчетной тепловой энергии. Его значение колеблется в следующих пределах: отопление 0,</w:t>
      </w:r>
      <w:r>
        <w:t>05-0,34; вентиляция 0,15-0,45; горячее водоснабжение 0,70-0,92. Из этого следует, что наиболее эффективно использование термальных вод для горячего водоснабжения.</w:t>
      </w:r>
    </w:p>
    <w:p w:rsidR="00000000" w:rsidRDefault="00E01A65">
      <w:pPr>
        <w:ind w:firstLine="426"/>
        <w:jc w:val="both"/>
      </w:pPr>
      <w:r>
        <w:t xml:space="preserve">4.3.10 При разработке проектов теплоснабжения зданий и сооружений с использованием природных </w:t>
      </w:r>
      <w:r>
        <w:t>геотермальных вод в настоящее время используются водозаборные скважины с высокотемпературными геотермальными водами. Такие территории ограниченны, им альтернативой могут быть глубокие скважины.</w:t>
      </w:r>
    </w:p>
    <w:p w:rsidR="00000000" w:rsidRDefault="00E01A65">
      <w:pPr>
        <w:ind w:firstLine="426"/>
        <w:jc w:val="both"/>
      </w:pPr>
      <w:r>
        <w:t>4.3.11 Тепловые насосы позволяют дополнительно извлечь теплову</w:t>
      </w:r>
      <w:r>
        <w:t>ю энергию из низкотемпературных грунтовых вод, земли или сбросных геотермальных вод. Для обеспечения теплосъема используют горизонтальный грунтовой коллектор или вертикальные грунтовые коллекторы (зонды) и как разновидность - веерный зонд, когда бурятся ск</w:t>
      </w:r>
      <w:r>
        <w:t>важины под углом.</w:t>
      </w:r>
    </w:p>
    <w:p w:rsidR="00000000" w:rsidRDefault="00E01A65">
      <w:pPr>
        <w:jc w:val="both"/>
      </w:pPr>
      <w:r>
        <w:rPr>
          <w:rStyle w:val="s3"/>
        </w:rPr>
        <w:t xml:space="preserve">Пункт 4.3.12 изложен в редакции </w:t>
      </w:r>
      <w:hyperlink r:id="rId35" w:anchor="sub_id=31143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</w:t>
      </w:r>
      <w:r>
        <w:rPr>
          <w:rStyle w:val="s3"/>
        </w:rPr>
        <w:t>ктурного развития РК от 01.04.19 г. № 46-нқ (</w:t>
      </w:r>
      <w:hyperlink r:id="rId36" w:anchor="sub_id=4031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1A65">
      <w:pPr>
        <w:ind w:firstLine="426"/>
        <w:jc w:val="both"/>
      </w:pPr>
      <w:r>
        <w:t xml:space="preserve">4.3.12 </w:t>
      </w:r>
      <w:r>
        <w:rPr>
          <w:rStyle w:val="s0"/>
        </w:rPr>
        <w:t>На предварительной стадии разработки проекта теплоснабжения зданий и сооружений с использованием геотерма</w:t>
      </w:r>
      <w:r>
        <w:rPr>
          <w:rStyle w:val="s0"/>
        </w:rPr>
        <w:t>льных вод необходимо производить расчет их теплопотребления. В каждом индивидуальном случае производится теплотехнический расчет теплоснабжения зданий с учетом показателя нормативного удельного расхода тепловой энергии на отопление зданий qhdes, кДж/(м2·°С</w:t>
      </w:r>
      <w:r>
        <w:rPr>
          <w:rStyle w:val="s0"/>
        </w:rPr>
        <w:t xml:space="preserve">·сут) или [кДж/(м3·°С·сут)] согласно </w:t>
      </w:r>
      <w:hyperlink r:id="rId37" w:history="1">
        <w:r>
          <w:rPr>
            <w:rStyle w:val="a6"/>
          </w:rPr>
          <w:t>СП РК 2.04-107</w:t>
        </w:r>
      </w:hyperlink>
      <w:r>
        <w:t>.</w:t>
      </w:r>
    </w:p>
    <w:p w:rsidR="00000000" w:rsidRDefault="00E01A65">
      <w:pPr>
        <w:jc w:val="both"/>
      </w:pPr>
      <w:r>
        <w:rPr>
          <w:rStyle w:val="s3"/>
        </w:rPr>
        <w:t xml:space="preserve">Пункт 4.3.13 изложен в редакции </w:t>
      </w:r>
      <w:hyperlink r:id="rId38" w:anchor="sub_id=31143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</w:t>
      </w:r>
      <w:r>
        <w:rPr>
          <w:rStyle w:val="s3"/>
        </w:rPr>
        <w:t>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39" w:anchor="sub_id=403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1A65">
      <w:pPr>
        <w:ind w:firstLine="426"/>
        <w:jc w:val="both"/>
      </w:pPr>
      <w:r>
        <w:t xml:space="preserve">4.3.13 </w:t>
      </w:r>
      <w:r>
        <w:rPr>
          <w:rStyle w:val="s0"/>
        </w:rPr>
        <w:t>13 Пр</w:t>
      </w:r>
      <w:r>
        <w:rPr>
          <w:rStyle w:val="s0"/>
        </w:rPr>
        <w:t xml:space="preserve">и расчете по комплексному показателю удельной потребности в полезной тепловой энергии минимальное значение сопротивления теплопередаче ограждающих конструкций принимается согласно </w:t>
      </w:r>
      <w:hyperlink r:id="rId40" w:history="1">
        <w:r>
          <w:rPr>
            <w:rStyle w:val="a6"/>
          </w:rPr>
          <w:t>СП РК 2.04-</w:t>
        </w:r>
        <w:r>
          <w:rPr>
            <w:rStyle w:val="a6"/>
          </w:rPr>
          <w:t>107</w:t>
        </w:r>
      </w:hyperlink>
      <w:r>
        <w:t>.</w:t>
      </w:r>
    </w:p>
    <w:p w:rsidR="00000000" w:rsidRDefault="00E01A65">
      <w:pPr>
        <w:ind w:firstLine="426"/>
        <w:jc w:val="both"/>
      </w:pPr>
      <w:r>
        <w:rPr>
          <w:b/>
          <w:bCs/>
        </w:rPr>
        <w:t>4.4</w:t>
      </w:r>
      <w:r>
        <w:t xml:space="preserve"> </w:t>
      </w:r>
      <w:r>
        <w:rPr>
          <w:b/>
          <w:bCs/>
        </w:rPr>
        <w:t>Энерго и ресурсосбережение на стадии транспортирования теплоносителя</w:t>
      </w:r>
    </w:p>
    <w:p w:rsidR="00000000" w:rsidRDefault="00E01A65">
      <w:pPr>
        <w:ind w:firstLine="426"/>
        <w:jc w:val="both"/>
      </w:pPr>
      <w:r>
        <w:t>Применяемыематериалыдолжныобладатьвысокимитеплоизоляционнымисвойствами (коэффициент теплопроводности материала не должен превышать 0,06 Вт/(м·°С), долговечностью (стойкостью к действию воды, химической и биологической агрессии), морозостойкостью и механиче</w:t>
      </w:r>
      <w:r>
        <w:t>ской прочностью, пожарной и экологической безопасностью.</w:t>
      </w:r>
    </w:p>
    <w:p w:rsidR="00000000" w:rsidRDefault="00E01A65">
      <w:pPr>
        <w:ind w:firstLine="426"/>
        <w:jc w:val="both"/>
      </w:pPr>
      <w:r>
        <w:rPr>
          <w:b/>
          <w:bCs/>
        </w:rPr>
        <w:t>4.5</w:t>
      </w:r>
      <w:r>
        <w:t xml:space="preserve"> </w:t>
      </w:r>
      <w:r>
        <w:rPr>
          <w:b/>
          <w:bCs/>
        </w:rPr>
        <w:t>Охрана окружающей природной среды</w:t>
      </w:r>
    </w:p>
    <w:p w:rsidR="00000000" w:rsidRDefault="00E01A65">
      <w:pPr>
        <w:ind w:firstLine="426"/>
        <w:jc w:val="both"/>
      </w:pPr>
      <w:r>
        <w:t>4.5.1 Охрана окружающей природной среды при использовании геотермальных источников для теплоснабжения зданий и сооружений включает систему правовых, технологичес</w:t>
      </w:r>
      <w:r>
        <w:t>ких, организационных, экономических и иных мероприятий, направленных на:</w:t>
      </w:r>
    </w:p>
    <w:p w:rsidR="00000000" w:rsidRDefault="00E01A65">
      <w:pPr>
        <w:ind w:firstLine="426"/>
        <w:jc w:val="both"/>
      </w:pPr>
      <w:r>
        <w:t>а) охрану жизни и здоровья людей;</w:t>
      </w:r>
    </w:p>
    <w:p w:rsidR="00000000" w:rsidRDefault="00E01A65">
      <w:pPr>
        <w:ind w:firstLine="426"/>
        <w:jc w:val="both"/>
      </w:pPr>
      <w:r>
        <w:t>б) сохранение естественных ландшафтов и иных геоморфологических структур;</w:t>
      </w:r>
    </w:p>
    <w:p w:rsidR="00000000" w:rsidRDefault="00E01A65">
      <w:pPr>
        <w:ind w:firstLine="426"/>
        <w:jc w:val="both"/>
      </w:pPr>
      <w:r>
        <w:t>в) сохранение свойств энергетического (геомеханического) состояния верхней оболочки недр с целью предотвращения техногенных землетрясений, горных ударов, газопылевых выбросов, оползней, подтоплений, просадок грунта и других нарушений и преобразований горно</w:t>
      </w:r>
      <w:r>
        <w:t>го массива;</w:t>
      </w:r>
    </w:p>
    <w:p w:rsidR="00000000" w:rsidRDefault="00E01A65">
      <w:pPr>
        <w:ind w:firstLine="426"/>
        <w:jc w:val="both"/>
      </w:pPr>
      <w:r>
        <w:t>г) охрану зданий, сооружений, оборудования и компонентов инфраструктуры на горном объекте.</w:t>
      </w:r>
    </w:p>
    <w:p w:rsidR="00000000" w:rsidRDefault="00E01A65">
      <w:pPr>
        <w:ind w:firstLine="426"/>
        <w:jc w:val="both"/>
      </w:pPr>
      <w:r>
        <w:t>4.5.2 При изучении и использовании недр, включая строительство и реконструкцию, геотермальных источников тепла, заказчик (собственник) обязан в приоритет</w:t>
      </w:r>
      <w:r>
        <w:t>ном порядке соблюдать экологические требования, предусмотренные Экологическим кодексом Республики Казахстан.</w:t>
      </w:r>
    </w:p>
    <w:p w:rsidR="00000000" w:rsidRDefault="00E01A65">
      <w:pPr>
        <w:ind w:firstLine="426"/>
        <w:jc w:val="both"/>
      </w:pPr>
      <w:r>
        <w:t xml:space="preserve">4.5.3 Перечень требований по обеспечению экологической безопасности при недропользовании регламентируется правилами экологической безопасности при </w:t>
      </w:r>
      <w:r>
        <w:t>осуществлении различных видов пользования недрами, разрабатываемыми соответствующими уполномоченными органами исполнительной власти и утверждаемыми в установленном порядке.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>5. ОСНОВЫ ПРОЕКТИРОВАНИЯ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5.1 За расчетный расход геотермального теплоносителя</w:t>
      </w:r>
      <w:r>
        <w:t xml:space="preserve"> и его температуру следует принимать суммарный дебит скважин термоводозабора, а за расчетную температуру на термоводозаборе, имеющем две и более скважин, должна приниматься средневзвешенная температура: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628900" cy="514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где: </w:t>
      </w:r>
    </w:p>
    <w:p w:rsidR="00000000" w:rsidRDefault="00E01A65">
      <w:pPr>
        <w:ind w:firstLine="426"/>
        <w:jc w:val="both"/>
      </w:pPr>
      <w:r>
        <w:t xml:space="preserve">к - количество геотермальных скважин термоводозабора, шт.; 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>т1</w:t>
      </w:r>
      <w:r>
        <w:t>, t</w:t>
      </w:r>
      <w:r>
        <w:rPr>
          <w:vertAlign w:val="subscript"/>
        </w:rPr>
        <w:t>т2</w:t>
      </w:r>
      <w:r>
        <w:t xml:space="preserve"> , ..., Т</w:t>
      </w:r>
      <w:r>
        <w:rPr>
          <w:vertAlign w:val="subscript"/>
        </w:rPr>
        <w:t>тк</w:t>
      </w:r>
      <w:r>
        <w:t xml:space="preserve"> - температуры на устьях скважин, °С;</w:t>
      </w:r>
    </w:p>
    <w:p w:rsidR="00000000" w:rsidRDefault="00E01A65">
      <w:pPr>
        <w:ind w:firstLine="426"/>
        <w:jc w:val="both"/>
      </w:pPr>
      <w:r>
        <w:rPr>
          <w:smallCaps/>
        </w:rPr>
        <w:t>G</w:t>
      </w:r>
      <w:r>
        <w:rPr>
          <w:smallCaps/>
          <w:vertAlign w:val="subscript"/>
        </w:rPr>
        <w:t>т1</w:t>
      </w:r>
      <w:r>
        <w:rPr>
          <w:smallCaps/>
        </w:rPr>
        <w:t xml:space="preserve"> </w:t>
      </w:r>
      <w:r>
        <w:t xml:space="preserve">, </w:t>
      </w:r>
      <w:r>
        <w:rPr>
          <w:smallCaps/>
        </w:rPr>
        <w:t>G</w:t>
      </w:r>
      <w:r>
        <w:rPr>
          <w:smallCaps/>
          <w:vertAlign w:val="subscript"/>
        </w:rPr>
        <w:t>т</w:t>
      </w:r>
      <w:r>
        <w:rPr>
          <w:smallCaps/>
          <w:vertAlign w:val="subscript"/>
        </w:rPr>
        <w:t>2</w:t>
      </w:r>
      <w:r>
        <w:rPr>
          <w:smallCaps/>
        </w:rPr>
        <w:t xml:space="preserve"> </w:t>
      </w:r>
      <w:r>
        <w:t>, ..., G</w:t>
      </w:r>
      <w:r>
        <w:rPr>
          <w:vertAlign w:val="subscript"/>
        </w:rPr>
        <w:t>тк</w:t>
      </w:r>
      <w:r>
        <w:t xml:space="preserve"> - дебиты геотермальных скважин, кг/с.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5.2 При разработке геотермальных систем теплоснабжения необходимо обеспечивать максимальное значение коэффициента их эффективности η</w:t>
      </w:r>
      <w:r>
        <w:rPr>
          <w:vertAlign w:val="subscript"/>
        </w:rPr>
        <w:t>геот</w:t>
      </w:r>
      <w:r>
        <w:rPr>
          <w:i/>
          <w:iCs/>
        </w:rPr>
        <w:t xml:space="preserve"> </w:t>
      </w:r>
      <w:r>
        <w:t xml:space="preserve">при одновременном минимальном удельном расходе геотермальной воды </w:t>
      </w:r>
      <w:r>
        <w:t>на единицу расчетной тепловой нагрузки: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t>η</w:t>
      </w:r>
      <w:r>
        <w:rPr>
          <w:vertAlign w:val="subscript"/>
        </w:rPr>
        <w:t>геот</w:t>
      </w:r>
      <w:r>
        <w:t xml:space="preserve"> = iZ</w:t>
      </w:r>
      <w:r>
        <w:rPr>
          <w:rFonts w:ascii="Symbol" w:hAnsi="Symbol"/>
        </w:rPr>
        <w:t></w:t>
      </w:r>
      <w:r>
        <w:t>(1 - d</w:t>
      </w:r>
      <w:r>
        <w:rPr>
          <w:vertAlign w:val="subscript"/>
        </w:rPr>
        <w:t>п</w:t>
      </w:r>
      <w:r>
        <w:t>),      (2)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где: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7334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- степень относительного срабатывания температурного перепада;</w:t>
      </w:r>
    </w:p>
    <w:p w:rsidR="00000000" w:rsidRDefault="00E01A65">
      <w:pPr>
        <w:ind w:firstLine="426"/>
        <w:jc w:val="both"/>
      </w:pPr>
      <w:r>
        <w:t>Z - степень относительного использования максимума нагрузки, определяется по Таблице 1;</w:t>
      </w:r>
    </w:p>
    <w:p w:rsidR="00000000" w:rsidRDefault="00E01A65">
      <w:pPr>
        <w:ind w:firstLine="426"/>
        <w:jc w:val="both"/>
      </w:pPr>
      <w:r>
        <w:rPr>
          <w:rFonts w:ascii="Symbol" w:hAnsi="Symbol"/>
        </w:rPr>
        <w:t></w:t>
      </w:r>
      <w:r>
        <w:t xml:space="preserve"> - степень относительного увеличения расчетного дебита термоводозабора, принимается по графикам (см. Рис</w:t>
      </w:r>
      <w:r>
        <w:t>унок 1);</w:t>
      </w:r>
    </w:p>
    <w:p w:rsidR="00000000" w:rsidRDefault="00E01A65">
      <w:pPr>
        <w:ind w:firstLine="426"/>
        <w:jc w:val="both"/>
      </w:pPr>
      <w:r>
        <w:t>d</w:t>
      </w:r>
      <w:r>
        <w:rPr>
          <w:vertAlign w:val="subscript"/>
        </w:rPr>
        <w:t>п</w:t>
      </w:r>
      <w:r>
        <w:t xml:space="preserve"> - доля пикового догрева в годовом тепловом балансе системы геотермального теплоснабжения (см. Рисунок 2);</w:t>
      </w:r>
    </w:p>
    <w:p w:rsidR="00000000" w:rsidRDefault="00E01A65">
      <w:pPr>
        <w:ind w:firstLine="426"/>
        <w:jc w:val="both"/>
      </w:pPr>
      <w:r>
        <w:t>t'</w:t>
      </w:r>
      <w:r>
        <w:rPr>
          <w:vertAlign w:val="subscript"/>
        </w:rPr>
        <w:t>тг</w:t>
      </w:r>
      <w:r>
        <w:t xml:space="preserve"> и t'</w:t>
      </w:r>
      <w:r>
        <w:rPr>
          <w:vertAlign w:val="subscript"/>
        </w:rPr>
        <w:t>с</w:t>
      </w:r>
      <w:r>
        <w:t xml:space="preserve"> </w:t>
      </w:r>
      <w:r>
        <w:t>- расчетная температура геотермального теплоносителя с учетом пикового догрева и его сбросная температура;</w:t>
      </w:r>
    </w:p>
    <w:p w:rsidR="00000000" w:rsidRDefault="00E01A65">
      <w:pPr>
        <w:ind w:firstLine="426"/>
        <w:jc w:val="both"/>
      </w:pPr>
      <w:r>
        <w:t>t'</w:t>
      </w:r>
      <w:r>
        <w:rPr>
          <w:vertAlign w:val="subscript"/>
        </w:rPr>
        <w:t>Т</w:t>
      </w:r>
      <w:r>
        <w:t xml:space="preserve"> - расчетная температура геотермального теплоносителя, определенная в соответствии с пп. 5.3 или 5.4.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1 - Графики для определения степен</w:t>
      </w:r>
      <w:r>
        <w:rPr>
          <w:b/>
          <w:bCs/>
        </w:rPr>
        <w:t>и относительного увеличения расчетного дебита термоводозабора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2085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center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2 - Графики для оп</w:t>
      </w:r>
      <w:r>
        <w:rPr>
          <w:b/>
          <w:bCs/>
        </w:rPr>
        <w:t>ределения доли пикового догрева при отоплении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3800475" cy="1943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Обозначения в формулах Таблицы 1:</w:t>
      </w:r>
    </w:p>
    <w:p w:rsidR="00000000" w:rsidRDefault="00E01A65">
      <w:pPr>
        <w:ind w:firstLine="426"/>
        <w:jc w:val="both"/>
      </w:pPr>
      <w:r>
        <w:t xml:space="preserve">где: </w:t>
      </w:r>
    </w:p>
    <w:p w:rsidR="00000000" w:rsidRDefault="00E01A65">
      <w:pPr>
        <w:ind w:firstLine="426"/>
        <w:jc w:val="both"/>
      </w:pPr>
      <w:r>
        <w:t>Т</w:t>
      </w:r>
      <w:r>
        <w:rPr>
          <w:vertAlign w:val="subscript"/>
        </w:rPr>
        <w:t>с</w:t>
      </w:r>
      <w:r>
        <w:rPr>
          <w:vertAlign w:val="subscript"/>
        </w:rPr>
        <w:t>ез.</w:t>
      </w:r>
      <w:r>
        <w:t xml:space="preserve"> - продолжительность отопительного сезона, ч.;</w:t>
      </w:r>
    </w:p>
    <w:p w:rsidR="00000000" w:rsidRDefault="00E01A65">
      <w:pPr>
        <w:ind w:firstLine="426"/>
        <w:jc w:val="both"/>
      </w:pPr>
      <w:r>
        <w:t>j</w:t>
      </w:r>
      <w:r>
        <w:rPr>
          <w:vertAlign w:val="subscript"/>
        </w:rPr>
        <w:t>cp. от.</w:t>
      </w:r>
      <w:r>
        <w:t>, j</w:t>
      </w:r>
      <w:r>
        <w:rPr>
          <w:vertAlign w:val="subscript"/>
        </w:rPr>
        <w:t>cр. вент.</w:t>
      </w:r>
      <w:r>
        <w:t xml:space="preserve"> - средние за сезон коэффициенты отпуска теплоты для систем отопления и вентиляции, определяемые по формуле: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266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где: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>в</w:t>
      </w:r>
      <w:r>
        <w:t xml:space="preserve"> - температура воздуха в обслуживаемых помещениях, °С;</w:t>
      </w:r>
    </w:p>
    <w:p w:rsidR="00000000" w:rsidRDefault="00E01A65">
      <w:pPr>
        <w:ind w:firstLine="426"/>
        <w:jc w:val="both"/>
      </w:pPr>
      <w:r>
        <w:t>tȼ</w:t>
      </w:r>
      <w:r>
        <w:rPr>
          <w:vertAlign w:val="subscript"/>
        </w:rPr>
        <w:t>н</w:t>
      </w:r>
      <w:r>
        <w:t xml:space="preserve"> - расчетная температура наружного воздуха для проектирования систем отопления или вентиля</w:t>
      </w:r>
      <w:r>
        <w:t>ции, °С;</w:t>
      </w:r>
    </w:p>
    <w:p w:rsidR="00000000" w:rsidRDefault="00E01A65">
      <w:pPr>
        <w:ind w:firstLine="426"/>
        <w:jc w:val="both"/>
      </w:pPr>
      <w:r>
        <w:t>t, t</w:t>
      </w:r>
      <w:r>
        <w:rPr>
          <w:vertAlign w:val="subscript"/>
        </w:rPr>
        <w:t>н.cp.</w:t>
      </w:r>
      <w:r>
        <w:t xml:space="preserve"> - средняя за период работы систем отопления или вентиляции температура наружного воздуха, °С;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среднегодовой коэффициент использования скважин термоводозабора, представляющий отношение фактического годового отбора геотермальной воды к максимальному отбору, вычисляемому как произведение 8500 × Gȼ</w:t>
      </w:r>
      <w:r>
        <w:rPr>
          <w:vertAlign w:val="subscript"/>
        </w:rPr>
        <w:t>т</w:t>
      </w:r>
      <w:r>
        <w:t>, где Gȼ</w:t>
      </w:r>
      <w:r>
        <w:rPr>
          <w:vertAlign w:val="subscript"/>
        </w:rPr>
        <w:t>т</w:t>
      </w:r>
      <w:r>
        <w:t xml:space="preserve"> - расчетный расход г</w:t>
      </w:r>
      <w:r>
        <w:t xml:space="preserve">еотермального теплоносителя п. 5.1; </w:t>
      </w:r>
    </w:p>
    <w:p w:rsidR="00000000" w:rsidRDefault="00E01A65">
      <w:pPr>
        <w:ind w:firstLine="426"/>
        <w:jc w:val="both"/>
      </w:pPr>
      <w:r>
        <w:t>Т</w:t>
      </w:r>
      <w:r>
        <w:rPr>
          <w:vertAlign w:val="subscript"/>
        </w:rPr>
        <w:t>п</w:t>
      </w:r>
      <w:r>
        <w:t xml:space="preserve"> - продолжительность работы пикового догрева, ч.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Таблица 1 - Степень использования максимума нагрузки и коэффициент использования термоводозабора</w:t>
      </w:r>
    </w:p>
    <w:p w:rsidR="00000000" w:rsidRDefault="00E01A6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2630"/>
        <w:gridCol w:w="4880"/>
      </w:tblGrid>
      <w:tr w:rsidR="00000000">
        <w:trPr>
          <w:trHeight w:val="20"/>
        </w:trPr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t>Потребители</w:t>
            </w:r>
          </w:p>
        </w:tc>
        <w:tc>
          <w:tcPr>
            <w:tcW w:w="1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t>Степень использования максимума нагрузки</w:t>
            </w:r>
          </w:p>
        </w:tc>
        <w:tc>
          <w:tcPr>
            <w:tcW w:w="17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t>Коэффициент использования термоводозабора</w:t>
            </w:r>
          </w:p>
        </w:tc>
      </w:tr>
      <w:tr w:rsidR="00000000">
        <w:trPr>
          <w:trHeight w:val="2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r>
              <w:t xml:space="preserve">Системы отопления: </w:t>
            </w:r>
          </w:p>
          <w:p w:rsidR="00000000" w:rsidRDefault="00E01A65">
            <w:r>
              <w:t>- с зависимым присоединением к геотермальной тепловой сети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43025" cy="5334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28950" cy="7905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r>
              <w:t>- с зависимым присоединением к сети и пиковым догревом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4953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r:link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38400" cy="9620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r>
              <w:t xml:space="preserve">Системы вентиляции: </w:t>
            </w:r>
          </w:p>
          <w:p w:rsidR="00000000" w:rsidRDefault="00E01A65">
            <w:r>
              <w:t>- с зависимым присоединением к геотермальной тепловой сети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5425" cy="5048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48000" cy="7810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r:link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r>
              <w:t>- с зависимым присоединением к сети и пиковым догревом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81150" cy="5334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r:link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0" cy="96202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r>
              <w:t>Открытые системы горячего водоснабжения</w:t>
            </w:r>
          </w:p>
        </w:tc>
        <w:tc>
          <w:tcPr>
            <w:tcW w:w="1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9250" cy="381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r:link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01A6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33550" cy="3810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r:link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В тепловом пункте здания присоединение магистрального водопровода с геотермальной</w:t>
      </w:r>
      <w:r>
        <w:t xml:space="preserve"> водой к системе водяного отопления может осуществляться по зависимой или независимой схемам. При зависимой схеме присоединения теплоноситель используется непосредственно в системе отопления. Подогреватель горячего водоснабжения подключается только к подаю</w:t>
      </w:r>
      <w:r>
        <w:t>щему трубопроводу перед отопительной системой, что приводит к значительному снижению расхода тепла на отопление. При зависимой схеме подключения определяющим условием является качество гидротермальных вод (показатель минерализации, жесткости, газонасыщенно</w:t>
      </w:r>
      <w:r>
        <w:t>сти, газового состава геотермальных вод).</w:t>
      </w:r>
    </w:p>
    <w:p w:rsidR="00000000" w:rsidRDefault="00E01A65">
      <w:pPr>
        <w:ind w:firstLine="426"/>
        <w:jc w:val="both"/>
      </w:pPr>
      <w:r>
        <w:t>При независимой схеме присоединения применяется теплообменник, разделяющий теплоносители системы отопления и тепловых сетей. Независимая схема присоединения используется при наличии в составе геотермальных вод вред</w:t>
      </w:r>
      <w:r>
        <w:t>ных примесей и недостаточном или высоком для эксплуатируемой системы отопления гидростатическом давлении на вводе тепловой сети в тепловой пункт здания. Независимая схема присоединения существенно сложнее и дороже за счет установки дополнительного громоздк</w:t>
      </w:r>
      <w:r>
        <w:t>ого оборудования, ее применение имеет вынужденный характер и прибегать к ней следует только в особых случаях.</w:t>
      </w:r>
    </w:p>
    <w:p w:rsidR="00000000" w:rsidRDefault="00E01A65">
      <w:pPr>
        <w:ind w:firstLine="426"/>
        <w:jc w:val="both"/>
      </w:pPr>
      <w:r>
        <w:t xml:space="preserve">5.3 Величину </w:t>
      </w:r>
      <w:r>
        <w:rPr>
          <w:i/>
          <w:iCs/>
        </w:rPr>
        <w:t>Т</w:t>
      </w:r>
      <w:r>
        <w:rPr>
          <w:vertAlign w:val="subscript"/>
        </w:rPr>
        <w:t>п</w:t>
      </w:r>
      <w:r>
        <w:t>,</w:t>
      </w:r>
      <w:r>
        <w:rPr>
          <w:i/>
          <w:iCs/>
        </w:rPr>
        <w:t xml:space="preserve"> </w:t>
      </w:r>
      <w:r>
        <w:t>(сут), следует определять по климатологическим данным. В ориентировочных расчетах допускается использовать формулу: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5619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 А и В - эмпирические коэффициенты, определяемые соответственно по графикам на Рисунке 3</w:t>
      </w:r>
      <w:r>
        <w:t xml:space="preserve"> и 4,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219075" cy="1809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и </w:t>
      </w:r>
      <w:r>
        <w:rPr>
          <w:noProof/>
        </w:rPr>
        <w:drawing>
          <wp:inline distT="0" distB="0" distL="0" distR="0">
            <wp:extent cx="333375" cy="1809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</w:t>
      </w:r>
      <w:r>
        <w:t>относительные коэффициенты отпуска теплоты, средние за период работы с момента отключения пикового источника теплоты до окончания отопительного сезона и подогрева приточного воздуха, определяемые выражением: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323975" cy="3333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(5)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j</w:t>
      </w:r>
      <w:r>
        <w:rPr>
          <w:vertAlign w:val="subscript"/>
        </w:rPr>
        <w:t>п</w:t>
      </w:r>
      <w:r>
        <w:t>, j</w:t>
      </w:r>
      <w:r>
        <w:rPr>
          <w:vertAlign w:val="subscript"/>
        </w:rPr>
        <w:t>к</w:t>
      </w:r>
      <w:r>
        <w:t xml:space="preserve"> - коэффициенты отпуска теплоты, соответствующие моментам отключения пикового догрева и окончания отопительного сезона. О</w:t>
      </w:r>
      <w:r>
        <w:t>риентировочные значения j</w:t>
      </w:r>
      <w:r>
        <w:rPr>
          <w:vertAlign w:val="subscript"/>
        </w:rPr>
        <w:t>п</w:t>
      </w:r>
      <w:r>
        <w:t xml:space="preserve"> допускается определять по формулам: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t xml:space="preserve">для вентиляции </w:t>
      </w:r>
      <w:r>
        <w:rPr>
          <w:noProof/>
        </w:rPr>
        <w:drawing>
          <wp:inline distT="0" distB="0" distL="0" distR="0">
            <wp:extent cx="1962150" cy="1809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t xml:space="preserve">для отопления </w:t>
      </w:r>
      <w:r>
        <w:rPr>
          <w:noProof/>
        </w:rPr>
        <w:drawing>
          <wp:inline distT="0" distB="0" distL="0" distR="0">
            <wp:extent cx="2381250" cy="1809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bscript"/>
        </w:rPr>
        <w:t xml:space="preserve">    </w:t>
      </w:r>
      <w:r>
        <w:t>(7)</w:t>
      </w:r>
    </w:p>
    <w:p w:rsidR="00000000" w:rsidRDefault="00E01A65">
      <w:pPr>
        <w:ind w:firstLine="426"/>
        <w:jc w:val="center"/>
      </w:pPr>
      <w:r>
        <w:rPr>
          <w:i/>
          <w:iCs/>
        </w:rPr>
        <w:t> 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>сп</w:t>
      </w:r>
      <w:r>
        <w:t xml:space="preserve"> - температура сбросной геотермальной воды, соответствующая </w:t>
      </w:r>
      <w:r>
        <w:t>j</w:t>
      </w:r>
      <w:r>
        <w:rPr>
          <w:vertAlign w:val="subscript"/>
        </w:rPr>
        <w:t>п</w:t>
      </w:r>
      <w:r>
        <w:t>.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 xml:space="preserve">сп </w:t>
      </w:r>
      <w:r>
        <w:t>- температура сбросной геотермальной воды, соответствующая φ</w:t>
      </w:r>
      <w:r>
        <w:rPr>
          <w:vertAlign w:val="subscript"/>
        </w:rPr>
        <w:t>п</w:t>
      </w:r>
      <w:r>
        <w:t>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3 - Эмпирический коэффициент А для определения доли пикового догрева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27622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center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4 - Эмпирический коэффициент В для определения доли пикового догрева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333625" cy="2895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ПРИМЕЧАНИЕ 1. В</w:t>
      </w:r>
      <w:r>
        <w:rPr>
          <w:b/>
          <w:bCs/>
        </w:rPr>
        <w:t xml:space="preserve"> </w:t>
      </w:r>
      <w:r>
        <w:t xml:space="preserve">системах геотермального теплоснабжения с независимым присоединением систем отопления и вентиляции при определении величины </w:t>
      </w:r>
      <w:r>
        <w:rPr>
          <w:i/>
          <w:iCs/>
        </w:rPr>
        <w:t xml:space="preserve">i </w:t>
      </w:r>
      <w:r>
        <w:t xml:space="preserve">в числителе вместо </w:t>
      </w: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следует подставлять разность (</w:t>
      </w: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Δt</w:t>
      </w:r>
      <w:r>
        <w:rPr>
          <w:vertAlign w:val="subscript"/>
        </w:rPr>
        <w:t>т.о</w:t>
      </w:r>
      <w:r>
        <w:t>), где Δt</w:t>
      </w:r>
      <w:r>
        <w:rPr>
          <w:vertAlign w:val="subscript"/>
        </w:rPr>
        <w:t>т.о</w:t>
      </w:r>
      <w:r>
        <w:t xml:space="preserve"> - разность температур гревшего и нагреваемого теплоносителя на «горячем конце» противоточного промежуточного теплообменника, принимаем</w:t>
      </w:r>
      <w:r>
        <w:t>ая, как правило, 5-10°С.</w:t>
      </w:r>
    </w:p>
    <w:p w:rsidR="00000000" w:rsidRDefault="00E01A65">
      <w:pPr>
        <w:ind w:firstLine="426"/>
        <w:jc w:val="both"/>
      </w:pPr>
      <w:r>
        <w:t xml:space="preserve">5.4 Для объектов геотермального теплоснабжения, имеющих нагрузку отопления, вентиляции и горячего водоснабжения, общий коэффициент </w:t>
      </w: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определять по формуле: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6267450" cy="3619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(8)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Здесь α, β, γ - доли расчетного дебита геотермальной воды, расходуемые соответственно на отопление, вентиляцию и горячее водоснабжение, рассчитываемые по формулам:</w:t>
      </w:r>
    </w:p>
    <w:p w:rsidR="00000000" w:rsidRDefault="00E01A65">
      <w:pPr>
        <w:ind w:firstLine="426"/>
        <w:jc w:val="both"/>
      </w:pPr>
      <w:r>
        <w:rPr>
          <w:i/>
          <w:iCs/>
        </w:rP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276350" cy="5334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295400" cy="5048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5524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(11)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где:</w:t>
      </w:r>
    </w:p>
    <w:p w:rsidR="00000000" w:rsidRDefault="00E01A65">
      <w:pPr>
        <w:ind w:firstLine="426"/>
      </w:pPr>
      <w:r>
        <w:rPr>
          <w:noProof/>
        </w:rPr>
        <w:drawing>
          <wp:inline distT="0" distB="0" distL="0" distR="0">
            <wp:extent cx="238125" cy="1809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352425" cy="1809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noProof/>
        </w:rPr>
        <w:drawing>
          <wp:inline distT="0" distB="0" distL="0" distR="0">
            <wp:extent cx="228600" cy="1809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расчетные нагр</w:t>
      </w:r>
      <w:r>
        <w:t xml:space="preserve">узки отопления, вентиляции и горячего водоснабжения, Вт; </w:t>
      </w:r>
    </w:p>
    <w:p w:rsidR="00000000" w:rsidRDefault="00E01A65">
      <w:pPr>
        <w:ind w:firstLine="426"/>
      </w:pPr>
      <w:r>
        <w:rPr>
          <w:i/>
          <w:iCs/>
        </w:rPr>
        <w:t>с</w:t>
      </w:r>
      <w:r>
        <w:t xml:space="preserve"> - удельная теплоемкость теплоносителя, Дж/(кг·°С), </w:t>
      </w:r>
    </w:p>
    <w:p w:rsidR="00000000" w:rsidRDefault="00E01A65">
      <w:pPr>
        <w:ind w:firstLine="426"/>
      </w:pPr>
      <w:r>
        <w:rPr>
          <w:i/>
          <w:iCs/>
        </w:rPr>
        <w:t>δt'</w:t>
      </w:r>
      <w:r>
        <w:rPr>
          <w:i/>
          <w:iCs/>
          <w:vertAlign w:val="subscript"/>
        </w:rPr>
        <w:t>от.</w:t>
      </w:r>
      <w:r>
        <w:rPr>
          <w:i/>
          <w:iCs/>
        </w:rPr>
        <w:t>; δt'</w:t>
      </w:r>
      <w:r>
        <w:rPr>
          <w:i/>
          <w:iCs/>
          <w:vertAlign w:val="subscript"/>
        </w:rPr>
        <w:t>вент.</w:t>
      </w:r>
      <w:r>
        <w:rPr>
          <w:i/>
          <w:iCs/>
        </w:rPr>
        <w:t>; δt'</w:t>
      </w:r>
      <w:r>
        <w:rPr>
          <w:i/>
          <w:iCs/>
          <w:vertAlign w:val="subscript"/>
        </w:rPr>
        <w:t>г.в</w:t>
      </w:r>
      <w:r>
        <w:t xml:space="preserve"> - расчетные перепады температур теплоносителя в системах отопления, вентиляции и горячего водоснабжения, °С, </w:t>
      </w:r>
    </w:p>
    <w:p w:rsidR="00000000" w:rsidRDefault="00E01A65">
      <w:pPr>
        <w:ind w:firstLine="426"/>
      </w:pPr>
      <w:r>
        <w:rPr>
          <w:noProof/>
        </w:rPr>
        <w:drawing>
          <wp:inline distT="0" distB="0" distL="0" distR="0">
            <wp:extent cx="228600" cy="1905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- удельный расход геотермальной воды, приходящейся на единицу расчетной тепловой нагрузки объекта, кг/Дж, который следует рассчитывать по формуле:</w:t>
      </w:r>
    </w:p>
    <w:p w:rsidR="00000000" w:rsidRDefault="00E01A65">
      <w:pPr>
        <w:ind w:firstLine="426"/>
        <w:jc w:val="both"/>
      </w:pPr>
      <w:r>
        <w:rPr>
          <w:smallCaps/>
        </w:rPr>
        <w:t> </w:t>
      </w:r>
    </w:p>
    <w:p w:rsidR="00000000" w:rsidRDefault="00E01A65">
      <w:pPr>
        <w:ind w:firstLine="426"/>
        <w:jc w:val="center"/>
      </w:pPr>
      <w:r>
        <w:rPr>
          <w:smallCaps/>
          <w:noProof/>
        </w:rPr>
        <w:drawing>
          <wp:inline distT="0" distB="0" distL="0" distR="0">
            <wp:extent cx="2790825" cy="5715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 xml:space="preserve">      </w:t>
      </w:r>
      <w:r>
        <w:t>(12)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2381250" cy="2095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общая тепловая нагрузка объекта геотермального теплоснабжения, Вт; 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1333500" cy="2095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степень относительного увеличения расчетного дебита термоводозабора для объекта в целом, определяемая по графикам, изображенным на Рисунке 1 в зависимости от средневзв</w:t>
      </w:r>
      <w:r>
        <w:t>ешенной величины коэффициента использования термоводозабора: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3124200" cy="266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(13)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t>α + β + γ = 1.  </w:t>
      </w:r>
      <w:r>
        <w:t>    (14)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>ПРИМЕЧАНИЕ. Графики на Рисунке 1 следует применять во всем диапазоне теплотехнических и гидрогеологических факторов для двух гидродинамических схем - неограниченного и полуограниченного пластов с нулевым расходом на контуре.</w:t>
      </w:r>
    </w:p>
    <w:p w:rsidR="00000000" w:rsidRDefault="00E01A65">
      <w:pPr>
        <w:ind w:firstLine="426"/>
        <w:jc w:val="both"/>
      </w:pPr>
      <w:r>
        <w:t xml:space="preserve">Повышенные значения </w:t>
      </w:r>
      <w:r>
        <w:t>коэффициента эффективности η</w:t>
      </w:r>
      <w:r>
        <w:rPr>
          <w:vertAlign w:val="subscript"/>
        </w:rPr>
        <w:t>геот</w:t>
      </w:r>
      <w:r>
        <w:t xml:space="preserve"> и сокращение удельного расхода геотермальной воды следует обеспечивать путем использования систем отопления с увеличенным расчетным перепадом температур теплоносителя, пикового догрева, тепловых насосов, комплексного исполь</w:t>
      </w:r>
      <w:r>
        <w:t>зования геотермального теплоносителя с последовательным присоединением разнородных потребителей, предпочтительным использованием геотермальной теплоты на горячее водоснабжение, систем воздушного отопления, сезонных потребителей геотермальных вод. Указанные</w:t>
      </w:r>
      <w:r>
        <w:t xml:space="preserve"> способы могут комбинироваться.</w:t>
      </w:r>
    </w:p>
    <w:p w:rsidR="00000000" w:rsidRDefault="00E01A65">
      <w:pPr>
        <w:ind w:firstLine="426"/>
        <w:jc w:val="both"/>
      </w:pPr>
      <w:r>
        <w:t>В южных районах страны геотермальную воду, используемую зимой на отопление, в летний период допускается использовать для выработки холода.</w:t>
      </w:r>
    </w:p>
    <w:p w:rsidR="00000000" w:rsidRDefault="00E01A65">
      <w:pPr>
        <w:ind w:firstLine="426"/>
        <w:jc w:val="both"/>
      </w:pPr>
      <w:r>
        <w:t>С уменьшением тепловой нагрузки отопления, как правило, следует предусматривать испол</w:t>
      </w:r>
      <w:r>
        <w:t>ьзование высвобождающейся геотермальной теплоты в плавательных бассейнах, банях, прачечных и т.п.</w:t>
      </w:r>
    </w:p>
    <w:p w:rsidR="00000000" w:rsidRDefault="00E01A65">
      <w:pPr>
        <w:ind w:firstLine="426"/>
        <w:jc w:val="both"/>
      </w:pPr>
      <w:r>
        <w:t>При использовании в бальнеологических целях геотермальных вод, имеющих температуру выше 50°С, их охлаждение до необходимых в бальнеологии температур допускает</w:t>
      </w:r>
      <w:r>
        <w:t>ся производить в закрытых системах теплоснабжения зданий.</w:t>
      </w:r>
    </w:p>
    <w:p w:rsidR="00000000" w:rsidRDefault="00E01A65">
      <w:pPr>
        <w:ind w:firstLine="426"/>
        <w:jc w:val="both"/>
      </w:pPr>
      <w:r>
        <w:t xml:space="preserve">5.5 При технико-экономических расчетах в качестве базисного следует принимать вариант, обеспечивающий покрытие заданной тепловой нагрузки традиционной системой с учетом реальных условий и ближайших </w:t>
      </w:r>
      <w:r>
        <w:t>перспектив развития теплоснабжения данного населенного пункта.</w:t>
      </w:r>
    </w:p>
    <w:p w:rsidR="00000000" w:rsidRDefault="00E01A65">
      <w:pPr>
        <w:ind w:firstLine="426"/>
        <w:jc w:val="both"/>
      </w:pPr>
      <w:r>
        <w:t>5.6 Сравнение вариантов традиционной и геотермальной систем теплоснабжения, различающихся продолжительностью строительства (свыше 1 года) или распределением капитальных вложений по годам строит</w:t>
      </w:r>
      <w:r>
        <w:t>ельства, следует производить приведением капитальных вложений более поздних лет к базисному году.</w:t>
      </w:r>
    </w:p>
    <w:p w:rsidR="00000000" w:rsidRDefault="00E01A65">
      <w:pPr>
        <w:ind w:firstLine="426"/>
        <w:jc w:val="both"/>
      </w:pPr>
      <w:r>
        <w:t>5.7 Приведение капитальных вложений К</w:t>
      </w:r>
      <w:r>
        <w:rPr>
          <w:vertAlign w:val="subscript"/>
        </w:rPr>
        <w:t>пр</w:t>
      </w:r>
      <w:r>
        <w:t>, осуществляемых в разные сроки, и текущих затрат, изменяющихся во времени, следует производить по формуле: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t>К</w:t>
      </w:r>
      <w:r>
        <w:rPr>
          <w:vertAlign w:val="subscript"/>
        </w:rPr>
        <w:t xml:space="preserve">пр. </w:t>
      </w:r>
      <w:r>
        <w:t>= К</w:t>
      </w:r>
      <w:r>
        <w:rPr>
          <w:vertAlign w:val="subscript"/>
        </w:rPr>
        <w:t>т</w:t>
      </w:r>
      <w:r>
        <w:rPr>
          <w:vertAlign w:val="subscript"/>
        </w:rPr>
        <w:t xml:space="preserve"> </w:t>
      </w:r>
      <w:r>
        <w:t>[1/(1 + Е</w:t>
      </w:r>
      <w:r>
        <w:rPr>
          <w:vertAlign w:val="subscript"/>
        </w:rPr>
        <w:t>н.п</w:t>
      </w:r>
      <w:r>
        <w:t>)</w:t>
      </w:r>
      <w:r>
        <w:rPr>
          <w:vertAlign w:val="superscript"/>
        </w:rPr>
        <w:t>т</w:t>
      </w:r>
      <w:r>
        <w:t>],      (15)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>где К</w:t>
      </w:r>
      <w:r>
        <w:rPr>
          <w:vertAlign w:val="subscript"/>
        </w:rPr>
        <w:t>т</w:t>
      </w:r>
      <w:r>
        <w:t xml:space="preserve"> - затраты в Т году;</w:t>
      </w:r>
    </w:p>
    <w:p w:rsidR="00000000" w:rsidRDefault="00E01A65">
      <w:pPr>
        <w:ind w:firstLine="426"/>
        <w:jc w:val="both"/>
      </w:pPr>
      <w:r>
        <w:t xml:space="preserve">T - период времени приведения в годах, принимаемый равным разности между годом Т и базисным годом, к которому производится приведение затрат. При этом затраты базисного года строительства приведению не подлежат; </w:t>
      </w:r>
    </w:p>
    <w:p w:rsidR="00000000" w:rsidRDefault="00E01A65">
      <w:pPr>
        <w:ind w:firstLine="426"/>
        <w:jc w:val="both"/>
      </w:pPr>
      <w:r>
        <w:t>Е</w:t>
      </w:r>
      <w:r>
        <w:rPr>
          <w:vertAlign w:val="subscript"/>
        </w:rPr>
        <w:t>н.п</w:t>
      </w:r>
      <w:r>
        <w:t xml:space="preserve"> = 0,1 - норматив для приведения разнов</w:t>
      </w:r>
      <w:r>
        <w:t>ременных затрат.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5.8 В геотермальных системах теплоснабжения с расчетным сроком службы 20 лет приведение затрат по вариантам согласно требованиям </w:t>
      </w:r>
      <w:hyperlink r:id="rId117" w:anchor="sub_id=507" w:history="1">
        <w:r>
          <w:rPr>
            <w:rStyle w:val="a6"/>
          </w:rPr>
          <w:t>п. 5.7</w:t>
        </w:r>
      </w:hyperlink>
      <w:r>
        <w:t xml:space="preserve"> настоящих правил про</w:t>
      </w:r>
      <w:r>
        <w:t>изводится с учетом всего срока службы этих систем.</w:t>
      </w:r>
    </w:p>
    <w:p w:rsidR="00000000" w:rsidRDefault="00E01A65">
      <w:pPr>
        <w:ind w:firstLine="426"/>
        <w:jc w:val="both"/>
      </w:pPr>
      <w:r>
        <w:t>5.9 Сопоставимость базисного варианта с геотермальной системой теплоснабжения, обеспечивающей частичное покрытие расчетной тепловой нагрузки, производится введением экономических показателей традиционной с</w:t>
      </w:r>
      <w:r>
        <w:t>истемы, рассчитываемых с учетом разности тепловых нагрузок: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t>ΔQ = Q</w:t>
      </w:r>
      <w:r>
        <w:rPr>
          <w:vertAlign w:val="subscript"/>
        </w:rPr>
        <w:t>об.</w:t>
      </w:r>
      <w:r>
        <w:t xml:space="preserve"> = Q</w:t>
      </w:r>
      <w:r>
        <w:rPr>
          <w:vertAlign w:val="subscript"/>
        </w:rPr>
        <w:t>геот.</w:t>
      </w:r>
      <w:r>
        <w:t>,      (16)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>где Q</w:t>
      </w:r>
      <w:r>
        <w:rPr>
          <w:vertAlign w:val="subscript"/>
        </w:rPr>
        <w:t>об.</w:t>
      </w:r>
      <w:r>
        <w:t xml:space="preserve"> - общая расчетная тепловая нагрузка всех потребителей, МВт (см. п. 4.7); </w:t>
      </w:r>
    </w:p>
    <w:p w:rsidR="00000000" w:rsidRDefault="00E01A65">
      <w:pPr>
        <w:ind w:firstLine="426"/>
        <w:jc w:val="both"/>
      </w:pPr>
      <w:r>
        <w:t>Q</w:t>
      </w:r>
      <w:r>
        <w:rPr>
          <w:vertAlign w:val="subscript"/>
        </w:rPr>
        <w:t>геот.</w:t>
      </w:r>
      <w:r>
        <w:t xml:space="preserve"> - расчетная нагрузка, обеспечиваемая геотермальной системой теплоснабжен</w:t>
      </w:r>
      <w:r>
        <w:t>ия, МВт.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Аналогично должно производиться сравнение вариантов геотермальных систем теплоснабжения с различными показателями тепловых нагрузок.</w:t>
      </w:r>
    </w:p>
    <w:p w:rsidR="00000000" w:rsidRDefault="00E01A65">
      <w:pPr>
        <w:ind w:firstLine="426"/>
        <w:jc w:val="both"/>
      </w:pPr>
      <w:r>
        <w:t>5.10 При наличии в сравниваемых вариантах систем элементов, имеющих равные показатели капитальных вложений и экс</w:t>
      </w:r>
      <w:r>
        <w:t>плуатационных расходов, расчет показателей приведенных затрат по этим вариантам допускается производить на «разность» (расчет «нетто»), т.е. с исключением из расчета указанных элементов.</w:t>
      </w:r>
    </w:p>
    <w:p w:rsidR="00000000" w:rsidRDefault="00E01A65">
      <w:pPr>
        <w:ind w:firstLine="426"/>
        <w:jc w:val="both"/>
      </w:pPr>
      <w:r>
        <w:t>5.11 Дополнительную экономию тепловой энергии при комплексном использ</w:t>
      </w:r>
      <w:r>
        <w:t>овании термоводозабора (например, при наличии сезонных потребителей геотермальной воды) в технико-экономическом расчете следует учитывать соответствующим увеличением эксплуатационных затрат в базисном варианте.</w:t>
      </w:r>
    </w:p>
    <w:p w:rsidR="00000000" w:rsidRDefault="00E01A65">
      <w:pPr>
        <w:ind w:firstLine="426"/>
        <w:jc w:val="both"/>
      </w:pPr>
      <w:r>
        <w:t>5.12 При технико-экономическом сравнении геот</w:t>
      </w:r>
      <w:r>
        <w:t>ермального и базисного вариантов системы теплоснабжения следует учитывать экономию водопроводной воды в случае использования геотермальной воды на соответствующие нужды.</w:t>
      </w:r>
    </w:p>
    <w:p w:rsidR="00000000" w:rsidRDefault="00E01A65">
      <w:pPr>
        <w:ind w:firstLine="426"/>
        <w:jc w:val="both"/>
      </w:pPr>
      <w:r>
        <w:t>5.13 Амортизационные отчисления на реновацию по тем элементам систем геотермального те</w:t>
      </w:r>
      <w:r>
        <w:t>плоснабжения, которые за пределами расчетного срока функционирования геотермальных скважин не могут быть использованы, следует определять с учетом этого срока.</w:t>
      </w:r>
    </w:p>
    <w:p w:rsidR="00000000" w:rsidRDefault="00E01A65">
      <w:pPr>
        <w:ind w:firstLine="426"/>
        <w:jc w:val="both"/>
      </w:pPr>
      <w:r>
        <w:t>5.14 В технико-экономических расчетах должна учитываться необходимость расширения или нового стр</w:t>
      </w:r>
      <w:r>
        <w:t>оительства сооружений для обработки отработанной геотермальной воды перед ее сбросом или обратной закачкой.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>6. ПРИНЦИПИАЛЬНЫЕ СХЕМЫ СИСТЕМ ГЕОТЕРМАЛЬНОГО ТЕПЛОСНАБЖЕНИЯ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 xml:space="preserve">6.1 Принципиальные схемы геотермальных систем теплоснабжения должны выбираться с </w:t>
      </w:r>
      <w:r>
        <w:t>учетом температуры и химического состава геотермального теплоносителя, характера возможного потребления геотермальной теплоты, условий сброса отработанной геотермальной воды, наличия источника питьевой воды, взаимного расположения термоводозабора, потребит</w:t>
      </w:r>
      <w:r>
        <w:t>еля, места сброса и источника воды питьевого качества, а также расстояний между ними.</w:t>
      </w:r>
    </w:p>
    <w:p w:rsidR="00000000" w:rsidRDefault="00E01A65">
      <w:pPr>
        <w:ind w:firstLine="426"/>
        <w:jc w:val="both"/>
      </w:pPr>
      <w:r>
        <w:t xml:space="preserve">6.2 Оборудование геотермальных систем теплоснабжения должно выбираться с учетом данных по химическому и газовому составам геотермального теплоносителя, а также испытаний </w:t>
      </w:r>
      <w:r>
        <w:t>его на агрессивность и склонность к отложению солей.</w:t>
      </w:r>
    </w:p>
    <w:p w:rsidR="00000000" w:rsidRDefault="00E01A65">
      <w:pPr>
        <w:ind w:firstLine="426"/>
        <w:jc w:val="both"/>
      </w:pPr>
      <w:r>
        <w:t>6.3 В качестве исходных данных по запасам, физическим и химическим свойствам геотермального теплоносителя следует принимать данные, полученные от организаций, эксплуатирующих термоводозабор или производи</w:t>
      </w:r>
      <w:r>
        <w:t>вших разведку месторождения геотермальных вод.</w:t>
      </w:r>
    </w:p>
    <w:p w:rsidR="00000000" w:rsidRDefault="00E01A65">
      <w:pPr>
        <w:ind w:firstLine="426"/>
        <w:jc w:val="both"/>
      </w:pPr>
      <w:r>
        <w:t>6.4 На термоводозаборе, как правило, следует предусматривать сборную емкость геотермальной воды, установку которой, а также прокладку сборных тепловых сетей следует производить с учетом рельефа местности и доп</w:t>
      </w:r>
      <w:r>
        <w:t>устимой величины противодавления.</w:t>
      </w:r>
    </w:p>
    <w:p w:rsidR="00000000" w:rsidRDefault="00E01A65">
      <w:pPr>
        <w:ind w:firstLine="426"/>
        <w:jc w:val="both"/>
      </w:pPr>
      <w:r>
        <w:t>6.5 Избыточное давление скважин, как правило, следует использовать только для подачи геотермального теплоносителя в сборную емкость. Подача его потребителю должна производиться насосами.</w:t>
      </w:r>
    </w:p>
    <w:p w:rsidR="00000000" w:rsidRDefault="00E01A65">
      <w:pPr>
        <w:ind w:firstLine="426"/>
        <w:jc w:val="both"/>
      </w:pPr>
      <w:r>
        <w:t>При отсутствии гидрогеологических противопоказаний допускается использовать избыточное давление скважин для осуществления циркуляции геотермального теплоносителя в тепловой сети.</w:t>
      </w:r>
    </w:p>
    <w:p w:rsidR="00000000" w:rsidRDefault="00E01A65">
      <w:pPr>
        <w:ind w:firstLine="426"/>
        <w:jc w:val="both"/>
      </w:pPr>
      <w:r>
        <w:t xml:space="preserve">6.6 Объем сборной емкости следует, как правило, принимать в размере не менее </w:t>
      </w:r>
      <w:r>
        <w:t>1 часового дебита термоводозабора.</w:t>
      </w:r>
    </w:p>
    <w:p w:rsidR="00000000" w:rsidRDefault="00E01A65">
      <w:pPr>
        <w:ind w:firstLine="426"/>
        <w:jc w:val="both"/>
      </w:pPr>
      <w:r>
        <w:t>6.7 При эксплуатации, термоводозабора в режиме обратной закачки принципиальная схема системы геотермального теплоснабжения должна обеспечивать возврат, как правило, всего объема добытой геотермальной воды на насосную стан</w:t>
      </w:r>
      <w:r>
        <w:t>цию обратной закачки после использования ее теплового потенциала.</w:t>
      </w:r>
    </w:p>
    <w:p w:rsidR="00000000" w:rsidRDefault="00E01A65">
      <w:pPr>
        <w:ind w:firstLine="426"/>
        <w:jc w:val="both"/>
      </w:pPr>
      <w:r>
        <w:t>6.8 Температура и качество геотермальной воды, поступающей на насосную станцию обратной закачки после использования, должны быть согласованы с организацией, эксплуатирующей термоводозабор.</w:t>
      </w:r>
    </w:p>
    <w:p w:rsidR="00000000" w:rsidRDefault="00E01A65">
      <w:pPr>
        <w:ind w:firstLine="426"/>
        <w:jc w:val="both"/>
      </w:pPr>
      <w:r>
        <w:t>6</w:t>
      </w:r>
      <w:r>
        <w:t>.9 Сброс отработанных геотермальных вод в открытые водоемы после использования их теплового потенциала должен производиться в соответствии с требованиями Экологического кодекса Республики Казахстан.</w:t>
      </w:r>
    </w:p>
    <w:p w:rsidR="00000000" w:rsidRDefault="00E01A65">
      <w:pPr>
        <w:ind w:firstLine="426"/>
        <w:jc w:val="both"/>
      </w:pPr>
      <w:r>
        <w:t>6.10 При проектировании сбросных трубопроводов следует об</w:t>
      </w:r>
      <w:r>
        <w:t>еспечивать предотвращение замерзания сбросной геотермальной воды при транспортировании.</w:t>
      </w:r>
    </w:p>
    <w:p w:rsidR="00000000" w:rsidRDefault="00E01A65">
      <w:pPr>
        <w:ind w:firstLine="426"/>
        <w:jc w:val="both"/>
      </w:pPr>
      <w:r>
        <w:t>6.11 При проектировании систем геотермального теплоснабжения необходимо учитывать охлаждение теплоносителя при транспортировании до потребителя.</w:t>
      </w:r>
    </w:p>
    <w:p w:rsidR="00000000" w:rsidRDefault="00E01A65">
      <w:pPr>
        <w:ind w:firstLine="426"/>
        <w:jc w:val="both"/>
      </w:pPr>
      <w:r>
        <w:t>6.12 При соответствии с</w:t>
      </w:r>
      <w:r>
        <w:t>лаботермального, термального и геотермального теплоносителя, в соответствии с требованиями действующих норм на питьевую воду допускается создание однотрубных открытых систем горячего водоснабжения зданий и обеспечением отопления их от другого источника теп</w:t>
      </w:r>
      <w:r>
        <w:t>лоты.</w:t>
      </w:r>
    </w:p>
    <w:p w:rsidR="00000000" w:rsidRDefault="00E01A65">
      <w:pPr>
        <w:ind w:firstLine="426"/>
        <w:jc w:val="both"/>
      </w:pPr>
      <w:r>
        <w:t>6.13 Геотермальные системы теплоснабжения на базе месторождений высокотермальных и перегретых вод питьевого качества должны, как правило, представлять собой однотрубную открытую систему теплоснабжения с зависимым присоединением отопления. Удаленная о</w:t>
      </w:r>
      <w:r>
        <w:t xml:space="preserve">тработанная геотермальная вода питьевого качества может быть использована для дополнительного извлечения тепловой энергии и последующих хозяйственных нужд. Отработанная геотермальная вода питьевого качества может быть использована для питьевых целей после </w:t>
      </w:r>
      <w:r>
        <w:t>проверки.</w:t>
      </w:r>
    </w:p>
    <w:p w:rsidR="00000000" w:rsidRDefault="00E01A65">
      <w:pPr>
        <w:ind w:firstLine="426"/>
        <w:jc w:val="both"/>
      </w:pPr>
      <w:r>
        <w:t>6.14 При использовании природных теплоносителей не питьевого качества следует, как правило, применять закрытые геотермальные системы теплоснабжения с независимым присоединением систем отопления. При этом для размещения теплообменного оборудования</w:t>
      </w:r>
      <w:r>
        <w:t xml:space="preserve"> системы теплоснабжения должны включать центральные геотермальные тепловые пункты (ЦТПГ).</w:t>
      </w:r>
    </w:p>
    <w:p w:rsidR="00000000" w:rsidRDefault="00E01A65">
      <w:pPr>
        <w:jc w:val="both"/>
      </w:pPr>
      <w:r>
        <w:rPr>
          <w:rStyle w:val="s3"/>
        </w:rPr>
        <w:t xml:space="preserve">Пункт 6.15 изложен в редакции </w:t>
      </w:r>
      <w:hyperlink r:id="rId118" w:anchor="sub_id=311615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</w:t>
      </w:r>
      <w:r>
        <w:rPr>
          <w:rStyle w:val="s3"/>
        </w:rPr>
        <w:t xml:space="preserve"> и жилищно-коммунального хозяйства Министерства индустрии и инфраструктурного развития РК от 01.04.19 г. № 46-нқ (</w:t>
      </w:r>
      <w:hyperlink r:id="rId119" w:anchor="sub_id=615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E01A65">
      <w:pPr>
        <w:ind w:firstLine="426"/>
        <w:jc w:val="both"/>
      </w:pPr>
      <w:r>
        <w:t xml:space="preserve">6.15 </w:t>
      </w:r>
      <w:r>
        <w:rPr>
          <w:rStyle w:val="s0"/>
        </w:rPr>
        <w:t xml:space="preserve">Проектирование ЦТПГ должно производиться в соответствии с требованиями </w:t>
      </w:r>
      <w:hyperlink r:id="rId120" w:history="1">
        <w:r>
          <w:rPr>
            <w:rStyle w:val="a6"/>
          </w:rPr>
          <w:t>СН РК 4.02-04</w:t>
        </w:r>
      </w:hyperlink>
      <w:r>
        <w:t>.</w:t>
      </w:r>
    </w:p>
    <w:p w:rsidR="00000000" w:rsidRDefault="00E01A65">
      <w:pPr>
        <w:ind w:firstLine="426"/>
        <w:jc w:val="both"/>
      </w:pPr>
      <w:r>
        <w:t>6.16 ЦТПГ следует размещать таким образом, чтобы до минимума сократить протяженность трубопроводов, по ко</w:t>
      </w:r>
      <w:r>
        <w:t>торым циркулирует геотермальный теплоноситель.</w:t>
      </w:r>
    </w:p>
    <w:p w:rsidR="00000000" w:rsidRDefault="00E01A65">
      <w:pPr>
        <w:ind w:firstLine="426"/>
        <w:jc w:val="both"/>
      </w:pPr>
      <w:r>
        <w:t>6.17 При сбросе отработанной геотермальной воды близ термоводозабора или эксплуатации последнего методом обратной закачки ЦТПГ следует размещать в непосредственной близости от термоводозабора. При этом распред</w:t>
      </w:r>
      <w:r>
        <w:t>елительная тепловая сеть не геотермального теплоносителя должна быть, как правило, двухтрубной. При обосновании допускается применение четырех трубных распределительных сетей.</w:t>
      </w:r>
    </w:p>
    <w:p w:rsidR="00000000" w:rsidRDefault="00E01A65">
      <w:pPr>
        <w:ind w:firstLine="426"/>
        <w:jc w:val="both"/>
      </w:pPr>
      <w:r>
        <w:t>6.18 При отсутствии обратной закачки и размещении места сброса отработанной геот</w:t>
      </w:r>
      <w:r>
        <w:t xml:space="preserve">ермальной воды вблизи потребителя допускается размещать ЦТПГ в непосредственной близости от последнего. При этом транзитная (магистральная) тепловая сеть геотермального теплоносителя, как правило, должна быть однотрубной, а распределительная тепловая сеть </w:t>
      </w:r>
      <w:r>
        <w:t>- четырехтрубной.</w:t>
      </w:r>
    </w:p>
    <w:p w:rsidR="00000000" w:rsidRDefault="00E01A65">
      <w:pPr>
        <w:ind w:firstLine="426"/>
        <w:jc w:val="both"/>
      </w:pPr>
      <w:r>
        <w:t>6.19 Термоводозаборы открытых геотермальных систем теплоснабжения должны иметь обустройство и зону санитарной охраны в соответствии с требованиями строительных норм по проектированию наружных сетей и сооружений водоснабжения.</w:t>
      </w:r>
    </w:p>
    <w:p w:rsidR="00000000" w:rsidRDefault="00E01A65">
      <w:pPr>
        <w:ind w:firstLine="426"/>
        <w:jc w:val="both"/>
      </w:pPr>
      <w:r>
        <w:t>6.20 Не допу</w:t>
      </w:r>
      <w:r>
        <w:t>скается проектирование открытых геотермальных систем теплоснабжения в том случае, когда геотермальная вода способна оставлять осадок, портящий эстетический вид поверхности ванн, раковин и другого санитарно-технического оборудования.</w:t>
      </w:r>
    </w:p>
    <w:p w:rsidR="00000000" w:rsidRDefault="00E01A65">
      <w:pPr>
        <w:ind w:firstLine="426"/>
        <w:jc w:val="both"/>
      </w:pPr>
      <w:r>
        <w:t>6.21 Технические решени</w:t>
      </w:r>
      <w:r>
        <w:t>я открытых геотермальных систем теплоснабжения необходимо согласовывать с органами санитарного надзора. Этими же органами при необходимости должны определяться меры по улучшению качества геотермального теплоносителя, подаваемого на водоразбор, а также мето</w:t>
      </w:r>
      <w:r>
        <w:t>ды и периодичность контроля их качества.</w:t>
      </w:r>
    </w:p>
    <w:p w:rsidR="00000000" w:rsidRDefault="00E01A65">
      <w:pPr>
        <w:ind w:firstLine="426"/>
        <w:jc w:val="both"/>
      </w:pPr>
      <w:r>
        <w:t>6.22 В геотермальных системах горячего водоснабжения допускается пониженная температура теплоносителя в точках водоразбора (но не ниже 45°С) при условии соответствия показателей этого теплоносителя нормам питьевой в</w:t>
      </w:r>
      <w:r>
        <w:t>оды.</w:t>
      </w:r>
    </w:p>
    <w:p w:rsidR="00000000" w:rsidRDefault="00E01A65">
      <w:pPr>
        <w:ind w:firstLine="426"/>
        <w:jc w:val="both"/>
      </w:pPr>
      <w:r>
        <w:t>6.23 При наличии (или проектировании) геотермальных систем теплоснабжения тепличных комбинатов, расположенных вблизи населенных мест, следует, как правило, использовать комплексную схему, обеспечивающую полностью или частично тепловые нагрузки коммуна</w:t>
      </w:r>
      <w:r>
        <w:t>льных и промышленных потребителей.</w:t>
      </w:r>
    </w:p>
    <w:p w:rsidR="00000000" w:rsidRDefault="00E01A65">
      <w:pPr>
        <w:ind w:firstLine="426"/>
        <w:jc w:val="both"/>
      </w:pPr>
      <w:r>
        <w:t>6.24 При повышенной коррозионной активности и склонности к солеотложениям геотермального теплоносителя следует применять коррозионностойкое оборудование, а также реагентные и другие методы обработки геотермальной воды.</w:t>
      </w:r>
    </w:p>
    <w:p w:rsidR="00000000" w:rsidRDefault="00E01A65">
      <w:pPr>
        <w:ind w:firstLine="426"/>
        <w:jc w:val="both"/>
      </w:pPr>
      <w:r>
        <w:t>6.</w:t>
      </w:r>
      <w:r>
        <w:t>25 Применение коррозионностойких материалов, а также химических реагентов для антикоррозионной и антинакипной обработки геотермальной воды открытых систем теплоснабжения должно быть согласовано с органами санитарного надзора.</w:t>
      </w:r>
    </w:p>
    <w:p w:rsidR="00000000" w:rsidRDefault="00E01A65">
      <w:pPr>
        <w:ind w:firstLine="426"/>
        <w:jc w:val="both"/>
      </w:pPr>
      <w:r>
        <w:t>6.26 Конструкции элементов гео</w:t>
      </w:r>
      <w:r>
        <w:t>термальных систем теплоснабжения, как правило, должны исключать контакт геотермальной воды с атмосферным воздухом. Такой контакт допускается при обосновании с учетом возможного повышения при этом коррозионной агрессивности геотермальной воды.</w:t>
      </w:r>
    </w:p>
    <w:p w:rsidR="00000000" w:rsidRDefault="00E01A65">
      <w:pPr>
        <w:ind w:firstLine="426"/>
        <w:jc w:val="both"/>
      </w:pPr>
      <w:r>
        <w:t>6.27 Опорожне</w:t>
      </w:r>
      <w:r>
        <w:t>ние геотермальных систем теплоснабжения или их элементов должно производиться на минимально необходимое для производства ремонтных работ время.</w:t>
      </w:r>
    </w:p>
    <w:p w:rsidR="00000000" w:rsidRDefault="00E01A65">
      <w:pPr>
        <w:ind w:firstLine="426"/>
        <w:jc w:val="both"/>
      </w:pPr>
      <w:r>
        <w:t>6.28 На обратных трубопроводах геотермальной воды систем теплоснабжения следует предусматривать устройства, обес</w:t>
      </w:r>
      <w:r>
        <w:t>печивающие поддержание статического давления во всех точках системы, исключающих ее непредусмотренное опорожнение.</w:t>
      </w:r>
    </w:p>
    <w:p w:rsidR="00000000" w:rsidRDefault="00E01A65">
      <w:pPr>
        <w:ind w:firstLine="426"/>
        <w:jc w:val="both"/>
      </w:pPr>
      <w:r>
        <w:t>6.29 Качество геотермального теплоносителя, поступающего на догрев в водогрейные котлы, должно соответствовать действующим нормам проектирова</w:t>
      </w:r>
      <w:r>
        <w:t>ния котельных установок.</w:t>
      </w:r>
    </w:p>
    <w:p w:rsidR="00000000" w:rsidRDefault="00E01A65">
      <w:pPr>
        <w:ind w:firstLine="426"/>
        <w:jc w:val="both"/>
      </w:pPr>
      <w:r>
        <w:t>6.30 Догрев геотермального теплоносителя, не соответствующего действующим нормам проектирования котельных установок, должен производиться в теплообменных аппаратах.</w:t>
      </w:r>
    </w:p>
    <w:p w:rsidR="00000000" w:rsidRDefault="00E01A65">
      <w:pPr>
        <w:ind w:firstLine="426"/>
        <w:jc w:val="both"/>
      </w:pPr>
      <w:r>
        <w:t>6.31 Допускается использовать теплонасосные установки, утилизирующ</w:t>
      </w:r>
      <w:r>
        <w:t>ие теплоту сбросной геотермальной воды, в качестве пиковых источников теплоты.</w:t>
      </w:r>
    </w:p>
    <w:p w:rsidR="00000000" w:rsidRDefault="00E01A65">
      <w:pPr>
        <w:ind w:firstLine="426"/>
        <w:jc w:val="both"/>
      </w:pPr>
      <w:r>
        <w:t xml:space="preserve">6.32 Срок службы систем геотермального теплоснабжения должен устанавливаться равным не менее 20 лет. При экономическом обосновании допускается предусматривать замену отдельных узлов и элементов геотермальных систем теплоснабжения по истечении срока службы </w:t>
      </w:r>
      <w:r>
        <w:t>менее 20 лет.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jc w:val="center"/>
      </w:pPr>
      <w:r>
        <w:rPr>
          <w:rStyle w:val="s1"/>
        </w:rPr>
        <w:t>7. ТЕПЛОВОЙ РАСЧЕТ ГЕОТЕРМАЛЬНЫХ СИСТЕМ ОТОПЛЕНИЯ И ОХЛАЖДЕНИЯ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7.1 Технические решения геотермальных систем отопления должны обеспечивать, возможно, более глубокое срабатывание теплового потенциала геотермального теплоносителя, что дост</w:t>
      </w:r>
      <w:r>
        <w:t>игается созданием повышенного расчетного перепада его температур, характеризующегося высоким (близким к 1) значением расчетного коэффициента степени срабатывания теплового потенциала теплоносителя т', который следует вычислять по формуле: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2667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(17)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857250" cy="2000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расчетные температуры горячей, обратной воды отопительного прибора и внутреннего воздуха, °С.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7.2 При использовании радиаторов или конвекторов требования п. 7.1 следует выполнять </w:t>
      </w:r>
      <w:r>
        <w:t>путем максимально возможного по технико-экономическим, эстетические и конструктивным соображениям увеличения поверхности этих приборов.</w:t>
      </w:r>
    </w:p>
    <w:p w:rsidR="00000000" w:rsidRDefault="00E01A65">
      <w:pPr>
        <w:ind w:firstLine="426"/>
        <w:jc w:val="both"/>
      </w:pPr>
      <w:r>
        <w:t xml:space="preserve">7.3 В геотермальных системах отопления следует, как правило, применять отопительные приборы повышенных теплоплотностей, </w:t>
      </w:r>
      <w:r>
        <w:t>которые по типу использованного материала они бывают металлические, комбинированные и неметаллические, а по преобладающему способу теплоотдачи делятся на три группы: радиационные приборы, передающие излучением не менее 50% общего теплового потока (потолочн</w:t>
      </w:r>
      <w:r>
        <w:t>ые отопительные панели и излучатели); конвективно-радиационные приборы, передающие конвекцией от 50 до 75% общего теплового потока (радиаторы секционные и панельные, гладкотрубные приборы, напольные отопительные панели); конвективные приборы, передающие ко</w:t>
      </w:r>
      <w:r>
        <w:t>нвекцией не менее 75% общего теплового потока (конвекторы и ребристые трубы).</w:t>
      </w:r>
    </w:p>
    <w:p w:rsidR="00000000" w:rsidRDefault="00E01A65">
      <w:pPr>
        <w:ind w:firstLine="426"/>
        <w:jc w:val="both"/>
      </w:pPr>
      <w:r>
        <w:t>7.4 Подбор отопительных приборов, устанавливаемых в помещениях, следует выполнять по формуле: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4191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(18)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 xml:space="preserve">где: </w:t>
      </w:r>
    </w:p>
    <w:p w:rsidR="00000000" w:rsidRDefault="00E01A65">
      <w:pPr>
        <w:ind w:firstLine="426"/>
        <w:jc w:val="both"/>
      </w:pPr>
      <w:r>
        <w:rPr>
          <w:i/>
          <w:iCs/>
        </w:rPr>
        <w:t xml:space="preserve">Q </w:t>
      </w:r>
      <w:r>
        <w:t>- расчетная тепловая мощность отопительного прибора, Вт;</w:t>
      </w:r>
    </w:p>
    <w:p w:rsidR="00000000" w:rsidRDefault="00E01A65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</w:t>
      </w:r>
      <w:r>
        <w:t>- требуемый номинальный тепловой поток отопительных приборов, устанавливаемых в данном помещении, Вт;</w:t>
      </w:r>
    </w:p>
    <w:p w:rsidR="00000000" w:rsidRDefault="00E01A65">
      <w:pPr>
        <w:ind w:firstLine="426"/>
        <w:jc w:val="both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относительный безразмерный среднестепенной температурный напор отопительного прибора;   (19)</w:t>
      </w:r>
    </w:p>
    <w:p w:rsidR="00000000" w:rsidRDefault="00E01A65">
      <w:pPr>
        <w:ind w:firstLine="426"/>
        <w:jc w:val="both"/>
      </w:pPr>
      <w:r>
        <w:rPr>
          <w:noProof/>
          <w:vertAlign w:val="superscript"/>
        </w:rPr>
        <w:drawing>
          <wp:inline distT="0" distB="0" distL="0" distR="0">
            <wp:extent cx="1562100" cy="6572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расчетный среднестепенной температурный напор отопительного прибора, °С;    (20)</w:t>
      </w:r>
    </w:p>
    <w:p w:rsidR="00000000" w:rsidRDefault="00E01A6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800100" cy="2571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расчетный температурный напор, на входе в отопительный прибор, °С;</w:t>
      </w:r>
    </w:p>
    <w:p w:rsidR="00000000" w:rsidRDefault="00E01A6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800100" cy="2190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расчетный температурный напор на выходе из отопительного прибора, °С;</w:t>
      </w:r>
    </w:p>
    <w:p w:rsidR="00000000" w:rsidRDefault="00E01A65">
      <w:pPr>
        <w:ind w:firstLine="426"/>
        <w:jc w:val="both"/>
      </w:pPr>
      <w:r>
        <w:rPr>
          <w:i/>
          <w:iCs/>
        </w:rPr>
        <w:t>п = т -</w:t>
      </w:r>
      <w:r>
        <w:t>1</w:t>
      </w:r>
      <w:r>
        <w:rPr>
          <w:i/>
          <w:iCs/>
        </w:rPr>
        <w:t xml:space="preserve"> - </w:t>
      </w:r>
      <w:r>
        <w:t>показатель степени, характерный для каждого типа отопительных приборов;</w:t>
      </w:r>
    </w:p>
    <w:p w:rsidR="00000000" w:rsidRDefault="00E01A65">
      <w:pPr>
        <w:ind w:firstLine="426"/>
        <w:jc w:val="both"/>
      </w:pPr>
      <w:r>
        <w:rPr>
          <w:i/>
          <w:iCs/>
        </w:rPr>
        <w:t xml:space="preserve">m - </w:t>
      </w:r>
      <w:r>
        <w:t>паспортный показатель с</w:t>
      </w:r>
      <w:r>
        <w:t>тепени для расчета данного типа отопительных приборов, определенный опытным путем (выбирается по справочным данным);</w:t>
      </w:r>
    </w:p>
    <w:p w:rsidR="00000000" w:rsidRDefault="00E01A6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847725" cy="1905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относительный безразмерный расход теплоносителя через отопительный прибор;     (21)</w:t>
      </w:r>
    </w:p>
    <w:p w:rsidR="00000000" w:rsidRDefault="00E01A65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расход теплоносителя через отопительный прибор, кг/с;</w:t>
      </w:r>
    </w:p>
    <w:p w:rsidR="00000000" w:rsidRDefault="00E01A65">
      <w:pPr>
        <w:ind w:firstLine="426"/>
        <w:jc w:val="both"/>
      </w:pPr>
      <w:r>
        <w:rPr>
          <w:i/>
          <w:iCs/>
        </w:rPr>
        <w:t xml:space="preserve">Р - </w:t>
      </w:r>
      <w:r>
        <w:t xml:space="preserve">паспортный показатель степени для данного типа отопительных приборов, определенный опытным путем при </w:t>
      </w: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</w:t>
      </w:r>
      <w:r>
        <w:t>≥</w:t>
      </w:r>
      <w:r>
        <w:rPr>
          <w:i/>
          <w:iCs/>
        </w:rPr>
        <w:t xml:space="preserve"> </w:t>
      </w:r>
      <w:r>
        <w:t>0,025 кг/с.</w:t>
      </w:r>
    </w:p>
    <w:p w:rsidR="00000000" w:rsidRDefault="00E01A65">
      <w:pPr>
        <w:ind w:firstLine="426"/>
        <w:jc w:val="both"/>
      </w:pPr>
      <w:r>
        <w:t>7.5 При τ' допускается пользоваться расчетной формулой для традиционных систем отопления вида:</w:t>
      </w:r>
    </w:p>
    <w:p w:rsidR="00000000" w:rsidRDefault="00E01A65">
      <w:pPr>
        <w:ind w:firstLine="426"/>
        <w:jc w:val="both"/>
      </w:pPr>
      <w:r>
        <w:rPr>
          <w:b/>
          <w:bCs/>
          <w:i/>
          <w:iCs/>
          <w:smallCaps/>
        </w:rPr>
        <w:t> </w:t>
      </w:r>
    </w:p>
    <w:p w:rsidR="00000000" w:rsidRDefault="00E01A65">
      <w:pPr>
        <w:ind w:firstLine="426"/>
        <w:jc w:val="center"/>
      </w:pPr>
      <w:r>
        <w:rPr>
          <w:smallCaps/>
          <w:noProof/>
        </w:rPr>
        <w:drawing>
          <wp:inline distT="0" distB="0" distL="0" distR="0">
            <wp:extent cx="1514475" cy="3143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</w:rPr>
        <w:t xml:space="preserve">      </w:t>
      </w:r>
      <w:r>
        <w:t>(22)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704975" cy="47625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(23)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При этом когда </w:t>
      </w:r>
      <w:r>
        <w:rPr>
          <w:i/>
          <w:iCs/>
        </w:rPr>
        <w:t>G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&lt; </w:t>
      </w:r>
      <w:r>
        <w:t xml:space="preserve">0,025 кг/с, номинальный тепловой поток выбранного типоразмера отопительного прибора </w:t>
      </w: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уточнить с помощью вычисления по формуле:</w:t>
      </w:r>
    </w:p>
    <w:p w:rsidR="00000000" w:rsidRDefault="00E01A65">
      <w:pPr>
        <w:ind w:firstLine="426"/>
        <w:jc w:val="both"/>
      </w:pPr>
      <w:r>
        <w:rPr>
          <w:smallCaps/>
          <w:vertAlign w:val="subscript"/>
        </w:rPr>
        <w:t> </w:t>
      </w:r>
    </w:p>
    <w:p w:rsidR="00000000" w:rsidRDefault="00E01A65">
      <w:pPr>
        <w:ind w:firstLine="426"/>
        <w:jc w:val="center"/>
      </w:pPr>
      <w:r>
        <w:rPr>
          <w:smallCaps/>
          <w:noProof/>
          <w:vertAlign w:val="subscript"/>
        </w:rPr>
        <w:drawing>
          <wp:inline distT="0" distB="0" distL="0" distR="0">
            <wp:extent cx="1762125" cy="3143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mallCaps/>
          <w:vertAlign w:val="subscript"/>
        </w:rPr>
        <w:t xml:space="preserve">       </w:t>
      </w:r>
      <w:r>
        <w:t>(24)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 Q</w:t>
      </w:r>
      <w:r>
        <w:rPr>
          <w:vertAlign w:val="subscript"/>
        </w:rPr>
        <w:t>н1</w:t>
      </w:r>
      <w:r>
        <w:t xml:space="preserve"> - паспортный номинальный тепловой поток данного типоразмера отопительного прибора при G</w:t>
      </w:r>
      <w:r>
        <w:rPr>
          <w:vertAlign w:val="subscript"/>
        </w:rPr>
        <w:t>n</w:t>
      </w:r>
      <w:r>
        <w:t xml:space="preserve"> ≥ 0,025 кг/с, </w:t>
      </w:r>
    </w:p>
    <w:p w:rsidR="00000000" w:rsidRDefault="00E01A65">
      <w:pPr>
        <w:ind w:firstLine="426"/>
        <w:jc w:val="both"/>
      </w:pPr>
      <w:r>
        <w:t>P</w:t>
      </w:r>
      <w:r>
        <w:rPr>
          <w:vertAlign w:val="subscript"/>
        </w:rPr>
        <w:t>1</w:t>
      </w:r>
      <w:r>
        <w:t>, Р</w:t>
      </w:r>
      <w:r>
        <w:rPr>
          <w:vertAlign w:val="subscript"/>
        </w:rPr>
        <w:t>2</w:t>
      </w:r>
      <w:r>
        <w:t xml:space="preserve"> - паспортные показатели степени при G ≥ 0,025 и G</w:t>
      </w:r>
      <w:r>
        <w:rPr>
          <w:vertAlign w:val="subscript"/>
        </w:rPr>
        <w:t>n</w:t>
      </w:r>
      <w:r>
        <w:t xml:space="preserve"> &lt; 0,025 кг/с.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</w:t>
      </w:r>
      <w:r>
        <w:t xml:space="preserve">.6 В геотермальных системах отопления, имеющих зависимое присоединение к тепловой сети, на расчетный размер устанавливаемых отопительных приборов допускается вводить коэффициенты, равные: для радиаторов - 1,02÷1,03, для конвекторов - 1,05÷1,1, учитывающие </w:t>
      </w:r>
      <w:r>
        <w:t>возможное ухудшение теплопередачи из-за солеотложения. При отсутствии данных для обоснованного выбора величины этих коэффициентов следует принимать их максимальные значения.</w:t>
      </w:r>
    </w:p>
    <w:p w:rsidR="00000000" w:rsidRDefault="00E01A65">
      <w:pPr>
        <w:ind w:firstLine="426"/>
        <w:jc w:val="both"/>
      </w:pPr>
      <w:r>
        <w:t>7.7 При гидравлическом расчете трубопроводов систем отопления, имеющих зависимое п</w:t>
      </w:r>
      <w:r>
        <w:t>рисоединение к геотермальной тепловой сети, значение коэффициента эквивалентной шероховатости следует принимать равным 0,5 мм.</w:t>
      </w:r>
    </w:p>
    <w:p w:rsidR="00000000" w:rsidRDefault="00E01A65">
      <w:pPr>
        <w:ind w:firstLine="426"/>
        <w:jc w:val="both"/>
      </w:pPr>
      <w:r>
        <w:t>На расчетные потери давления в таких системах допускается вводить коэффициент 1,1-1,5, учитывающий возможное зарастание трубопров</w:t>
      </w:r>
      <w:r>
        <w:t>одов. При отсутствии данных для обоснованного выбора величины этого коэффициента следует принимать его максимальную величину (1,5), а на вводе системы предусматривать установку арматуры для гашения избыточного давления.</w:t>
      </w:r>
    </w:p>
    <w:p w:rsidR="00000000" w:rsidRDefault="00E01A65">
      <w:pPr>
        <w:ind w:firstLine="426"/>
        <w:jc w:val="both"/>
      </w:pPr>
      <w:r>
        <w:t>7.8 При проектировании систем отопле</w:t>
      </w:r>
      <w:r>
        <w:t>ния, присоединяемых к геотермальным тепловым сетям по зависимой схеме, следует предусматривать:</w:t>
      </w:r>
    </w:p>
    <w:p w:rsidR="00000000" w:rsidRDefault="00E01A65">
      <w:pPr>
        <w:ind w:firstLine="426"/>
        <w:jc w:val="both"/>
      </w:pPr>
      <w:r>
        <w:t>- возможность раздельной продувки каждого участка (стояка, ветви);</w:t>
      </w:r>
    </w:p>
    <w:p w:rsidR="00000000" w:rsidRDefault="00E01A65">
      <w:pPr>
        <w:ind w:firstLine="426"/>
        <w:jc w:val="both"/>
      </w:pPr>
      <w:r>
        <w:t>- минимальное количество резьбовых соединений.</w:t>
      </w:r>
    </w:p>
    <w:p w:rsidR="00000000" w:rsidRDefault="00E01A65">
      <w:pPr>
        <w:ind w:firstLine="426"/>
        <w:jc w:val="both"/>
      </w:pPr>
      <w:r>
        <w:t>7.9 В зависимых геотермальных системах отоплен</w:t>
      </w:r>
      <w:r>
        <w:t>ия при соответствующем технико-экономическом обосновании допускается применение металлопластиковых труб и отопительных приборов из цветных металлов, коррозионно-стойких сплавов с антикоррозионными покрытиями.</w:t>
      </w:r>
    </w:p>
    <w:p w:rsidR="00000000" w:rsidRDefault="00E01A65">
      <w:pPr>
        <w:ind w:firstLine="426"/>
        <w:jc w:val="both"/>
      </w:pPr>
      <w:r>
        <w:t>7.10 Геотермальные системы отопления, как прави</w:t>
      </w:r>
      <w:r>
        <w:t>ло, следует проектировать однотрубными по бифилярной схеме или двухтрубными.</w:t>
      </w:r>
    </w:p>
    <w:p w:rsidR="00000000" w:rsidRDefault="00E01A65">
      <w:pPr>
        <w:ind w:firstLine="426"/>
        <w:jc w:val="both"/>
      </w:pPr>
      <w:r>
        <w:t>7.11 При температурах геотермального теплоносителя ниже 60°С следует, как правило, применять потолочно-напольные радиационные системы отопления.</w:t>
      </w:r>
    </w:p>
    <w:p w:rsidR="00000000" w:rsidRDefault="00E01A65">
      <w:pPr>
        <w:ind w:firstLine="426"/>
        <w:jc w:val="both"/>
      </w:pPr>
      <w:r>
        <w:t>7.12 Перевод существующих систем о</w:t>
      </w:r>
      <w:r>
        <w:t>топления на геотермальный источник теплоты должен производиться с перерасчетом и конструктивным изменением элементов этих систем в соответствии с требованиями пунктов 7.1-7.11 настоящего свода правил.</w:t>
      </w:r>
    </w:p>
    <w:p w:rsidR="00000000" w:rsidRDefault="00E01A65">
      <w:pPr>
        <w:ind w:firstLine="426"/>
        <w:jc w:val="both"/>
      </w:pPr>
      <w:r>
        <w:t>7.13 Для охлаждения помещений жилых и общественных зданий в теплый период года в районах с сухим жарким климатом допускается применять комбинированные потолочно-напольные системы радиационного отопления - охлаждения, присоединяемые к системам геотермальног</w:t>
      </w:r>
      <w:r>
        <w:t>о теплоснабжения с тепловыми насосами.</w:t>
      </w:r>
    </w:p>
    <w:p w:rsidR="00000000" w:rsidRDefault="00E01A65">
      <w:pPr>
        <w:ind w:firstLine="426"/>
        <w:jc w:val="both"/>
      </w:pPr>
      <w:r>
        <w:t>7.14 Выбор минимальных температур хладоносителя для радиационных систем охлаждения производится по графику Рисунка 5.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 xml:space="preserve">Рисунок 5 - Зависимость температуры хладоносителя от относительной влажности внутреннего воздуха </w:t>
      </w:r>
      <w:r>
        <w:rPr>
          <w:b/>
          <w:bCs/>
        </w:rPr>
        <w:t>φ</w:t>
      </w:r>
      <w:r>
        <w:rPr>
          <w:b/>
          <w:bCs/>
          <w:vertAlign w:val="subscript"/>
        </w:rPr>
        <w:t>вн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695575" cy="237172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rPr>
          <w:i/>
          <w:iCs/>
        </w:rPr>
        <w:t> </w:t>
      </w:r>
    </w:p>
    <w:p w:rsidR="00000000" w:rsidRDefault="00E01A65">
      <w:pPr>
        <w:ind w:firstLine="426"/>
        <w:jc w:val="both"/>
      </w:pPr>
      <w:r>
        <w:t>d</w:t>
      </w:r>
      <w:r>
        <w:rPr>
          <w:vertAlign w:val="subscript"/>
        </w:rPr>
        <w:t>y</w:t>
      </w:r>
      <w:r>
        <w:t xml:space="preserve"> - условный диаметр труб, мм; </w:t>
      </w:r>
    </w:p>
    <w:p w:rsidR="00000000" w:rsidRDefault="00E01A65">
      <w:pPr>
        <w:ind w:firstLine="426"/>
        <w:jc w:val="both"/>
      </w:pPr>
      <w:r>
        <w:t>δ - толщина слоя тяжелого бетона, по нейтральной оси которого замоноличены трубы, мм.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7.15 Допустимая по гигиеническим требованиям </w:t>
      </w:r>
      <w:r>
        <w:t>средняя температура охлаждающей поверхности потолка t</w:t>
      </w:r>
      <w:r>
        <w:rPr>
          <w:vertAlign w:val="subscript"/>
        </w:rPr>
        <w:t>пов.</w:t>
      </w:r>
      <w:r>
        <w:t xml:space="preserve"> должна определяться по формуле: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t>t</w:t>
      </w:r>
      <w:r>
        <w:rPr>
          <w:vertAlign w:val="subscript"/>
        </w:rPr>
        <w:t xml:space="preserve">пов. </w:t>
      </w:r>
      <w:r>
        <w:t>≥ 23 - 5/φ</w:t>
      </w:r>
      <w:r>
        <w:rPr>
          <w:vertAlign w:val="subscript"/>
        </w:rPr>
        <w:t>обл.</w:t>
      </w:r>
      <w:r>
        <w:t>,      (25)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>где φ</w:t>
      </w:r>
      <w:r>
        <w:rPr>
          <w:vertAlign w:val="subscript"/>
        </w:rPr>
        <w:t>обл.</w:t>
      </w:r>
      <w:r>
        <w:t xml:space="preserve"> - коэффициент облученности панели со стороны человека.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7.16 Значение коэффициента облученности панели со стороны челов</w:t>
      </w:r>
      <w:r>
        <w:t>ека φ</w:t>
      </w:r>
      <w:r>
        <w:rPr>
          <w:vertAlign w:val="subscript"/>
        </w:rPr>
        <w:t>обл.</w:t>
      </w:r>
      <w:r>
        <w:t xml:space="preserve"> следует определять по формуле: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center"/>
      </w:pPr>
      <w:r>
        <w:t>φ</w:t>
      </w:r>
      <w:r>
        <w:rPr>
          <w:vertAlign w:val="subscript"/>
        </w:rPr>
        <w:t>обл</w:t>
      </w:r>
      <w:r>
        <w:t>. = 1 - 0,8(Δ</w:t>
      </w:r>
      <w:r>
        <w:rPr>
          <w:i/>
          <w:iCs/>
        </w:rPr>
        <w:t>h</w:t>
      </w:r>
      <w:r>
        <w:t>/</w:t>
      </w:r>
      <w:r>
        <w:rPr>
          <w:i/>
          <w:iCs/>
        </w:rPr>
        <w:t>l</w:t>
      </w:r>
      <w:r>
        <w:rPr>
          <w:vertAlign w:val="subscript"/>
        </w:rPr>
        <w:t>ср.</w:t>
      </w:r>
      <w:r>
        <w:t>),      (26)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где Δh = (һ</w:t>
      </w:r>
      <w:r>
        <w:rPr>
          <w:vertAlign w:val="subscript"/>
        </w:rPr>
        <w:t xml:space="preserve">пом. </w:t>
      </w:r>
      <w:r>
        <w:t>- 1,7), м; h</w:t>
      </w:r>
      <w:r>
        <w:rPr>
          <w:vertAlign w:val="subscript"/>
        </w:rPr>
        <w:t>пом.</w:t>
      </w:r>
      <w:r>
        <w:t xml:space="preserve"> - высота помещения от пола до потолка, м; </w:t>
      </w:r>
    </w:p>
    <w:p w:rsidR="00000000" w:rsidRDefault="00E01A65">
      <w:pPr>
        <w:ind w:firstLine="426"/>
        <w:jc w:val="both"/>
      </w:pPr>
      <w:r>
        <w:rPr>
          <w:i/>
          <w:iCs/>
        </w:rPr>
        <w:t>l</w:t>
      </w:r>
      <w:r>
        <w:rPr>
          <w:vertAlign w:val="subscript"/>
        </w:rPr>
        <w:t>ср</w:t>
      </w:r>
      <w:r>
        <w:t>. - средний размер охлаждающей панели, равный корню квадратному из ее площади, м.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7.17 Определ</w:t>
      </w:r>
      <w:r>
        <w:t>ение средней температуры охлаждающей поверхности потолка следует производить по графику на Рисунке 6.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6 - Температура охлажденной поверхности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28765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S - шаг замоноличенных труб, мм; 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>в</w:t>
      </w:r>
      <w:r>
        <w:t>, t</w:t>
      </w:r>
      <w:r>
        <w:rPr>
          <w:vertAlign w:val="subscript"/>
        </w:rPr>
        <w:t>x</w:t>
      </w:r>
      <w:r>
        <w:t xml:space="preserve"> - температуры внутреннего воздуха и хладоносителя</w:t>
      </w:r>
      <w:r>
        <w:t xml:space="preserve"> соответственно; </w:t>
      </w:r>
    </w:p>
    <w:p w:rsidR="00000000" w:rsidRDefault="00E01A65">
      <w:pPr>
        <w:ind w:firstLine="426"/>
        <w:jc w:val="both"/>
      </w:pPr>
      <w:r>
        <w:t>t</w:t>
      </w:r>
      <w:r>
        <w:rPr>
          <w:vertAlign w:val="subscript"/>
        </w:rPr>
        <w:t>пов.</w:t>
      </w:r>
      <w:r>
        <w:t xml:space="preserve"> - температура поверхности.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7.18 Выбор расчетной температуры теплоносителя для радиационных систем потолочно-напольного отопления - охлаждения в зависимости от температуры хладоносителя и тепловых нагрузок следует производить по гр</w:t>
      </w:r>
      <w:r>
        <w:t>афику на Рисунке 7.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 xml:space="preserve">Рисунок 7 - Зависимость температуры теплоносителя от температуры хладоносителя </w:t>
      </w:r>
    </w:p>
    <w:p w:rsidR="00000000" w:rsidRDefault="00E01A65">
      <w:pPr>
        <w:ind w:firstLine="426"/>
        <w:jc w:val="center"/>
      </w:pPr>
      <w:r>
        <w:rPr>
          <w:b/>
          <w:bCs/>
        </w:rPr>
        <w:t>и соотношения холодо- и теплонагрузок для радиационных систем отопления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326707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7.19 Относительное увеличение расчетных потерь давления ψ</w:t>
      </w:r>
      <w:r>
        <w:rPr>
          <w:vertAlign w:val="subscript"/>
        </w:rPr>
        <w:t>л</w:t>
      </w:r>
      <w:r>
        <w:t xml:space="preserve"> в радиационных сист</w:t>
      </w:r>
      <w:r>
        <w:t>емах отопления - охлаждения при работе их в режиме охлаждения следует определять по формуле: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5619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(27)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где </w:t>
      </w:r>
      <w:r>
        <w:rPr>
          <w:i/>
          <w:iCs/>
        </w:rPr>
        <w:t>Q'</w:t>
      </w:r>
      <w:r>
        <w:rPr>
          <w:vertAlign w:val="subscript"/>
        </w:rPr>
        <w:t>от.</w:t>
      </w:r>
      <w:r>
        <w:t xml:space="preserve">, и </w:t>
      </w:r>
      <w:r>
        <w:rPr>
          <w:i/>
          <w:iCs/>
        </w:rPr>
        <w:t>Q'</w:t>
      </w:r>
      <w:r>
        <w:rPr>
          <w:vertAlign w:val="subscript"/>
        </w:rPr>
        <w:t>охл.</w:t>
      </w:r>
      <w:r>
        <w:t xml:space="preserve"> - тепловые нагрузки в режиме отопления и охлаждения, Вт; </w:t>
      </w:r>
    </w:p>
    <w:p w:rsidR="00000000" w:rsidRDefault="00E01A65">
      <w:pPr>
        <w:ind w:firstLine="426"/>
        <w:jc w:val="both"/>
      </w:pPr>
      <w:r>
        <w:rPr>
          <w:i/>
          <w:iCs/>
        </w:rPr>
        <w:t>δt'</w:t>
      </w:r>
      <w:r>
        <w:rPr>
          <w:vertAlign w:val="subscript"/>
        </w:rPr>
        <w:t>от.</w:t>
      </w:r>
      <w:r>
        <w:t xml:space="preserve">, </w:t>
      </w:r>
      <w:r>
        <w:rPr>
          <w:i/>
          <w:iCs/>
        </w:rPr>
        <w:t>δt'</w:t>
      </w:r>
      <w:r>
        <w:rPr>
          <w:vertAlign w:val="subscript"/>
        </w:rPr>
        <w:t>охл.</w:t>
      </w:r>
      <w:r>
        <w:t xml:space="preserve"> - расчетные перепады температур в системе в режиме отопления и охлаждения соответственно, °С.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7.20 При необходимости уменьшения потерь давления в рад</w:t>
      </w:r>
      <w:r>
        <w:t>иационных системах отопления - охлаждения следует применять схему с дополнительными стояками, изображенную на Рисунке 8.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center"/>
      </w:pPr>
      <w:r>
        <w:rPr>
          <w:b/>
          <w:bCs/>
        </w:rPr>
        <w:t>Рисунок 8 - Система отопления - охлаждения с дополнительными стояками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3924300" cy="8572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1 - задвижка на перемычке, открытая зимой и закрытая летом; </w:t>
      </w:r>
    </w:p>
    <w:p w:rsidR="00000000" w:rsidRDefault="00E01A65">
      <w:pPr>
        <w:ind w:firstLine="426"/>
        <w:jc w:val="both"/>
      </w:pPr>
      <w:r>
        <w:t>2 - дополнительные стояки для режима охлаждения.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jc w:val="center"/>
      </w:pPr>
      <w:r>
        <w:rPr>
          <w:rStyle w:val="s1"/>
        </w:rPr>
        <w:t>8. РЕГУЛИРОВАНИЕ ГЕОТЕРМАЛЬНЫХ СИСТЕМ ТЕПЛОСНАБЖЕНИЯ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Регулирование отопительной нагрузки геотермальных систем теплоснабжения с независимым присоединением отопления, имеющих четырехтрубную распределительную сеть, следует производить на ЦТПГ путем изменени</w:t>
      </w:r>
      <w:r>
        <w:t>я расхода геотермального теплоносителя через отопительный теплообменник (количественное регулирование).</w:t>
      </w:r>
    </w:p>
    <w:p w:rsidR="00000000" w:rsidRDefault="00E01A65">
      <w:pPr>
        <w:ind w:firstLine="426"/>
        <w:jc w:val="both"/>
      </w:pPr>
      <w:r>
        <w:t>Регулирование отопительной нагрузки двухтрубных открытых геотермальных систем теплоснабжения с зависимым присоединением отопления, а также закрытых сист</w:t>
      </w:r>
      <w:r>
        <w:t>ем с двухтрубной распределительной сетью следует, как правило, производить на индивидуальных тепловых пунктах путем подмешивания обратной воды (качественное регулирование).</w:t>
      </w:r>
    </w:p>
    <w:p w:rsidR="00000000" w:rsidRDefault="00E01A65">
      <w:pPr>
        <w:ind w:firstLine="426"/>
        <w:jc w:val="both"/>
      </w:pPr>
      <w:r>
        <w:t>При бифилярных системах отопления, присоединенных к тепловым сетям по зависимой схе</w:t>
      </w:r>
      <w:r>
        <w:t>ме, может предусматриваться количественное регулирование отопительной нагрузки.</w:t>
      </w:r>
    </w:p>
    <w:p w:rsidR="00000000" w:rsidRDefault="00E01A65">
      <w:pPr>
        <w:ind w:firstLine="426"/>
        <w:jc w:val="both"/>
      </w:pPr>
      <w:r>
        <w:t>При построении графиков количественного регулирования следует пользоваться расчетными зависимостями вида:</w:t>
      </w:r>
    </w:p>
    <w:p w:rsidR="00000000" w:rsidRDefault="00E01A65">
      <w:pPr>
        <w:ind w:firstLine="426"/>
        <w:jc w:val="both"/>
      </w:pPr>
      <w:r>
        <w:rPr>
          <w:i/>
          <w:iCs/>
        </w:rP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2181225" cy="4762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(28)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 xml:space="preserve">где φ - коэффициент отпуска теплоты на отопление; </w:t>
      </w:r>
    </w:p>
    <w:p w:rsidR="00000000" w:rsidRDefault="00E01A65">
      <w:pPr>
        <w:ind w:firstLine="426"/>
        <w:jc w:val="both"/>
      </w:pPr>
      <w:r>
        <w:rPr>
          <w:i/>
          <w:iCs/>
        </w:rPr>
        <w:t xml:space="preserve">G </w:t>
      </w:r>
      <w:r>
        <w:t xml:space="preserve">и </w:t>
      </w:r>
      <w:r>
        <w:rPr>
          <w:i/>
          <w:iCs/>
        </w:rPr>
        <w:t xml:space="preserve">G' </w:t>
      </w:r>
      <w:r>
        <w:t xml:space="preserve">- </w:t>
      </w:r>
      <w:r>
        <w:t>текущий и расчетный расходы теплоносителя.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Показатель степени χ должен вычисляться по формуле: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center"/>
      </w:pPr>
      <w:r>
        <w:rPr>
          <w:noProof/>
        </w:rPr>
        <w:drawing>
          <wp:inline distT="0" distB="0" distL="0" distR="0">
            <wp:extent cx="5276850" cy="6858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текущая температура обратной воды равна:</w:t>
      </w:r>
    </w:p>
    <w:p w:rsidR="00000000" w:rsidRDefault="00E01A65">
      <w:pPr>
        <w:ind w:firstLine="426"/>
        <w:jc w:val="both"/>
      </w:pPr>
      <w:r>
        <w:rPr>
          <w:i/>
          <w:iCs/>
        </w:rPr>
        <w:t> </w:t>
      </w:r>
    </w:p>
    <w:p w:rsidR="00000000" w:rsidRDefault="00E01A6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90675" cy="2667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(30)</w:t>
      </w:r>
    </w:p>
    <w:p w:rsidR="00000000" w:rsidRDefault="00E01A65">
      <w:pPr>
        <w:ind w:firstLine="426"/>
        <w:jc w:val="center"/>
      </w:pPr>
      <w:r>
        <w:t> </w:t>
      </w:r>
    </w:p>
    <w:p w:rsidR="00000000" w:rsidRDefault="00E01A65">
      <w:pPr>
        <w:ind w:firstLine="426"/>
        <w:jc w:val="both"/>
      </w:pPr>
      <w:r>
        <w:t xml:space="preserve">где </w:t>
      </w:r>
      <w:r>
        <w:rPr>
          <w:i/>
          <w:iCs/>
        </w:rPr>
        <w:t>t'</w:t>
      </w:r>
      <w:r>
        <w:rPr>
          <w:vertAlign w:val="subscript"/>
        </w:rPr>
        <w:t>г</w:t>
      </w:r>
      <w:r>
        <w:t xml:space="preserve">, </w:t>
      </w:r>
      <w:r>
        <w:rPr>
          <w:i/>
          <w:iCs/>
        </w:rPr>
        <w:t>t'</w:t>
      </w:r>
      <w:r>
        <w:rPr>
          <w:vertAlign w:val="subscript"/>
        </w:rPr>
        <w:t>o</w:t>
      </w:r>
      <w:r>
        <w:rPr>
          <w:i/>
          <w:iCs/>
        </w:rPr>
        <w:t xml:space="preserve"> </w:t>
      </w:r>
      <w:r>
        <w:t xml:space="preserve">- расчетные температуры горячей и обратной воды в тепловой сети, °С. 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Построение графиков качественного регулирования специфики не имеет.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jc w:val="center"/>
      </w:pPr>
      <w:r>
        <w:rPr>
          <w:rStyle w:val="s1"/>
        </w:rPr>
        <w:t xml:space="preserve">9. СОЛЕОТЛОЖЕНИЯ В СИСТЕМАХ ГЕОТЕРМАЛЬНОГО ТЕПЛОСНАБЖЕНИЯ </w:t>
      </w:r>
      <w:r>
        <w:rPr>
          <w:rStyle w:val="s1"/>
        </w:rPr>
        <w:br/>
        <w:t>И МЕТОДЫ ИХ ПРЕДОТВРАЩЕНИЯ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>9.1 Геотермальные воды при изменении их температуры и давления могут образовывать на внутренней поверхности трубопровода отложения различных солей. Отложение солей в ск</w:t>
      </w:r>
      <w:r>
        <w:t>важинах и наземных коммуникациях приводит к уменьшению живого сечения труб, увеличивается гидравлическое сопротивление, затрачиваются дополнительные мощности на перекачку жидкости, выходит из строя арматура, значительно сокращается межремонтный период, уве</w:t>
      </w:r>
      <w:r>
        <w:t>личивается расход труб, снижается эффективность процесса теплопередачи и т.д.</w:t>
      </w:r>
    </w:p>
    <w:p w:rsidR="00000000" w:rsidRDefault="00E01A65">
      <w:pPr>
        <w:ind w:firstLine="426"/>
        <w:jc w:val="both"/>
      </w:pPr>
      <w:r>
        <w:t>9.2 С учетом предварительной оценки показателей трубопроводной воды (средней за год) - индекс насыщения карбонатом кальция, суммарная концентрация хлоридов, других агрессивных со</w:t>
      </w:r>
      <w:r>
        <w:t>ставляющих для повышения долговечности систем теплоснабжения при разработке проекта должны быть предусмотрены способы противокоррозионной и противонакипной обработки воды в зависимости от вида труб или использование оцинкованных труб, стальных труб с внутр</w:t>
      </w:r>
      <w:r>
        <w:t>енним неметаллическим и покрытиями или термостойкие пластмассовые трубы.</w:t>
      </w:r>
    </w:p>
    <w:p w:rsidR="00000000" w:rsidRDefault="00E01A65">
      <w:pPr>
        <w:ind w:firstLine="426"/>
        <w:jc w:val="both"/>
      </w:pPr>
      <w:r>
        <w:t xml:space="preserve">ПРИМЕЧАНИЕ 1. При остывании воды по мере прохождения её в системе из неё выделяется осадок карбоната кальция, углекислотное равновесие смещается в обратную сторону, в результате чего </w:t>
      </w:r>
      <w:r>
        <w:t>часть растворённой в воде углекислоты становится агрессивной и способствует коррозии трубопроводов. Чем выше начальная температура нагрева воды, тем большее количество агрессивной кислоты образуется при остывании воды.</w:t>
      </w:r>
    </w:p>
    <w:p w:rsidR="00000000" w:rsidRDefault="00E01A65">
      <w:pPr>
        <w:ind w:firstLine="426"/>
        <w:jc w:val="both"/>
      </w:pPr>
      <w:r>
        <w:t>ПРИМЕЧАНИЕ 2. Для многих природных во</w:t>
      </w:r>
      <w:r>
        <w:t>д, использующихся для горячего водоснабжения, содержащих агрессивную углекислоту, углекислотное равновесие (состояние стабильности) достигается при их нагреве до 55-65°С. При более высокой температуре углекислотное равновесие нарушается, что приводит к вып</w:t>
      </w:r>
      <w:r>
        <w:t>адению из воды карбоната кальция, который осаждается в виде твёрдых кристаллических отложений, в трубопроводах системы в основном в виде мелкокристаллического шлама, тем интенсивнее зарастают теплообменники и тем больше шлама отлагается в трубопроводах сис</w:t>
      </w:r>
      <w:r>
        <w:t>темы. Такие отложения приводят к снижению пропускной способности трубопроводов, вызывают их коррозию.</w:t>
      </w:r>
    </w:p>
    <w:p w:rsidR="00000000" w:rsidRDefault="00E01A65">
      <w:pPr>
        <w:ind w:firstLine="426"/>
        <w:jc w:val="both"/>
      </w:pPr>
      <w:r>
        <w:t>9.3 Солеотложения в зависимости от условий их формирования бывают крепкими или рыхлыми. Из известных реагентных методов стабилизационной обработки в практ</w:t>
      </w:r>
      <w:r>
        <w:t>ике предотвращения солевых отложений нашло фосфатирование - введение в геотермальную воду фосфата натрия в количестве 1-3 мг/л в пересчете на Р</w:t>
      </w:r>
      <w:r>
        <w:rPr>
          <w:vertAlign w:val="subscript"/>
        </w:rPr>
        <w:t>2</w:t>
      </w:r>
      <w:r>
        <w:t>О</w:t>
      </w:r>
      <w:r>
        <w:rPr>
          <w:vertAlign w:val="subscript"/>
        </w:rPr>
        <w:t>5</w:t>
      </w:r>
      <w:r>
        <w:t xml:space="preserve"> и предотвращает зарастание труб карбонатом кальция. Если в геотермальную воду ввести кристаллизацию в виде кр</w:t>
      </w:r>
      <w:r>
        <w:t>исталлов кальция, гипса, кварцевого песка, то на них начинается кристаллизация вещества, растворенного в воде. Недостатком этого метода является создание специального сооружения для хранения и дозирования реагента, контроля его действия, квалифицированного</w:t>
      </w:r>
      <w:r>
        <w:t xml:space="preserve"> обслуживающего персонала и т.д. Вместе с тем химическая стабилизационная обработка воды не всегда предотвращает коррозию, некоторые реагенты даже усиливают ее.</w:t>
      </w:r>
    </w:p>
    <w:p w:rsidR="00000000" w:rsidRDefault="00E01A65">
      <w:pPr>
        <w:ind w:firstLine="426"/>
        <w:jc w:val="both"/>
      </w:pPr>
      <w:r>
        <w:t>9.4 Для предотвращения солеотложения в геотермальных системах теплоснабжения рекомендуется прим</w:t>
      </w:r>
      <w:r>
        <w:t>енять ультразвук, возникающие при распространении ультразвука определенной интенсивности, радиационное давление предотвращает отложение солей.</w:t>
      </w:r>
    </w:p>
    <w:p w:rsidR="00000000" w:rsidRDefault="00E01A65">
      <w:pPr>
        <w:ind w:firstLine="426"/>
        <w:jc w:val="both"/>
      </w:pPr>
      <w:r>
        <w:t>9.5 Для защиты от коррозии и накипеобразования трубопроводов и оборудования проектируемых систем геотермального т</w:t>
      </w:r>
      <w:r>
        <w:t>еплоснабжения и горячего водоснабжения, следует предусматривать магнитную и силикатную обработки воды.</w:t>
      </w:r>
    </w:p>
    <w:p w:rsidR="00000000" w:rsidRDefault="00E01A65">
      <w:pPr>
        <w:ind w:firstLine="426"/>
        <w:jc w:val="both"/>
      </w:pPr>
      <w:r>
        <w:t>9.6 Для горячего водоснабжения наиболее целесообразны без реагентные методы обработки водопроводной воды, например, магнитные. Под воздействием магнитног</w:t>
      </w:r>
      <w:r>
        <w:t>о поля кристаллы солей приобретают мелкую структуру, теряющую способность оседать и прилипать на металлических поверхностях. При этом вода не меняет ни цвета, ни запаха и не дает осадка. Омагничивание воды способствует также разрыхлению и удалению ранее об</w:t>
      </w:r>
      <w:r>
        <w:t>разовавшейся накипи в подогревателях горячего водоснабжения. Аппараты для магнитной обработки воды работают как с постоянными магнитами, так и с электромагнитами. Скорость воды в аппарате вовремя омагничивания принимается не более 1,3 м/с.</w:t>
      </w:r>
    </w:p>
    <w:p w:rsidR="00000000" w:rsidRDefault="00E01A65">
      <w:pPr>
        <w:ind w:firstLine="426"/>
        <w:jc w:val="both"/>
      </w:pPr>
      <w:r>
        <w:t>9.7 Реагенты и м</w:t>
      </w:r>
      <w:r>
        <w:t>атериалы, применяемые для обработки воды, имеющие непосредственный контакт с водой, поступающей в систему горячего водоснабжения, должны быть разрешены уполномоченном органом в области здравоохранения для использования в хозяйственно-питьевые водоснабжения</w:t>
      </w:r>
      <w:r>
        <w:t>.</w:t>
      </w:r>
    </w:p>
    <w:p w:rsidR="00000000" w:rsidRDefault="00E01A65">
      <w:pPr>
        <w:ind w:firstLine="426"/>
        <w:jc w:val="both"/>
      </w:pPr>
      <w:r>
        <w:t>9.8 При установке банков-аккумуляторов для систем горячего водоснабжения в тепловых пунктах с вакуумной деаэрацией необходимо предусматривать защиту внутренней поверхности баков от коррозии и воды в них от аэрации путем применения герметизирующих жидкост</w:t>
      </w:r>
      <w:r>
        <w:t>ей, а при отсутствии вакуумной деаэрации внутренняя поверхность баков должна быть защищена от коррозии за счет применения защитных покрытий или катодной защиты.</w:t>
      </w:r>
    </w:p>
    <w:p w:rsidR="00000000" w:rsidRDefault="00E01A65">
      <w:pPr>
        <w:ind w:firstLine="426"/>
        <w:jc w:val="both"/>
      </w:pPr>
      <w:r>
        <w:t>9.9 При проектировании теплоснабжения зданий и сооружений с использованием геотермальной энерги</w:t>
      </w:r>
      <w:r>
        <w:t>и целесообразно применение мероприятий для защиты от коррозии не только внешней, но и внутренней поверхности стенок стальных труб. Коррозийными свойствами обладает вода с низким значением pH и вода с высоким содержанием растворенной углекислоты, кислорода,</w:t>
      </w:r>
      <w:r>
        <w:t xml:space="preserve"> а также сульфатов и хлоридов. Эти воды вызывают относительно быстрое корродирование стенок стальных труб изнутри, что приводит к резкому увеличению шероховатости, росту гидравлических сопротивлений водопроводных линий и, следовательно, снижению их пропуск</w:t>
      </w:r>
      <w:r>
        <w:t>ной способности.</w:t>
      </w:r>
    </w:p>
    <w:p w:rsidR="00000000" w:rsidRDefault="00E01A65">
      <w:pPr>
        <w:ind w:firstLine="426"/>
        <w:jc w:val="both"/>
      </w:pPr>
      <w:r>
        <w:t> </w:t>
      </w:r>
    </w:p>
    <w:p w:rsidR="00000000" w:rsidRDefault="00E01A65">
      <w:pPr>
        <w:jc w:val="center"/>
      </w:pPr>
      <w:r>
        <w:rPr>
          <w:rStyle w:val="s1"/>
        </w:rPr>
        <w:t>БИБЛИОГРАФИЯ</w:t>
      </w:r>
    </w:p>
    <w:p w:rsidR="00000000" w:rsidRDefault="00E01A65">
      <w:pPr>
        <w:jc w:val="center"/>
      </w:pPr>
      <w:r>
        <w:rPr>
          <w:rStyle w:val="s1"/>
        </w:rPr>
        <w:t> </w:t>
      </w:r>
    </w:p>
    <w:p w:rsidR="00000000" w:rsidRDefault="00E01A65">
      <w:pPr>
        <w:ind w:firstLine="426"/>
        <w:jc w:val="both"/>
      </w:pPr>
      <w:r>
        <w:t xml:space="preserve">[1] </w:t>
      </w:r>
      <w:hyperlink r:id="rId161" w:history="1">
        <w:r>
          <w:rPr>
            <w:rStyle w:val="a6"/>
          </w:rPr>
          <w:t>СНиП 2.07.01-89</w:t>
        </w:r>
      </w:hyperlink>
      <w:r>
        <w:t xml:space="preserve"> Теплоснабжение и газоснабжение населенных пунктов</w:t>
      </w:r>
    </w:p>
    <w:p w:rsidR="00000000" w:rsidRDefault="00E01A65">
      <w:pPr>
        <w:ind w:firstLine="426"/>
        <w:jc w:val="both"/>
      </w:pPr>
      <w:r>
        <w:t xml:space="preserve">[2] </w:t>
      </w:r>
      <w:hyperlink r:id="rId162" w:history="1">
        <w:r>
          <w:rPr>
            <w:rStyle w:val="a6"/>
          </w:rPr>
          <w:t>СНиП РК 4.01-02-200</w:t>
        </w:r>
        <w:r>
          <w:rPr>
            <w:rStyle w:val="a6"/>
          </w:rPr>
          <w:t>9</w:t>
        </w:r>
      </w:hyperlink>
      <w:r>
        <w:t xml:space="preserve"> Водоснабжение. Наружные сети</w:t>
      </w:r>
    </w:p>
    <w:p w:rsidR="00000000" w:rsidRDefault="00E01A65">
      <w:pPr>
        <w:ind w:firstLine="426"/>
        <w:jc w:val="both"/>
      </w:pPr>
      <w:r>
        <w:t xml:space="preserve">[3] </w:t>
      </w:r>
      <w:hyperlink r:id="rId163" w:history="1">
        <w:r>
          <w:rPr>
            <w:rStyle w:val="a6"/>
          </w:rPr>
          <w:t>Закон</w:t>
        </w:r>
      </w:hyperlink>
      <w:r>
        <w:t xml:space="preserve"> Республики Казахстан о поддержке использования возобновляемых источников энергии (с изменениями и дополнениями по состоянию на 29.09.2014 г.)</w:t>
      </w:r>
    </w:p>
    <w:p w:rsidR="00000000" w:rsidRDefault="00E01A65">
      <w:pPr>
        <w:ind w:firstLine="426"/>
        <w:jc w:val="both"/>
      </w:pPr>
      <w:r>
        <w:rPr>
          <w:b/>
          <w:bCs/>
        </w:rPr>
        <w:t> </w:t>
      </w:r>
    </w:p>
    <w:p w:rsidR="00000000" w:rsidRDefault="00E01A65">
      <w:pPr>
        <w:ind w:firstLine="426"/>
        <w:jc w:val="both"/>
      </w:pPr>
      <w:r>
        <w:rPr>
          <w:b/>
          <w:bCs/>
        </w:rPr>
        <w:t>Ключев</w:t>
      </w:r>
      <w:r>
        <w:rPr>
          <w:b/>
          <w:bCs/>
        </w:rPr>
        <w:t xml:space="preserve">ые слова: </w:t>
      </w:r>
      <w:r>
        <w:t>геотермальный источник энергии, тепловой насос, термоводозабор, открытая система геотермального теплоснабжения, закрытая система геотермального теплоснабжения, центральный геотермальный тепловой пункт.</w:t>
      </w:r>
    </w:p>
    <w:p w:rsidR="00000000" w:rsidRDefault="00E01A65">
      <w:pPr>
        <w:ind w:firstLine="426"/>
        <w:jc w:val="both"/>
      </w:pPr>
      <w:r>
        <w:t> </w:t>
      </w:r>
    </w:p>
    <w:sectPr w:rsidR="00000000">
      <w:headerReference w:type="even" r:id="rId164"/>
      <w:headerReference w:type="default" r:id="rId165"/>
      <w:footerReference w:type="even" r:id="rId166"/>
      <w:footerReference w:type="default" r:id="rId167"/>
      <w:headerReference w:type="first" r:id="rId168"/>
      <w:footerReference w:type="first" r:id="rId16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A65" w:rsidRDefault="00E01A65" w:rsidP="00E01A65">
      <w:r>
        <w:separator/>
      </w:r>
    </w:p>
  </w:endnote>
  <w:endnote w:type="continuationSeparator" w:id="0">
    <w:p w:rsidR="00E01A65" w:rsidRDefault="00E01A65" w:rsidP="00E0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A65" w:rsidRDefault="00E01A65" w:rsidP="00E01A65">
      <w:r>
        <w:separator/>
      </w:r>
    </w:p>
  </w:footnote>
  <w:footnote w:type="continuationSeparator" w:id="0">
    <w:p w:rsidR="00E01A65" w:rsidRDefault="00E01A65" w:rsidP="00E0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 w:rsidP="00E01A6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01A65" w:rsidRDefault="00E01A65" w:rsidP="00E01A6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4.02-107-2014 «Проектирование теплоснабжения зданий и сооружений с использованием геотермальной энергии» (с изменениями от 01.04.2019 г.)</w:t>
    </w:r>
  </w:p>
  <w:p w:rsidR="00E01A65" w:rsidRPr="00E01A65" w:rsidRDefault="00E01A65" w:rsidP="00E01A6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65" w:rsidRDefault="00E01A6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65"/>
    <w:rsid w:val="00E0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BA284-5539-4E3E-A6A3-9F16F871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E01A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1A65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01A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1A6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6644407" TargetMode="External"/><Relationship Id="rId21" Type="http://schemas.openxmlformats.org/officeDocument/2006/relationships/hyperlink" Target="http://online.zakon.kz/Document/?doc_id=36644407" TargetMode="External"/><Relationship Id="rId42" Type="http://schemas.openxmlformats.org/officeDocument/2006/relationships/image" Target="https://prod-prg-document-store-api.azurewebsites.net/api/DocumentObject/GetImageAsync?ImageId=40980566" TargetMode="External"/><Relationship Id="rId63" Type="http://schemas.openxmlformats.org/officeDocument/2006/relationships/image" Target="media/image13.gif"/><Relationship Id="rId84" Type="http://schemas.openxmlformats.org/officeDocument/2006/relationships/image" Target="https://prod-prg-document-store-api.azurewebsites.net/api/DocumentObject/GetImageAsync?ImageId=40980587" TargetMode="External"/><Relationship Id="rId138" Type="http://schemas.openxmlformats.org/officeDocument/2006/relationships/image" Target="https://prod-prg-document-store-api.azurewebsites.net/api/DocumentObject/GetImageAsync?ImageId=40980612" TargetMode="External"/><Relationship Id="rId159" Type="http://schemas.openxmlformats.org/officeDocument/2006/relationships/image" Target="media/image59.gif"/><Relationship Id="rId170" Type="http://schemas.openxmlformats.org/officeDocument/2006/relationships/fontTable" Target="fontTable.xml"/><Relationship Id="rId107" Type="http://schemas.openxmlformats.org/officeDocument/2006/relationships/image" Target="media/image35.gif"/><Relationship Id="rId11" Type="http://schemas.openxmlformats.org/officeDocument/2006/relationships/hyperlink" Target="http://online.zakon.kz/Document/?doc_id=36644407" TargetMode="External"/><Relationship Id="rId32" Type="http://schemas.openxmlformats.org/officeDocument/2006/relationships/hyperlink" Target="http://online.zakon.kz/Document/?doc_id=35945475" TargetMode="External"/><Relationship Id="rId53" Type="http://schemas.openxmlformats.org/officeDocument/2006/relationships/image" Target="media/image8.gif"/><Relationship Id="rId74" Type="http://schemas.openxmlformats.org/officeDocument/2006/relationships/image" Target="https://prod-prg-document-store-api.azurewebsites.net/api/DocumentObject/GetImageAsync?ImageId=40980582" TargetMode="External"/><Relationship Id="rId128" Type="http://schemas.openxmlformats.org/officeDocument/2006/relationships/image" Target="https://prod-prg-document-store-api.azurewebsites.net/api/DocumentObject/GetImageAsync?ImageId=40980607" TargetMode="External"/><Relationship Id="rId149" Type="http://schemas.openxmlformats.org/officeDocument/2006/relationships/image" Target="media/image54.jpeg"/><Relationship Id="rId5" Type="http://schemas.openxmlformats.org/officeDocument/2006/relationships/endnotes" Target="endnotes.xml"/><Relationship Id="rId95" Type="http://schemas.openxmlformats.org/officeDocument/2006/relationships/image" Target="media/image29.gif"/><Relationship Id="rId160" Type="http://schemas.openxmlformats.org/officeDocument/2006/relationships/image" Target="https://prod-prg-document-store-api.azurewebsites.net/api/DocumentObject/GetImageAsync?ImageId=40980623" TargetMode="External"/><Relationship Id="rId22" Type="http://schemas.openxmlformats.org/officeDocument/2006/relationships/hyperlink" Target="http://online.zakon.kz/Document/?doc_id=36644407" TargetMode="External"/><Relationship Id="rId43" Type="http://schemas.openxmlformats.org/officeDocument/2006/relationships/image" Target="media/image3.gif"/><Relationship Id="rId64" Type="http://schemas.openxmlformats.org/officeDocument/2006/relationships/image" Target="https://prod-prg-document-store-api.azurewebsites.net/api/DocumentObject/GetImageAsync?ImageId=40980577" TargetMode="External"/><Relationship Id="rId118" Type="http://schemas.openxmlformats.org/officeDocument/2006/relationships/hyperlink" Target="http://online.zakon.kz/Document/?doc_id=38139131" TargetMode="External"/><Relationship Id="rId139" Type="http://schemas.openxmlformats.org/officeDocument/2006/relationships/image" Target="media/image49.gif"/><Relationship Id="rId85" Type="http://schemas.openxmlformats.org/officeDocument/2006/relationships/image" Target="media/image24.jpeg"/><Relationship Id="rId150" Type="http://schemas.openxmlformats.org/officeDocument/2006/relationships/image" Target="https://prod-prg-document-store-api.azurewebsites.net/api/DocumentObject/GetImageAsync?ImageId=40980618" TargetMode="External"/><Relationship Id="rId171" Type="http://schemas.openxmlformats.org/officeDocument/2006/relationships/theme" Target="theme/theme1.xml"/><Relationship Id="rId12" Type="http://schemas.openxmlformats.org/officeDocument/2006/relationships/hyperlink" Target="http://online.zakon.kz/Document/?doc_id=36644407" TargetMode="External"/><Relationship Id="rId33" Type="http://schemas.openxmlformats.org/officeDocument/2006/relationships/image" Target="media/image1.gif"/><Relationship Id="rId108" Type="http://schemas.openxmlformats.org/officeDocument/2006/relationships/image" Target="https://prod-prg-document-store-api.azurewebsites.net/api/DocumentObject/GetImageAsync?ImageId=40980599" TargetMode="External"/><Relationship Id="rId129" Type="http://schemas.openxmlformats.org/officeDocument/2006/relationships/image" Target="media/image44.gif"/><Relationship Id="rId54" Type="http://schemas.openxmlformats.org/officeDocument/2006/relationships/image" Target="https://prod-prg-document-store-api.azurewebsites.net/api/DocumentObject/GetImageAsync?ImageId=40980572" TargetMode="External"/><Relationship Id="rId70" Type="http://schemas.openxmlformats.org/officeDocument/2006/relationships/image" Target="https://prod-prg-document-store-api.azurewebsites.net/api/DocumentObject/GetImageAsync?ImageId=40980580" TargetMode="External"/><Relationship Id="rId75" Type="http://schemas.openxmlformats.org/officeDocument/2006/relationships/image" Target="media/image19.gif"/><Relationship Id="rId91" Type="http://schemas.openxmlformats.org/officeDocument/2006/relationships/image" Target="media/image27.gif"/><Relationship Id="rId96" Type="http://schemas.openxmlformats.org/officeDocument/2006/relationships/image" Target="https://prod-prg-document-store-api.azurewebsites.net/api/DocumentObject/GetImageAsync?ImageId=40980593" TargetMode="External"/><Relationship Id="rId140" Type="http://schemas.openxmlformats.org/officeDocument/2006/relationships/image" Target="https://prod-prg-document-store-api.azurewebsites.net/api/DocumentObject/GetImageAsync?ImageId=40980613" TargetMode="External"/><Relationship Id="rId145" Type="http://schemas.openxmlformats.org/officeDocument/2006/relationships/image" Target="media/image52.jpeg"/><Relationship Id="rId161" Type="http://schemas.openxmlformats.org/officeDocument/2006/relationships/hyperlink" Target="http://online.zakon.kz/Document/?doc_id=1029659" TargetMode="External"/><Relationship Id="rId16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882197" TargetMode="External"/><Relationship Id="rId23" Type="http://schemas.openxmlformats.org/officeDocument/2006/relationships/hyperlink" Target="http://online.zakon.kz/Document/?doc_id=38139131" TargetMode="External"/><Relationship Id="rId28" Type="http://schemas.openxmlformats.org/officeDocument/2006/relationships/hyperlink" Target="http://online.zakon.kz/Document/?doc_id=30864472" TargetMode="External"/><Relationship Id="rId49" Type="http://schemas.openxmlformats.org/officeDocument/2006/relationships/image" Target="media/image6.gif"/><Relationship Id="rId114" Type="http://schemas.openxmlformats.org/officeDocument/2006/relationships/image" Target="https://prod-prg-document-store-api.azurewebsites.net/api/DocumentObject/GetImageAsync?ImageId=40980602" TargetMode="External"/><Relationship Id="rId119" Type="http://schemas.openxmlformats.org/officeDocument/2006/relationships/hyperlink" Target="http://online.zakon.kz/Document/?doc_id=35873515" TargetMode="External"/><Relationship Id="rId44" Type="http://schemas.openxmlformats.org/officeDocument/2006/relationships/image" Target="https://prod-prg-document-store-api.azurewebsites.net/api/DocumentObject/GetImageAsync?ImageId=40980567" TargetMode="External"/><Relationship Id="rId60" Type="http://schemas.openxmlformats.org/officeDocument/2006/relationships/image" Target="https://prod-prg-document-store-api.azurewebsites.net/api/DocumentObject/GetImageAsync?ImageId=40980575" TargetMode="External"/><Relationship Id="rId65" Type="http://schemas.openxmlformats.org/officeDocument/2006/relationships/image" Target="media/image14.gif"/><Relationship Id="rId81" Type="http://schemas.openxmlformats.org/officeDocument/2006/relationships/image" Target="media/image22.gif"/><Relationship Id="rId86" Type="http://schemas.openxmlformats.org/officeDocument/2006/relationships/image" Target="https://prod-prg-document-store-api.azurewebsites.net/api/DocumentObject/GetImageAsync?ImageId=40980588" TargetMode="External"/><Relationship Id="rId130" Type="http://schemas.openxmlformats.org/officeDocument/2006/relationships/image" Target="https://prod-prg-document-store-api.azurewebsites.net/api/DocumentObject/GetImageAsync?ImageId=40980608" TargetMode="External"/><Relationship Id="rId135" Type="http://schemas.openxmlformats.org/officeDocument/2006/relationships/image" Target="media/image47.gif"/><Relationship Id="rId151" Type="http://schemas.openxmlformats.org/officeDocument/2006/relationships/image" Target="media/image55.gif"/><Relationship Id="rId156" Type="http://schemas.openxmlformats.org/officeDocument/2006/relationships/image" Target="https://prod-prg-document-store-api.azurewebsites.net/api/DocumentObject/GetImageAsync?ImageId=40980621" TargetMode="External"/><Relationship Id="rId13" Type="http://schemas.openxmlformats.org/officeDocument/2006/relationships/hyperlink" Target="http://online.zakon.kz/Document/?doc_id=36644407" TargetMode="External"/><Relationship Id="rId18" Type="http://schemas.openxmlformats.org/officeDocument/2006/relationships/hyperlink" Target="http://online.zakon.kz/Document/?doc_id=36644407" TargetMode="External"/><Relationship Id="rId39" Type="http://schemas.openxmlformats.org/officeDocument/2006/relationships/hyperlink" Target="http://online.zakon.kz/Document/?doc_id=35873515" TargetMode="External"/><Relationship Id="rId109" Type="http://schemas.openxmlformats.org/officeDocument/2006/relationships/image" Target="media/image36.gif"/><Relationship Id="rId34" Type="http://schemas.openxmlformats.org/officeDocument/2006/relationships/image" Target="https://prod-prg-document-store-api.azurewebsites.net/api/DocumentObject/GetImageAsync?ImageId=40980565" TargetMode="External"/><Relationship Id="rId50" Type="http://schemas.openxmlformats.org/officeDocument/2006/relationships/image" Target="https://prod-prg-document-store-api.azurewebsites.net/api/DocumentObject/GetImageAsync?ImageId=40980570" TargetMode="External"/><Relationship Id="rId55" Type="http://schemas.openxmlformats.org/officeDocument/2006/relationships/image" Target="media/image9.gif"/><Relationship Id="rId76" Type="http://schemas.openxmlformats.org/officeDocument/2006/relationships/image" Target="https://prod-prg-document-store-api.azurewebsites.net/api/DocumentObject/GetImageAsync?ImageId=40980583" TargetMode="External"/><Relationship Id="rId97" Type="http://schemas.openxmlformats.org/officeDocument/2006/relationships/image" Target="media/image30.gif"/><Relationship Id="rId104" Type="http://schemas.openxmlformats.org/officeDocument/2006/relationships/image" Target="https://prod-prg-document-store-api.azurewebsites.net/api/DocumentObject/GetImageAsync?ImageId=40980597" TargetMode="External"/><Relationship Id="rId120" Type="http://schemas.openxmlformats.org/officeDocument/2006/relationships/hyperlink" Target="http://online.zakon.kz/Document/?doc_id=32098562" TargetMode="External"/><Relationship Id="rId125" Type="http://schemas.openxmlformats.org/officeDocument/2006/relationships/image" Target="media/image42.gif"/><Relationship Id="rId141" Type="http://schemas.openxmlformats.org/officeDocument/2006/relationships/image" Target="media/image50.gif"/><Relationship Id="rId146" Type="http://schemas.openxmlformats.org/officeDocument/2006/relationships/image" Target="https://prod-prg-document-store-api.azurewebsites.net/api/DocumentObject/GetImageAsync?ImageId=40980616" TargetMode="External"/><Relationship Id="rId167" Type="http://schemas.openxmlformats.org/officeDocument/2006/relationships/footer" Target="footer2.xml"/><Relationship Id="rId7" Type="http://schemas.openxmlformats.org/officeDocument/2006/relationships/hyperlink" Target="http://online.zakon.kz/Document/?doc_id=36644407" TargetMode="External"/><Relationship Id="rId71" Type="http://schemas.openxmlformats.org/officeDocument/2006/relationships/image" Target="media/image17.gif"/><Relationship Id="rId92" Type="http://schemas.openxmlformats.org/officeDocument/2006/relationships/image" Target="https://prod-prg-document-store-api.azurewebsites.net/api/DocumentObject/GetImageAsync?ImageId=40980591" TargetMode="External"/><Relationship Id="rId162" Type="http://schemas.openxmlformats.org/officeDocument/2006/relationships/hyperlink" Target="http://online.zakon.kz/Document/?doc_id=3065762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098562" TargetMode="External"/><Relationship Id="rId24" Type="http://schemas.openxmlformats.org/officeDocument/2006/relationships/hyperlink" Target="http://online.zakon.kz/Document/?doc_id=35873515" TargetMode="External"/><Relationship Id="rId40" Type="http://schemas.openxmlformats.org/officeDocument/2006/relationships/hyperlink" Target="http://online.zakon.kz/Document/?doc_id=38080689" TargetMode="External"/><Relationship Id="rId45" Type="http://schemas.openxmlformats.org/officeDocument/2006/relationships/image" Target="media/image4.jpeg"/><Relationship Id="rId66" Type="http://schemas.openxmlformats.org/officeDocument/2006/relationships/image" Target="https://prod-prg-document-store-api.azurewebsites.net/api/DocumentObject/GetImageAsync?ImageId=40980578" TargetMode="External"/><Relationship Id="rId87" Type="http://schemas.openxmlformats.org/officeDocument/2006/relationships/image" Target="media/image25.jpeg"/><Relationship Id="rId110" Type="http://schemas.openxmlformats.org/officeDocument/2006/relationships/image" Target="https://prod-prg-document-store-api.azurewebsites.net/api/DocumentObject/GetImageAsync?ImageId=40980600" TargetMode="External"/><Relationship Id="rId115" Type="http://schemas.openxmlformats.org/officeDocument/2006/relationships/image" Target="media/image39.gif"/><Relationship Id="rId131" Type="http://schemas.openxmlformats.org/officeDocument/2006/relationships/image" Target="media/image45.gif"/><Relationship Id="rId136" Type="http://schemas.openxmlformats.org/officeDocument/2006/relationships/image" Target="https://prod-prg-document-store-api.azurewebsites.net/api/DocumentObject/GetImageAsync?ImageId=40980611" TargetMode="External"/><Relationship Id="rId157" Type="http://schemas.openxmlformats.org/officeDocument/2006/relationships/image" Target="media/image58.gif"/><Relationship Id="rId61" Type="http://schemas.openxmlformats.org/officeDocument/2006/relationships/image" Target="media/image12.gif"/><Relationship Id="rId82" Type="http://schemas.openxmlformats.org/officeDocument/2006/relationships/image" Target="https://prod-prg-document-store-api.azurewebsites.net/api/DocumentObject/GetImageAsync?ImageId=40980586" TargetMode="External"/><Relationship Id="rId152" Type="http://schemas.openxmlformats.org/officeDocument/2006/relationships/image" Target="https://prod-prg-document-store-api.azurewebsites.net/api/DocumentObject/GetImageAsync?ImageId=40980619" TargetMode="External"/><Relationship Id="rId19" Type="http://schemas.openxmlformats.org/officeDocument/2006/relationships/hyperlink" Target="http://online.zakon.kz/Document/?doc_id=36644407" TargetMode="External"/><Relationship Id="rId14" Type="http://schemas.openxmlformats.org/officeDocument/2006/relationships/hyperlink" Target="http://online.zakon.kz/Document/?doc_id=36644407" TargetMode="External"/><Relationship Id="rId30" Type="http://schemas.openxmlformats.org/officeDocument/2006/relationships/hyperlink" Target="http://online.zakon.kz/Document/?doc_id=33546556" TargetMode="External"/><Relationship Id="rId35" Type="http://schemas.openxmlformats.org/officeDocument/2006/relationships/hyperlink" Target="http://online.zakon.kz/Document/?doc_id=38139131" TargetMode="External"/><Relationship Id="rId56" Type="http://schemas.openxmlformats.org/officeDocument/2006/relationships/image" Target="https://prod-prg-document-store-api.azurewebsites.net/api/DocumentObject/GetImageAsync?ImageId=40980573" TargetMode="External"/><Relationship Id="rId77" Type="http://schemas.openxmlformats.org/officeDocument/2006/relationships/image" Target="media/image20.gif"/><Relationship Id="rId100" Type="http://schemas.openxmlformats.org/officeDocument/2006/relationships/image" Target="https://prod-prg-document-store-api.azurewebsites.net/api/DocumentObject/GetImageAsync?ImageId=40980595" TargetMode="External"/><Relationship Id="rId105" Type="http://schemas.openxmlformats.org/officeDocument/2006/relationships/image" Target="media/image34.gif"/><Relationship Id="rId126" Type="http://schemas.openxmlformats.org/officeDocument/2006/relationships/image" Target="https://prod-prg-document-store-api.azurewebsites.net/api/DocumentObject/GetImageAsync?ImageId=40980606" TargetMode="External"/><Relationship Id="rId147" Type="http://schemas.openxmlformats.org/officeDocument/2006/relationships/image" Target="media/image53.jpeg"/><Relationship Id="rId168" Type="http://schemas.openxmlformats.org/officeDocument/2006/relationships/header" Target="header3.xml"/><Relationship Id="rId8" Type="http://schemas.openxmlformats.org/officeDocument/2006/relationships/hyperlink" Target="http://online.zakon.kz/Document/?doc_id=36644407" TargetMode="External"/><Relationship Id="rId51" Type="http://schemas.openxmlformats.org/officeDocument/2006/relationships/image" Target="media/image7.gif"/><Relationship Id="rId72" Type="http://schemas.openxmlformats.org/officeDocument/2006/relationships/image" Target="https://prod-prg-document-store-api.azurewebsites.net/api/DocumentObject/GetImageAsync?ImageId=40980581" TargetMode="External"/><Relationship Id="rId93" Type="http://schemas.openxmlformats.org/officeDocument/2006/relationships/image" Target="media/image28.gif"/><Relationship Id="rId98" Type="http://schemas.openxmlformats.org/officeDocument/2006/relationships/image" Target="https://prod-prg-document-store-api.azurewebsites.net/api/DocumentObject/GetImageAsync?ImageId=40980594" TargetMode="External"/><Relationship Id="rId121" Type="http://schemas.openxmlformats.org/officeDocument/2006/relationships/image" Target="media/image40.gif"/><Relationship Id="rId142" Type="http://schemas.openxmlformats.org/officeDocument/2006/relationships/image" Target="https://prod-prg-document-store-api.azurewebsites.net/api/DocumentObject/GetImageAsync?ImageId=40980614" TargetMode="External"/><Relationship Id="rId163" Type="http://schemas.openxmlformats.org/officeDocument/2006/relationships/hyperlink" Target="http://online.zakon.kz/Document/?doc_id=3044526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1042116" TargetMode="External"/><Relationship Id="rId46" Type="http://schemas.openxmlformats.org/officeDocument/2006/relationships/image" Target="https://prod-prg-document-store-api.azurewebsites.net/api/DocumentObject/GetImageAsync?ImageId=40980568" TargetMode="External"/><Relationship Id="rId67" Type="http://schemas.openxmlformats.org/officeDocument/2006/relationships/image" Target="media/image15.gif"/><Relationship Id="rId116" Type="http://schemas.openxmlformats.org/officeDocument/2006/relationships/image" Target="https://prod-prg-document-store-api.azurewebsites.net/api/DocumentObject/GetImageAsync?ImageId=40980603" TargetMode="External"/><Relationship Id="rId137" Type="http://schemas.openxmlformats.org/officeDocument/2006/relationships/image" Target="media/image48.gif"/><Relationship Id="rId158" Type="http://schemas.openxmlformats.org/officeDocument/2006/relationships/image" Target="https://prod-prg-document-store-api.azurewebsites.net/api/DocumentObject/GetImageAsync?ImageId=40980622" TargetMode="External"/><Relationship Id="rId20" Type="http://schemas.openxmlformats.org/officeDocument/2006/relationships/hyperlink" Target="http://online.zakon.kz/Document/?doc_id=36644407" TargetMode="External"/><Relationship Id="rId41" Type="http://schemas.openxmlformats.org/officeDocument/2006/relationships/image" Target="media/image2.gif"/><Relationship Id="rId62" Type="http://schemas.openxmlformats.org/officeDocument/2006/relationships/image" Target="https://prod-prg-document-store-api.azurewebsites.net/api/DocumentObject/GetImageAsync?ImageId=40980576" TargetMode="External"/><Relationship Id="rId83" Type="http://schemas.openxmlformats.org/officeDocument/2006/relationships/image" Target="media/image23.gif"/><Relationship Id="rId88" Type="http://schemas.openxmlformats.org/officeDocument/2006/relationships/image" Target="https://prod-prg-document-store-api.azurewebsites.net/api/DocumentObject/GetImageAsync?ImageId=40980589" TargetMode="External"/><Relationship Id="rId111" Type="http://schemas.openxmlformats.org/officeDocument/2006/relationships/image" Target="media/image37.gif"/><Relationship Id="rId132" Type="http://schemas.openxmlformats.org/officeDocument/2006/relationships/image" Target="https://prod-prg-document-store-api.azurewebsites.net/api/DocumentObject/GetImageAsync?ImageId=40980609" TargetMode="External"/><Relationship Id="rId153" Type="http://schemas.openxmlformats.org/officeDocument/2006/relationships/image" Target="media/image56.jpeg"/><Relationship Id="rId15" Type="http://schemas.openxmlformats.org/officeDocument/2006/relationships/hyperlink" Target="http://online.zakon.kz/Document/?doc_id=36644407" TargetMode="External"/><Relationship Id="rId36" Type="http://schemas.openxmlformats.org/officeDocument/2006/relationships/hyperlink" Target="http://online.zakon.kz/Document/?doc_id=35873515" TargetMode="External"/><Relationship Id="rId57" Type="http://schemas.openxmlformats.org/officeDocument/2006/relationships/image" Target="media/image10.gif"/><Relationship Id="rId106" Type="http://schemas.openxmlformats.org/officeDocument/2006/relationships/image" Target="https://prod-prg-document-store-api.azurewebsites.net/api/DocumentObject/GetImageAsync?ImageId=40980598" TargetMode="External"/><Relationship Id="rId127" Type="http://schemas.openxmlformats.org/officeDocument/2006/relationships/image" Target="media/image43.gif"/><Relationship Id="rId10" Type="http://schemas.openxmlformats.org/officeDocument/2006/relationships/hyperlink" Target="http://online.zakon.kz/Document/?doc_id=36644407" TargetMode="External"/><Relationship Id="rId31" Type="http://schemas.openxmlformats.org/officeDocument/2006/relationships/hyperlink" Target="http://online.zakon.kz/Document/?doc_id=38080689" TargetMode="External"/><Relationship Id="rId52" Type="http://schemas.openxmlformats.org/officeDocument/2006/relationships/image" Target="https://prod-prg-document-store-api.azurewebsites.net/api/DocumentObject/GetImageAsync?ImageId=40980571" TargetMode="External"/><Relationship Id="rId73" Type="http://schemas.openxmlformats.org/officeDocument/2006/relationships/image" Target="media/image18.gif"/><Relationship Id="rId78" Type="http://schemas.openxmlformats.org/officeDocument/2006/relationships/image" Target="https://prod-prg-document-store-api.azurewebsites.net/api/DocumentObject/GetImageAsync?ImageId=40980584" TargetMode="External"/><Relationship Id="rId94" Type="http://schemas.openxmlformats.org/officeDocument/2006/relationships/image" Target="https://prod-prg-document-store-api.azurewebsites.net/api/DocumentObject/GetImageAsync?ImageId=40980592" TargetMode="External"/><Relationship Id="rId99" Type="http://schemas.openxmlformats.org/officeDocument/2006/relationships/image" Target="media/image31.gif"/><Relationship Id="rId101" Type="http://schemas.openxmlformats.org/officeDocument/2006/relationships/image" Target="media/image32.gif"/><Relationship Id="rId122" Type="http://schemas.openxmlformats.org/officeDocument/2006/relationships/image" Target="https://prod-prg-document-store-api.azurewebsites.net/api/DocumentObject/GetImageAsync?ImageId=40980604" TargetMode="External"/><Relationship Id="rId143" Type="http://schemas.openxmlformats.org/officeDocument/2006/relationships/image" Target="media/image51.gif"/><Relationship Id="rId148" Type="http://schemas.openxmlformats.org/officeDocument/2006/relationships/image" Target="https://prod-prg-document-store-api.azurewebsites.net/api/DocumentObject/GetImageAsync?ImageId=40980617" TargetMode="External"/><Relationship Id="rId164" Type="http://schemas.openxmlformats.org/officeDocument/2006/relationships/header" Target="header1.xml"/><Relationship Id="rId16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644407" TargetMode="External"/><Relationship Id="rId26" Type="http://schemas.openxmlformats.org/officeDocument/2006/relationships/hyperlink" Target="http://online.zakon.kz/Document/?doc_id=30085593" TargetMode="External"/><Relationship Id="rId47" Type="http://schemas.openxmlformats.org/officeDocument/2006/relationships/image" Target="media/image5.jpeg"/><Relationship Id="rId68" Type="http://schemas.openxmlformats.org/officeDocument/2006/relationships/image" Target="https://prod-prg-document-store-api.azurewebsites.net/api/DocumentObject/GetImageAsync?ImageId=40980579" TargetMode="External"/><Relationship Id="rId89" Type="http://schemas.openxmlformats.org/officeDocument/2006/relationships/image" Target="media/image26.gif"/><Relationship Id="rId112" Type="http://schemas.openxmlformats.org/officeDocument/2006/relationships/image" Target="https://prod-prg-document-store-api.azurewebsites.net/api/DocumentObject/GetImageAsync?ImageId=40980601" TargetMode="External"/><Relationship Id="rId133" Type="http://schemas.openxmlformats.org/officeDocument/2006/relationships/image" Target="media/image46.gif"/><Relationship Id="rId154" Type="http://schemas.openxmlformats.org/officeDocument/2006/relationships/image" Target="https://prod-prg-document-store-api.azurewebsites.net/api/DocumentObject/GetImageAsync?ImageId=40980620" TargetMode="External"/><Relationship Id="rId16" Type="http://schemas.openxmlformats.org/officeDocument/2006/relationships/hyperlink" Target="http://online.zakon.kz/Document/?doc_id=36644407" TargetMode="External"/><Relationship Id="rId37" Type="http://schemas.openxmlformats.org/officeDocument/2006/relationships/hyperlink" Target="http://online.zakon.kz/Document/?doc_id=38080689" TargetMode="External"/><Relationship Id="rId58" Type="http://schemas.openxmlformats.org/officeDocument/2006/relationships/image" Target="https://prod-prg-document-store-api.azurewebsites.net/api/DocumentObject/GetImageAsync?ImageId=40980574" TargetMode="External"/><Relationship Id="rId79" Type="http://schemas.openxmlformats.org/officeDocument/2006/relationships/image" Target="media/image21.gif"/><Relationship Id="rId102" Type="http://schemas.openxmlformats.org/officeDocument/2006/relationships/image" Target="https://prod-prg-document-store-api.azurewebsites.net/api/DocumentObject/GetImageAsync?ImageId=40980596" TargetMode="External"/><Relationship Id="rId123" Type="http://schemas.openxmlformats.org/officeDocument/2006/relationships/image" Target="media/image41.gif"/><Relationship Id="rId144" Type="http://schemas.openxmlformats.org/officeDocument/2006/relationships/image" Target="https://prod-prg-document-store-api.azurewebsites.net/api/DocumentObject/GetImageAsync?ImageId=40980615" TargetMode="External"/><Relationship Id="rId90" Type="http://schemas.openxmlformats.org/officeDocument/2006/relationships/image" Target="https://prod-prg-document-store-api.azurewebsites.net/api/DocumentObject/GetImageAsync?ImageId=40980590" TargetMode="External"/><Relationship Id="rId165" Type="http://schemas.openxmlformats.org/officeDocument/2006/relationships/header" Target="header2.xml"/><Relationship Id="rId27" Type="http://schemas.openxmlformats.org/officeDocument/2006/relationships/hyperlink" Target="http://online.zakon.kz/Document/?doc_id=1024035" TargetMode="External"/><Relationship Id="rId48" Type="http://schemas.openxmlformats.org/officeDocument/2006/relationships/image" Target="https://prod-prg-document-store-api.azurewebsites.net/api/DocumentObject/GetImageAsync?ImageId=40980569" TargetMode="External"/><Relationship Id="rId69" Type="http://schemas.openxmlformats.org/officeDocument/2006/relationships/image" Target="media/image16.gif"/><Relationship Id="rId113" Type="http://schemas.openxmlformats.org/officeDocument/2006/relationships/image" Target="media/image38.gif"/><Relationship Id="rId134" Type="http://schemas.openxmlformats.org/officeDocument/2006/relationships/image" Target="https://prod-prg-document-store-api.azurewebsites.net/api/DocumentObject/GetImageAsync?ImageId=40980610" TargetMode="External"/><Relationship Id="rId80" Type="http://schemas.openxmlformats.org/officeDocument/2006/relationships/image" Target="https://prod-prg-document-store-api.azurewebsites.net/api/DocumentObject/GetImageAsync?ImageId=40980585" TargetMode="External"/><Relationship Id="rId155" Type="http://schemas.openxmlformats.org/officeDocument/2006/relationships/image" Target="media/image57.gif"/><Relationship Id="rId17" Type="http://schemas.openxmlformats.org/officeDocument/2006/relationships/hyperlink" Target="http://online.zakon.kz/Document/?doc_id=36644407" TargetMode="External"/><Relationship Id="rId38" Type="http://schemas.openxmlformats.org/officeDocument/2006/relationships/hyperlink" Target="http://online.zakon.kz/Document/?doc_id=38139131" TargetMode="External"/><Relationship Id="rId59" Type="http://schemas.openxmlformats.org/officeDocument/2006/relationships/image" Target="media/image11.gif"/><Relationship Id="rId103" Type="http://schemas.openxmlformats.org/officeDocument/2006/relationships/image" Target="media/image33.gif"/><Relationship Id="rId124" Type="http://schemas.openxmlformats.org/officeDocument/2006/relationships/image" Target="https://prod-prg-document-store-api.azurewebsites.net/api/DocumentObject/GetImageAsync?ImageId=409806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9379</Words>
  <Characters>53463</Characters>
  <Application>Microsoft Office Word</Application>
  <DocSecurity>0</DocSecurity>
  <Lines>445</Lines>
  <Paragraphs>125</Paragraphs>
  <ScaleCrop>false</ScaleCrop>
  <Company/>
  <LinksUpToDate>false</LinksUpToDate>
  <CharactersWithSpaces>62717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4.02-107-2014 «Проектирование теплоснабжения зданий и сооружений с использованием геотермальной энергии» (с изменениями от 01.04.2019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2021-08-25T16:39:00Z</dcterms:created>
  <dcterms:modified xsi:type="dcterms:W3CDTF">2021-08-25T16:39:00Z</dcterms:modified>
</cp:coreProperties>
</file>