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F130B">
      <w:pPr>
        <w:pStyle w:val="pc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4.03-101-2013</w:t>
      </w:r>
      <w:r>
        <w:rPr>
          <w:rStyle w:val="s1"/>
        </w:rPr>
        <w:br/>
        <w:t>Газораспределительные системы</w:t>
      </w:r>
    </w:p>
    <w:p w:rsidR="00000000" w:rsidRDefault="00CF130B">
      <w:pPr>
        <w:pStyle w:val="pc"/>
      </w:pPr>
      <w:r>
        <w:rPr>
          <w:rStyle w:val="s0"/>
        </w:rPr>
        <w:t> </w:t>
      </w:r>
    </w:p>
    <w:p w:rsidR="00000000" w:rsidRDefault="00CF130B">
      <w:pPr>
        <w:pStyle w:val="pc"/>
      </w:pPr>
      <w:r>
        <w:rPr>
          <w:rStyle w:val="s0"/>
        </w:rPr>
        <w:t>Gas-distributing systems</w:t>
      </w:r>
    </w:p>
    <w:p w:rsidR="00000000" w:rsidRDefault="00CF130B">
      <w:pPr>
        <w:pStyle w:val="pc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12.08.2021 г.)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Содержание</w:t>
      </w:r>
    </w:p>
    <w:p w:rsidR="00000000" w:rsidRDefault="00CF130B">
      <w:pPr>
        <w:pStyle w:val="pj"/>
      </w:pPr>
      <w:r>
        <w:rPr>
          <w:rStyle w:val="s0"/>
        </w:rPr>
        <w:t> </w:t>
      </w:r>
    </w:p>
    <w:p w:rsidR="00000000" w:rsidRDefault="00CF130B">
      <w:pPr>
        <w:pStyle w:val="pj"/>
      </w:pPr>
      <w:hyperlink r:id="rId7" w:anchor="sub_id=10" w:history="1">
        <w:r>
          <w:rPr>
            <w:rStyle w:val="a3"/>
          </w:rPr>
          <w:t>ВВЕДЕНИЕ</w:t>
        </w:r>
      </w:hyperlink>
    </w:p>
    <w:p w:rsidR="00000000" w:rsidRDefault="00CF130B">
      <w:pPr>
        <w:pStyle w:val="pj"/>
      </w:pPr>
      <w:hyperlink r:id="rId8" w:anchor="sub_id=100" w:history="1">
        <w:r>
          <w:rPr>
            <w:rStyle w:val="a3"/>
          </w:rPr>
          <w:t>1. ОБЛАСТЬ ПРИМЕНЕНИЯ</w:t>
        </w:r>
      </w:hyperlink>
    </w:p>
    <w:p w:rsidR="00000000" w:rsidRDefault="00CF130B">
      <w:pPr>
        <w:pStyle w:val="pj"/>
      </w:pPr>
      <w:hyperlink r:id="rId9" w:anchor="sub_id=200" w:history="1">
        <w:r>
          <w:rPr>
            <w:rStyle w:val="a3"/>
          </w:rPr>
          <w:t>2. НОРМАТИВНЫЕ ССЫЛКИ</w:t>
        </w:r>
      </w:hyperlink>
    </w:p>
    <w:p w:rsidR="00000000" w:rsidRDefault="00CF130B">
      <w:pPr>
        <w:pStyle w:val="pj"/>
      </w:pPr>
      <w:hyperlink r:id="rId10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CF130B">
      <w:pPr>
        <w:pStyle w:val="pj"/>
      </w:pPr>
      <w:hyperlink r:id="rId11" w:anchor="sub_id=400" w:history="1">
        <w:r>
          <w:rPr>
            <w:rStyle w:val="a3"/>
          </w:rPr>
          <w:t>4. ПРИЕМЛЕМЫЕ РЕШЕНИЯ ГАЗОРАСПРЕДЕЛИТЕЛЬНЫХ СИСТЕМ</w:t>
        </w:r>
      </w:hyperlink>
    </w:p>
    <w:p w:rsidR="00000000" w:rsidRDefault="00CF130B">
      <w:pPr>
        <w:pStyle w:val="pj"/>
      </w:pPr>
      <w:hyperlink r:id="rId12" w:anchor="sub_id=401" w:history="1">
        <w:r>
          <w:rPr>
            <w:rStyle w:val="a3"/>
          </w:rPr>
          <w:t>4.1 Выбор систем</w:t>
        </w:r>
        <w:r>
          <w:rPr>
            <w:rStyle w:val="a3"/>
          </w:rPr>
          <w:t>ы газораспределения</w:t>
        </w:r>
      </w:hyperlink>
    </w:p>
    <w:p w:rsidR="00000000" w:rsidRDefault="00CF130B">
      <w:pPr>
        <w:pStyle w:val="pj"/>
      </w:pPr>
      <w:hyperlink r:id="rId13" w:anchor="sub_id=402" w:history="1">
        <w:r>
          <w:rPr>
            <w:rStyle w:val="a3"/>
          </w:rPr>
          <w:t>4.2 Объемы потребления газа</w:t>
        </w:r>
      </w:hyperlink>
    </w:p>
    <w:p w:rsidR="00000000" w:rsidRDefault="00CF130B">
      <w:pPr>
        <w:pStyle w:val="pj"/>
      </w:pPr>
      <w:hyperlink r:id="rId14" w:anchor="sub_id=403" w:history="1">
        <w:r>
          <w:rPr>
            <w:rStyle w:val="a3"/>
          </w:rPr>
          <w:t>4.3 Определение расчетных расходов газа</w:t>
        </w:r>
      </w:hyperlink>
    </w:p>
    <w:p w:rsidR="00000000" w:rsidRDefault="00CF130B">
      <w:pPr>
        <w:pStyle w:val="pj"/>
      </w:pPr>
      <w:hyperlink r:id="rId15" w:anchor="sub_id=404" w:history="1">
        <w:r>
          <w:rPr>
            <w:rStyle w:val="a3"/>
          </w:rPr>
          <w:t>4.4 Расчет диаметра газопровода и допустимых потерь давления</w:t>
        </w:r>
      </w:hyperlink>
    </w:p>
    <w:p w:rsidR="00000000" w:rsidRDefault="00CF130B">
      <w:pPr>
        <w:pStyle w:val="pj"/>
      </w:pPr>
      <w:hyperlink r:id="rId16" w:anchor="sub_id=405" w:history="1">
        <w:r>
          <w:rPr>
            <w:rStyle w:val="a3"/>
          </w:rPr>
          <w:t>4.5 Автоматизированные системы управлен</w:t>
        </w:r>
        <w:r>
          <w:rPr>
            <w:rStyle w:val="a3"/>
          </w:rPr>
          <w:t>ия процессом распределения газа</w:t>
        </w:r>
      </w:hyperlink>
    </w:p>
    <w:p w:rsidR="00000000" w:rsidRDefault="00CF130B">
      <w:pPr>
        <w:pStyle w:val="pj"/>
      </w:pPr>
      <w:hyperlink r:id="rId17" w:anchor="sub_id=500" w:history="1">
        <w:r>
          <w:rPr>
            <w:rStyle w:val="a3"/>
          </w:rPr>
          <w:t>5. НАРУЖНЫЕ ГАЗОПРОВОДЫ</w:t>
        </w:r>
      </w:hyperlink>
    </w:p>
    <w:p w:rsidR="00000000" w:rsidRDefault="00CF130B">
      <w:pPr>
        <w:pStyle w:val="pj"/>
      </w:pPr>
      <w:hyperlink r:id="rId18" w:anchor="sub_id=501" w:history="1">
        <w:r>
          <w:rPr>
            <w:rStyle w:val="a3"/>
          </w:rPr>
          <w:t>5.1 Общие положения</w:t>
        </w:r>
      </w:hyperlink>
    </w:p>
    <w:p w:rsidR="00000000" w:rsidRDefault="00CF130B">
      <w:pPr>
        <w:pStyle w:val="pj"/>
      </w:pPr>
      <w:hyperlink r:id="rId19" w:anchor="sub_id=502" w:history="1">
        <w:r>
          <w:rPr>
            <w:rStyle w:val="a3"/>
          </w:rPr>
          <w:t>5.2 Надземные газопроводы</w:t>
        </w:r>
      </w:hyperlink>
    </w:p>
    <w:p w:rsidR="00000000" w:rsidRDefault="00CF130B">
      <w:pPr>
        <w:pStyle w:val="pj"/>
      </w:pPr>
      <w:hyperlink r:id="rId20" w:anchor="sub_id=503" w:history="1">
        <w:r>
          <w:rPr>
            <w:rStyle w:val="a3"/>
          </w:rPr>
          <w:t>5.3 Подземные газопроводы</w:t>
        </w:r>
      </w:hyperlink>
    </w:p>
    <w:p w:rsidR="00000000" w:rsidRDefault="00CF130B">
      <w:pPr>
        <w:pStyle w:val="pj"/>
      </w:pPr>
      <w:hyperlink r:id="rId21" w:anchor="sub_id=504" w:history="1">
        <w:r>
          <w:rPr>
            <w:rStyle w:val="a3"/>
          </w:rPr>
          <w:t>5.4 Пересечения газопроводами естественных и искусственных преград</w:t>
        </w:r>
      </w:hyperlink>
    </w:p>
    <w:p w:rsidR="00000000" w:rsidRDefault="00CF130B">
      <w:pPr>
        <w:pStyle w:val="pj"/>
      </w:pPr>
      <w:hyperlink r:id="rId22" w:anchor="sub_id=505" w:history="1">
        <w:r>
          <w:rPr>
            <w:rStyle w:val="a3"/>
          </w:rPr>
          <w:t xml:space="preserve">5.5 Размещение отключающих </w:t>
        </w:r>
        <w:r>
          <w:rPr>
            <w:rStyle w:val="a3"/>
          </w:rPr>
          <w:t>устройств на газопроводах</w:t>
        </w:r>
      </w:hyperlink>
    </w:p>
    <w:p w:rsidR="00000000" w:rsidRDefault="00CF130B">
      <w:pPr>
        <w:pStyle w:val="pj"/>
      </w:pPr>
      <w:hyperlink r:id="rId23" w:anchor="sub_id=506" w:history="1">
        <w:r>
          <w:rPr>
            <w:rStyle w:val="a3"/>
          </w:rPr>
          <w:t>5.6 Сооружения на газопроводах</w:t>
        </w:r>
      </w:hyperlink>
    </w:p>
    <w:p w:rsidR="00000000" w:rsidRDefault="00CF130B">
      <w:pPr>
        <w:pStyle w:val="pj"/>
      </w:pPr>
      <w:hyperlink r:id="rId24" w:anchor="sub_id=507" w:history="1">
        <w:r>
          <w:rPr>
            <w:rStyle w:val="a3"/>
          </w:rPr>
          <w:t>5.7 Защита газопровода от механически</w:t>
        </w:r>
        <w:r>
          <w:rPr>
            <w:rStyle w:val="a3"/>
          </w:rPr>
          <w:t>х повреждений</w:t>
        </w:r>
      </w:hyperlink>
    </w:p>
    <w:p w:rsidR="00000000" w:rsidRDefault="00CF130B">
      <w:pPr>
        <w:pStyle w:val="pj"/>
      </w:pPr>
      <w:hyperlink r:id="rId25" w:anchor="sub_id=508" w:history="1">
        <w:r>
          <w:rPr>
            <w:rStyle w:val="a3"/>
          </w:rPr>
          <w:t>5.8 Дополнительные требования к газопроводам в особых условиях</w:t>
        </w:r>
      </w:hyperlink>
    </w:p>
    <w:p w:rsidR="00000000" w:rsidRDefault="00CF130B">
      <w:pPr>
        <w:pStyle w:val="pj"/>
      </w:pPr>
      <w:hyperlink r:id="rId26" w:anchor="sub_id=600" w:history="1">
        <w:r>
          <w:rPr>
            <w:rStyle w:val="a3"/>
          </w:rPr>
          <w:t>6. ГАЗОРЕГУЛЯТОРН</w:t>
        </w:r>
        <w:r>
          <w:rPr>
            <w:rStyle w:val="a3"/>
          </w:rPr>
          <w:t>ЫЕ ПУНКТЫ И ГАЗОРЕГУЛЯТОРНЫЕ УСТАНОВКИ</w:t>
        </w:r>
      </w:hyperlink>
    </w:p>
    <w:p w:rsidR="00000000" w:rsidRDefault="00CF130B">
      <w:pPr>
        <w:pStyle w:val="pj"/>
      </w:pPr>
      <w:hyperlink r:id="rId27" w:anchor="sub_id=601" w:history="1">
        <w:r>
          <w:rPr>
            <w:rStyle w:val="a3"/>
          </w:rPr>
          <w:t>6.1 Размещение ГРП, ГРПБ, ШРП И ГРУ</w:t>
        </w:r>
      </w:hyperlink>
    </w:p>
    <w:p w:rsidR="00000000" w:rsidRDefault="00CF130B">
      <w:pPr>
        <w:pStyle w:val="pj"/>
      </w:pPr>
      <w:hyperlink r:id="rId28" w:anchor="sub_id=602" w:history="1">
        <w:r>
          <w:rPr>
            <w:rStyle w:val="a3"/>
          </w:rPr>
          <w:t>6.2 Оборудование ГР</w:t>
        </w:r>
        <w:r>
          <w:rPr>
            <w:rStyle w:val="a3"/>
          </w:rPr>
          <w:t>П, ГРУ, ГРПБ И ШРП</w:t>
        </w:r>
      </w:hyperlink>
    </w:p>
    <w:p w:rsidR="00000000" w:rsidRDefault="00CF130B">
      <w:pPr>
        <w:pStyle w:val="pj"/>
      </w:pPr>
      <w:hyperlink r:id="rId29" w:anchor="sub_id=603" w:history="1">
        <w:r>
          <w:rPr>
            <w:rStyle w:val="a3"/>
          </w:rPr>
          <w:t>6.3 Выбор оборудования ГРП, ГРПБ, ШРП И ГРУ</w:t>
        </w:r>
      </w:hyperlink>
    </w:p>
    <w:p w:rsidR="00000000" w:rsidRDefault="00CF130B">
      <w:pPr>
        <w:pStyle w:val="pj"/>
      </w:pPr>
      <w:hyperlink r:id="rId30" w:anchor="sub_id=604" w:history="1">
        <w:r>
          <w:rPr>
            <w:rStyle w:val="a3"/>
          </w:rPr>
          <w:t>6.4 Выбор регулятора давления</w:t>
        </w:r>
      </w:hyperlink>
    </w:p>
    <w:p w:rsidR="00000000" w:rsidRDefault="00CF130B">
      <w:pPr>
        <w:pStyle w:val="pj"/>
      </w:pPr>
      <w:hyperlink r:id="rId31" w:anchor="sub_id=605" w:history="1">
        <w:r>
          <w:rPr>
            <w:rStyle w:val="a3"/>
          </w:rPr>
          <w:t>6.5 Выбор фильтра</w:t>
        </w:r>
      </w:hyperlink>
    </w:p>
    <w:p w:rsidR="00000000" w:rsidRDefault="00CF130B">
      <w:pPr>
        <w:pStyle w:val="pj"/>
      </w:pPr>
      <w:hyperlink r:id="rId32" w:anchor="sub_id=606" w:history="1">
        <w:r>
          <w:rPr>
            <w:rStyle w:val="a3"/>
          </w:rPr>
          <w:t>6.6 Выбор предохранительного запорного клапана - ПЗК</w:t>
        </w:r>
      </w:hyperlink>
    </w:p>
    <w:p w:rsidR="00000000" w:rsidRDefault="00CF130B">
      <w:pPr>
        <w:pStyle w:val="pj"/>
      </w:pPr>
      <w:hyperlink r:id="rId33" w:anchor="sub_id=607" w:history="1">
        <w:r>
          <w:rPr>
            <w:rStyle w:val="a3"/>
          </w:rPr>
          <w:t>6.7 Выбор предохранительного сбросного клапана - ПСК</w:t>
        </w:r>
      </w:hyperlink>
    </w:p>
    <w:p w:rsidR="00000000" w:rsidRDefault="00CF130B">
      <w:pPr>
        <w:pStyle w:val="pj"/>
      </w:pPr>
      <w:hyperlink r:id="rId34" w:anchor="sub_id=608" w:history="1">
        <w:r>
          <w:rPr>
            <w:rStyle w:val="a3"/>
          </w:rPr>
          <w:t>6.8 Подбор шкафных регуляторных пунктов - ШРП</w:t>
        </w:r>
      </w:hyperlink>
    </w:p>
    <w:p w:rsidR="00000000" w:rsidRDefault="00CF130B">
      <w:pPr>
        <w:pStyle w:val="pj"/>
      </w:pPr>
      <w:hyperlink r:id="rId35" w:anchor="sub_id=700" w:history="1">
        <w:r>
          <w:rPr>
            <w:rStyle w:val="a3"/>
          </w:rPr>
          <w:t>7. ВНУТРЕННИЕ ГАЗОПРОВОДЫ</w:t>
        </w:r>
      </w:hyperlink>
    </w:p>
    <w:p w:rsidR="00000000" w:rsidRDefault="00CF130B">
      <w:pPr>
        <w:pStyle w:val="pj"/>
      </w:pPr>
      <w:hyperlink r:id="rId36" w:anchor="sub_id=701" w:history="1">
        <w:r>
          <w:rPr>
            <w:rStyle w:val="a3"/>
          </w:rPr>
          <w:t>7.1 Общие положения</w:t>
        </w:r>
      </w:hyperlink>
    </w:p>
    <w:p w:rsidR="00000000" w:rsidRDefault="00CF130B">
      <w:pPr>
        <w:pStyle w:val="pj"/>
      </w:pPr>
      <w:hyperlink r:id="rId37" w:anchor="sub_id=702" w:history="1">
        <w:r>
          <w:rPr>
            <w:rStyle w:val="a3"/>
          </w:rPr>
          <w:t>7.2 Газоиспользующее оборудование жилых зданий</w:t>
        </w:r>
      </w:hyperlink>
    </w:p>
    <w:p w:rsidR="00000000" w:rsidRDefault="00CF130B">
      <w:pPr>
        <w:pStyle w:val="pj"/>
      </w:pPr>
      <w:hyperlink r:id="rId38" w:anchor="sub_id=703" w:history="1">
        <w:r>
          <w:rPr>
            <w:rStyle w:val="a3"/>
          </w:rPr>
          <w:t>7.</w:t>
        </w:r>
        <w:r>
          <w:rPr>
            <w:rStyle w:val="a3"/>
          </w:rPr>
          <w:t>3 Газоиспользующее оборудование общественных, административных и бытовых зданий</w:t>
        </w:r>
      </w:hyperlink>
    </w:p>
    <w:p w:rsidR="00000000" w:rsidRDefault="00CF130B">
      <w:pPr>
        <w:pStyle w:val="pj"/>
      </w:pPr>
      <w:hyperlink r:id="rId39" w:anchor="sub_id=704" w:history="1">
        <w:r>
          <w:rPr>
            <w:rStyle w:val="a3"/>
          </w:rPr>
          <w:t>7.4 Газоиспользующее оборудование производственных зданий и котельных</w:t>
        </w:r>
      </w:hyperlink>
    </w:p>
    <w:p w:rsidR="00000000" w:rsidRDefault="00CF130B">
      <w:pPr>
        <w:pStyle w:val="pj"/>
      </w:pPr>
      <w:hyperlink r:id="rId40" w:anchor="sub_id=705" w:history="1">
        <w:r>
          <w:rPr>
            <w:rStyle w:val="a3"/>
          </w:rPr>
          <w:t>7.5 Горелки инфракрасного излучения</w:t>
        </w:r>
      </w:hyperlink>
    </w:p>
    <w:p w:rsidR="00000000" w:rsidRDefault="00CF130B">
      <w:pPr>
        <w:pStyle w:val="pj"/>
      </w:pPr>
      <w:hyperlink r:id="rId41" w:anchor="sub_id=706" w:history="1">
        <w:r>
          <w:rPr>
            <w:rStyle w:val="a3"/>
          </w:rPr>
          <w:t>7.6 Размещение счетчиков</w:t>
        </w:r>
      </w:hyperlink>
    </w:p>
    <w:p w:rsidR="00000000" w:rsidRDefault="00CF130B">
      <w:pPr>
        <w:pStyle w:val="pj"/>
      </w:pPr>
      <w:hyperlink r:id="rId42" w:anchor="sub_id=800" w:history="1">
        <w:r>
          <w:rPr>
            <w:rStyle w:val="a3"/>
          </w:rPr>
          <w:t>8. ЗАПОРНАЯ АРМАТУРА</w:t>
        </w:r>
      </w:hyperlink>
    </w:p>
    <w:p w:rsidR="00000000" w:rsidRDefault="00CF130B">
      <w:pPr>
        <w:pStyle w:val="pj"/>
      </w:pPr>
      <w:hyperlink r:id="rId43" w:anchor="sub_id=900" w:history="1">
        <w:r>
          <w:rPr>
            <w:rStyle w:val="a3"/>
          </w:rPr>
          <w:t>9. РЕЗЕРВУАРНЫЕ И БАЛЛОННЫЕ УСТАНОВКИ СЖИЖЕННЫХ УГЛЕВОДОРОДНЫХ ГАЗОВ</w:t>
        </w:r>
      </w:hyperlink>
    </w:p>
    <w:p w:rsidR="00000000" w:rsidRDefault="00CF130B">
      <w:pPr>
        <w:pStyle w:val="pj"/>
      </w:pPr>
      <w:hyperlink r:id="rId44" w:anchor="sub_id=901" w:history="1">
        <w:r>
          <w:rPr>
            <w:rStyle w:val="a3"/>
          </w:rPr>
          <w:t>9.1 Резервуарные установки</w:t>
        </w:r>
      </w:hyperlink>
    </w:p>
    <w:p w:rsidR="00000000" w:rsidRDefault="00CF130B">
      <w:pPr>
        <w:pStyle w:val="pj"/>
      </w:pPr>
      <w:hyperlink r:id="rId45" w:anchor="sub_id=902" w:history="1">
        <w:r>
          <w:rPr>
            <w:rStyle w:val="a3"/>
          </w:rPr>
          <w:t>9.2 Баллонные групповые и индивидуальные установки</w:t>
        </w:r>
      </w:hyperlink>
    </w:p>
    <w:p w:rsidR="00000000" w:rsidRDefault="00CF130B">
      <w:pPr>
        <w:pStyle w:val="pj"/>
      </w:pPr>
      <w:hyperlink r:id="rId46" w:anchor="sub_id=1000" w:history="1">
        <w:r>
          <w:rPr>
            <w:rStyle w:val="a3"/>
          </w:rPr>
          <w:t>10. ГАЗОНАПОЛНИТЕЛЬНЫЕ СТАНЦИИ, ГАЗОНАПОЛНИТЕЛЬНЫЕ ПУНКТЫ СЖИЖЕННЫХ УГЛЕВОДОРОДНЫХ ГАЗОВ</w:t>
        </w:r>
      </w:hyperlink>
    </w:p>
    <w:p w:rsidR="00000000" w:rsidRDefault="00CF130B">
      <w:pPr>
        <w:pStyle w:val="pj"/>
      </w:pPr>
      <w:hyperlink r:id="rId47" w:anchor="sub_id=1001" w:history="1">
        <w:r>
          <w:rPr>
            <w:rStyle w:val="a3"/>
          </w:rPr>
          <w:t>10.1 Общие положения</w:t>
        </w:r>
      </w:hyperlink>
    </w:p>
    <w:p w:rsidR="00000000" w:rsidRDefault="00CF130B">
      <w:pPr>
        <w:pStyle w:val="pj"/>
      </w:pPr>
      <w:hyperlink r:id="rId48" w:anchor="sub_id=1002" w:history="1">
        <w:r>
          <w:rPr>
            <w:rStyle w:val="a3"/>
          </w:rPr>
          <w:t>10.2 Размещение зданий и сооружений ГНС, ГНП и планировка территории</w:t>
        </w:r>
      </w:hyperlink>
    </w:p>
    <w:p w:rsidR="00000000" w:rsidRDefault="00CF130B">
      <w:pPr>
        <w:pStyle w:val="pj"/>
      </w:pPr>
      <w:hyperlink r:id="rId49" w:anchor="sub_id=1003" w:history="1">
        <w:r>
          <w:rPr>
            <w:rStyle w:val="a3"/>
          </w:rPr>
          <w:t>10.3 Резервуары для СУГ</w:t>
        </w:r>
      </w:hyperlink>
    </w:p>
    <w:p w:rsidR="00000000" w:rsidRDefault="00CF130B">
      <w:pPr>
        <w:pStyle w:val="pj"/>
      </w:pPr>
      <w:hyperlink r:id="rId50" w:anchor="sub_id=1004" w:history="1">
        <w:r>
          <w:rPr>
            <w:rStyle w:val="a3"/>
          </w:rPr>
          <w:t>10.4 Оборудование объектов СУГ</w:t>
        </w:r>
      </w:hyperlink>
    </w:p>
    <w:p w:rsidR="00000000" w:rsidRDefault="00CF130B">
      <w:pPr>
        <w:pStyle w:val="pj"/>
      </w:pPr>
      <w:hyperlink r:id="rId51" w:anchor="sub_id=1005" w:history="1">
        <w:r>
          <w:rPr>
            <w:rStyle w:val="a3"/>
          </w:rPr>
          <w:t>10.5 Промежуточные склады баллонов</w:t>
        </w:r>
      </w:hyperlink>
    </w:p>
    <w:p w:rsidR="00000000" w:rsidRDefault="00CF130B">
      <w:pPr>
        <w:pStyle w:val="pj"/>
      </w:pPr>
      <w:hyperlink r:id="rId52" w:anchor="sub_id=1006" w:history="1">
        <w:r>
          <w:rPr>
            <w:rStyle w:val="a3"/>
          </w:rPr>
          <w:t>10.6 Автогазозаправочные станции</w:t>
        </w:r>
      </w:hyperlink>
    </w:p>
    <w:p w:rsidR="00000000" w:rsidRDefault="00CF130B">
      <w:pPr>
        <w:pStyle w:val="pj"/>
      </w:pPr>
      <w:hyperlink r:id="rId53" w:anchor="sub_id=1100" w:history="1">
        <w:r>
          <w:rPr>
            <w:rStyle w:val="a3"/>
          </w:rPr>
          <w:t>11. КОНТРОЛЬ КАЧЕСТВА РАБОТ</w:t>
        </w:r>
      </w:hyperlink>
    </w:p>
    <w:p w:rsidR="00000000" w:rsidRDefault="00CF130B">
      <w:pPr>
        <w:pStyle w:val="pj"/>
      </w:pPr>
      <w:hyperlink r:id="rId54" w:anchor="sub_id=1101" w:history="1">
        <w:r>
          <w:rPr>
            <w:rStyle w:val="a3"/>
          </w:rPr>
          <w:t>11.1 Внешний осмотр и измерения</w:t>
        </w:r>
      </w:hyperlink>
    </w:p>
    <w:p w:rsidR="00000000" w:rsidRDefault="00CF130B">
      <w:pPr>
        <w:pStyle w:val="pj"/>
      </w:pPr>
      <w:hyperlink r:id="rId55" w:anchor="sub_id=1102" w:history="1">
        <w:r>
          <w:rPr>
            <w:rStyle w:val="a3"/>
          </w:rPr>
          <w:t>11.2 Механические испытания</w:t>
        </w:r>
      </w:hyperlink>
    </w:p>
    <w:p w:rsidR="00000000" w:rsidRDefault="00CF130B">
      <w:pPr>
        <w:pStyle w:val="pj"/>
      </w:pPr>
      <w:hyperlink r:id="rId56" w:anchor="sub_id=1103" w:history="1">
        <w:r>
          <w:rPr>
            <w:rStyle w:val="a3"/>
          </w:rPr>
          <w:t>11.3 Кон</w:t>
        </w:r>
        <w:r>
          <w:rPr>
            <w:rStyle w:val="a3"/>
          </w:rPr>
          <w:t>троль физическими методами</w:t>
        </w:r>
      </w:hyperlink>
    </w:p>
    <w:p w:rsidR="00000000" w:rsidRDefault="00CF130B">
      <w:pPr>
        <w:pStyle w:val="pj"/>
      </w:pPr>
      <w:hyperlink r:id="rId57" w:anchor="sub_id=1104" w:history="1">
        <w:r>
          <w:rPr>
            <w:rStyle w:val="a3"/>
          </w:rPr>
          <w:t>11.4 Испытания газопроводов</w:t>
        </w:r>
      </w:hyperlink>
    </w:p>
    <w:p w:rsidR="00000000" w:rsidRDefault="00CF130B">
      <w:pPr>
        <w:pStyle w:val="pj"/>
      </w:pPr>
      <w:hyperlink r:id="rId58" w:anchor="sub_id=1" w:history="1">
        <w:r>
          <w:rPr>
            <w:rStyle w:val="a3"/>
          </w:rPr>
          <w:t>ПРИЛОЖЕНИЕ А (информационное). Расход газа на коммунально-бытовые нужды</w:t>
        </w:r>
      </w:hyperlink>
    </w:p>
    <w:p w:rsidR="00000000" w:rsidRDefault="00CF130B">
      <w:pPr>
        <w:pStyle w:val="pj"/>
      </w:pPr>
      <w:hyperlink r:id="rId59" w:anchor="sub_id=2" w:history="1">
        <w:r>
          <w:rPr>
            <w:rStyle w:val="a3"/>
          </w:rPr>
          <w:t>ПРИЛОЖЕНИЕ Б (информационн</w:t>
        </w:r>
        <w:r>
          <w:rPr>
            <w:rStyle w:val="a3"/>
          </w:rPr>
          <w:t>ое). Минимальные расстояния от надземных (наземных без обвалования) газопроводов до зданий и сооружений</w:t>
        </w:r>
      </w:hyperlink>
    </w:p>
    <w:p w:rsidR="00000000" w:rsidRDefault="00CF130B">
      <w:pPr>
        <w:pStyle w:val="pj"/>
      </w:pPr>
      <w:hyperlink r:id="rId60" w:anchor="sub_id=3" w:history="1">
        <w:r>
          <w:rPr>
            <w:rStyle w:val="a3"/>
          </w:rPr>
          <w:t>ПРИЛОЖЕНИЕ В (информационное). Минимальные расстояния от подземных (наземных с обвалованием) газопроводов до зданий и сооружений</w:t>
        </w:r>
      </w:hyperlink>
    </w:p>
    <w:p w:rsidR="00000000" w:rsidRDefault="00CF130B">
      <w:pPr>
        <w:pStyle w:val="pj"/>
      </w:pPr>
      <w:hyperlink r:id="rId61" w:anchor="sub_id=4" w:history="1">
        <w:r>
          <w:rPr>
            <w:rStyle w:val="a3"/>
          </w:rPr>
          <w:t>ПРИЛОЖЕНИЕ Г (Информационное). Типовые решения о</w:t>
        </w:r>
        <w:r>
          <w:rPr>
            <w:rStyle w:val="a3"/>
          </w:rPr>
          <w:t>граничения доступа к внутренним газопроводам</w:t>
        </w:r>
      </w:hyperlink>
    </w:p>
    <w:p w:rsidR="00000000" w:rsidRDefault="00CF130B">
      <w:pPr>
        <w:pStyle w:val="pj"/>
      </w:pPr>
      <w:hyperlink r:id="rId62" w:anchor="sub_id=5" w:history="1">
        <w:r>
          <w:rPr>
            <w:rStyle w:val="a3"/>
          </w:rPr>
          <w:t>ПРИЛОЖЕНИЕ Д (информационное). Основные активные меры для безопасной газификации зданий</w:t>
        </w:r>
      </w:hyperlink>
    </w:p>
    <w:p w:rsidR="00000000" w:rsidRDefault="00CF130B">
      <w:pPr>
        <w:pStyle w:val="pj"/>
      </w:pPr>
      <w:hyperlink r:id="rId63" w:anchor="sub_id=6" w:history="1">
        <w:r>
          <w:rPr>
            <w:rStyle w:val="a3"/>
          </w:rPr>
          <w:t>ПРИЛОЖЕНИЕ Е (информационное). Дымовые и вентиляционные каналы</w:t>
        </w:r>
      </w:hyperlink>
    </w:p>
    <w:p w:rsidR="00000000" w:rsidRDefault="00CF130B">
      <w:pPr>
        <w:pStyle w:val="pj"/>
      </w:pPr>
      <w:hyperlink r:id="rId64" w:anchor="sub_id=7" w:history="1">
        <w:r>
          <w:rPr>
            <w:rStyle w:val="a3"/>
          </w:rPr>
          <w:t>ПРИЛОЖЕНИЕ Ж (информационное). Требования к материалам полов по обеспечению фри</w:t>
        </w:r>
        <w:r>
          <w:rPr>
            <w:rStyle w:val="a3"/>
          </w:rPr>
          <w:t>кционной искробезопасности</w:t>
        </w:r>
      </w:hyperlink>
    </w:p>
    <w:p w:rsidR="00000000" w:rsidRDefault="00CF130B">
      <w:pPr>
        <w:pStyle w:val="pj"/>
      </w:pPr>
      <w:hyperlink r:id="rId65" w:anchor="sub_id=8" w:history="1">
        <w:r>
          <w:rPr>
            <w:rStyle w:val="a3"/>
          </w:rPr>
          <w:t>ПРИЛОЖЕНИЕ И (информационное). Порядок оформления и утверждения контрольных образцов внешнего вида сварных соединений</w:t>
        </w:r>
      </w:hyperlink>
    </w:p>
    <w:p w:rsidR="00000000" w:rsidRDefault="00CF130B">
      <w:pPr>
        <w:pStyle w:val="pj"/>
      </w:pPr>
      <w:hyperlink r:id="rId66" w:anchor="sub_id=9" w:history="1">
        <w:r>
          <w:rPr>
            <w:rStyle w:val="a3"/>
          </w:rPr>
          <w:t>БИБЛИОГРАФИЯ</w:t>
        </w:r>
      </w:hyperlink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ВВЕДЕНИЕ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rStyle w:val="s0"/>
        </w:rPr>
        <w:t>Настоящий свод правил разработан в рамках структурной реформы нормативно-технической базы и содержит правила и положения, нормируемые показатели приемлемых решений, применяемых в ка</w:t>
      </w:r>
      <w:r>
        <w:rPr>
          <w:rStyle w:val="s0"/>
        </w:rPr>
        <w:t>честве официально признанных и оправдавшие себя на практике рекомендуемые параметры, которые позволяют в широком спектре обеспечить выполнение требований, в том числе:</w:t>
      </w:r>
    </w:p>
    <w:p w:rsidR="00000000" w:rsidRDefault="00CF130B">
      <w:pPr>
        <w:pStyle w:val="pj"/>
      </w:pPr>
      <w:r>
        <w:rPr>
          <w:rStyle w:val="s0"/>
        </w:rPr>
        <w:t>- направленных на обеспечение надежной и безопасной эксплуатации сетей газораспределения</w:t>
      </w:r>
      <w:r>
        <w:rPr>
          <w:rStyle w:val="s0"/>
        </w:rPr>
        <w:t>, газопотребления и объектов сжиженных углеводородных газов;</w:t>
      </w:r>
    </w:p>
    <w:p w:rsidR="00000000" w:rsidRDefault="00CF130B">
      <w:pPr>
        <w:pStyle w:val="pj"/>
      </w:pPr>
      <w:r>
        <w:rPr>
          <w:rStyle w:val="s0"/>
        </w:rPr>
        <w:t>- по безопасности, установленных техническими регламентами и нормативными документами;</w:t>
      </w:r>
    </w:p>
    <w:p w:rsidR="00000000" w:rsidRDefault="00CF130B">
      <w:pPr>
        <w:pStyle w:val="pj"/>
      </w:pPr>
      <w:r>
        <w:rPr>
          <w:rStyle w:val="s0"/>
        </w:rPr>
        <w:t xml:space="preserve">- по защите охраняемых законом прав и интересов потребителей строительной продукции путем регламентирования </w:t>
      </w:r>
      <w:r>
        <w:rPr>
          <w:rStyle w:val="s0"/>
        </w:rPr>
        <w:t>эксплуатационных характеристик сетей газораспределения, газопотребления и объектов сжиженных углеводородных газов;</w:t>
      </w:r>
    </w:p>
    <w:p w:rsidR="00000000" w:rsidRDefault="00CF130B">
      <w:pPr>
        <w:pStyle w:val="pj"/>
      </w:pPr>
      <w:r>
        <w:rPr>
          <w:rStyle w:val="s0"/>
        </w:rPr>
        <w:t>- по расширению возможностей применения современных эффективных технологий, новых материалов, прежде всего полимерных, и оборудования для стр</w:t>
      </w:r>
      <w:r>
        <w:rPr>
          <w:rStyle w:val="s0"/>
        </w:rPr>
        <w:t>оительства новых и восстановления изношенных сетей газораспределения, газопотребления и объектов сжиженных углеводородных газов.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1. ОБЛАСТЬ ПРИМЕНЕНИЯ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Положения настоящего свода правил применяется при проектировании, строительстве, капитальном ремонт</w:t>
      </w:r>
      <w:r>
        <w:t>е, реконструкции, расширении, техническом перевооружении, консервации и ликвидации сетей газораспределения, сетей газопотребления и объектов СУГ - газонаполнительных станций (ГНС), газонаполнительных пунктов (ГНП), станций регазификации (СР), автогазозапра</w:t>
      </w:r>
      <w:r>
        <w:t>вочных станций (АГЗС), промежуточных складов баллонов (ПСБ), резервуарных и баллонных установок.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i"/>
      </w:pPr>
      <w:r>
        <w:rPr>
          <w:rStyle w:val="s3"/>
        </w:rPr>
        <w:t xml:space="preserve">Раздел 2 изложен в редакции </w:t>
      </w:r>
      <w:hyperlink r:id="rId67" w:anchor="sub_id=309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</w:t>
      </w:r>
      <w:r>
        <w:rPr>
          <w:rStyle w:val="s3"/>
        </w:rPr>
        <w:t>льства и жилищно-коммунального хозяйства Министерства индустрии и инфраструктурного развития РК от 01.04.19 г. № 46-нқ (</w:t>
      </w:r>
      <w:hyperlink r:id="rId68" w:anchor="sub_id=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c"/>
      </w:pPr>
      <w:r>
        <w:rPr>
          <w:rStyle w:val="s1"/>
        </w:rPr>
        <w:t>2 Нормативные ссылки</w:t>
      </w:r>
    </w:p>
    <w:p w:rsidR="00000000" w:rsidRDefault="00CF130B">
      <w:pPr>
        <w:pStyle w:val="pj"/>
      </w:pPr>
      <w:r>
        <w:rPr>
          <w:rStyle w:val="s0"/>
        </w:rPr>
        <w:t> </w:t>
      </w:r>
    </w:p>
    <w:p w:rsidR="00000000" w:rsidRDefault="00CF130B">
      <w:pPr>
        <w:pStyle w:val="pj"/>
      </w:pPr>
      <w:r>
        <w:rPr>
          <w:rStyle w:val="s0"/>
        </w:rPr>
        <w:t>Для применения н</w:t>
      </w:r>
      <w:r>
        <w:rPr>
          <w:rStyle w:val="s0"/>
        </w:rPr>
        <w:t>астоящего свода правил необходимы следующие ссылочные нормативные документы:</w:t>
      </w:r>
    </w:p>
    <w:p w:rsidR="00000000" w:rsidRDefault="00CF130B">
      <w:pPr>
        <w:pStyle w:val="pj"/>
      </w:pPr>
      <w:hyperlink r:id="rId69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</w:t>
      </w:r>
      <w:r>
        <w:rPr>
          <w:rStyle w:val="s0"/>
        </w:rPr>
        <w:t>устройства электроустановок, утвержденные приказом Министерства энергетики Республики Казахстан от 20 марта 2015 года № 230.</w:t>
      </w:r>
    </w:p>
    <w:p w:rsidR="00000000" w:rsidRDefault="00CF130B">
      <w:pPr>
        <w:pStyle w:val="pj"/>
      </w:pPr>
      <w:hyperlink r:id="rId70" w:history="1">
        <w:r>
          <w:rPr>
            <w:rStyle w:val="a3"/>
          </w:rPr>
          <w:t>СН РК 1.02-03-2011</w:t>
        </w:r>
      </w:hyperlink>
      <w:r>
        <w:rPr>
          <w:rStyle w:val="s0"/>
        </w:rPr>
        <w:t xml:space="preserve"> Порядок разработки, согласования, утверждения и</w:t>
      </w:r>
      <w:r>
        <w:rPr>
          <w:rStyle w:val="s0"/>
        </w:rPr>
        <w:t xml:space="preserve"> состав проектной документации на строительство.</w:t>
      </w:r>
    </w:p>
    <w:p w:rsidR="00000000" w:rsidRDefault="00CF130B">
      <w:pPr>
        <w:pStyle w:val="pj"/>
      </w:pPr>
      <w:hyperlink r:id="rId71" w:history="1">
        <w:r>
          <w:rPr>
            <w:rStyle w:val="a3"/>
          </w:rPr>
          <w:t>СН РК 2.03-01-2011</w:t>
        </w:r>
      </w:hyperlink>
      <w:r>
        <w:rPr>
          <w:rStyle w:val="s0"/>
        </w:rPr>
        <w:t xml:space="preserve"> </w:t>
      </w:r>
      <w:r>
        <w:rPr>
          <w:rStyle w:val="s0"/>
        </w:rPr>
        <w:t>Здания и сооружения на подрабатываемых территориях и просадочных грунтах.</w:t>
      </w:r>
    </w:p>
    <w:p w:rsidR="00000000" w:rsidRDefault="00CF130B">
      <w:pPr>
        <w:pStyle w:val="pj"/>
      </w:pPr>
      <w:hyperlink r:id="rId72" w:history="1">
        <w:r>
          <w:rPr>
            <w:rStyle w:val="a3"/>
          </w:rPr>
          <w:t>СН РК 3.01-01-2011</w:t>
        </w:r>
      </w:hyperlink>
      <w:r>
        <w:rPr>
          <w:rStyle w:val="s0"/>
        </w:rPr>
        <w:t xml:space="preserve"> Генеральные планы промышленных предприятий.</w:t>
      </w:r>
    </w:p>
    <w:p w:rsidR="00000000" w:rsidRDefault="00CF130B">
      <w:pPr>
        <w:pStyle w:val="pj"/>
      </w:pPr>
      <w:hyperlink r:id="rId73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CF130B">
      <w:pPr>
        <w:pStyle w:val="pj"/>
      </w:pPr>
      <w:hyperlink r:id="rId74" w:history="1">
        <w:r>
          <w:rPr>
            <w:rStyle w:val="a3"/>
          </w:rPr>
          <w:t>СН РК 3.02-07-2014</w:t>
        </w:r>
      </w:hyperlink>
      <w:r>
        <w:rPr>
          <w:rStyle w:val="s0"/>
        </w:rPr>
        <w:t xml:space="preserve"> Общественные здания и сооружения.</w:t>
      </w:r>
    </w:p>
    <w:p w:rsidR="00000000" w:rsidRDefault="00CF130B">
      <w:pPr>
        <w:pStyle w:val="pj"/>
      </w:pPr>
      <w:hyperlink r:id="rId75" w:history="1">
        <w:r>
          <w:rPr>
            <w:rStyle w:val="a3"/>
          </w:rPr>
          <w:t>СН РК 3.02-27-2013</w:t>
        </w:r>
      </w:hyperlink>
      <w:r>
        <w:rPr>
          <w:rStyle w:val="s0"/>
        </w:rPr>
        <w:t xml:space="preserve"> Производственные здания.</w:t>
      </w:r>
    </w:p>
    <w:p w:rsidR="00000000" w:rsidRDefault="00CF130B">
      <w:pPr>
        <w:pStyle w:val="pj"/>
      </w:pPr>
      <w:hyperlink r:id="rId76" w:history="1">
        <w:r>
          <w:rPr>
            <w:rStyle w:val="a3"/>
          </w:rPr>
          <w:t>СН РК 3.02-28-2011</w:t>
        </w:r>
      </w:hyperlink>
      <w:r>
        <w:rPr>
          <w:rStyle w:val="s0"/>
        </w:rPr>
        <w:t xml:space="preserve"> Сооружения промышленных предприятий.</w:t>
      </w:r>
    </w:p>
    <w:p w:rsidR="00000000" w:rsidRDefault="00CF130B">
      <w:pPr>
        <w:pStyle w:val="pj"/>
      </w:pPr>
      <w:hyperlink r:id="rId77" w:history="1">
        <w:r>
          <w:rPr>
            <w:rStyle w:val="a3"/>
          </w:rPr>
          <w:t>СН РК 3.02-36-2012</w:t>
        </w:r>
      </w:hyperlink>
      <w:r>
        <w:rPr>
          <w:rStyle w:val="s0"/>
        </w:rPr>
        <w:t xml:space="preserve"> Полы.</w:t>
      </w:r>
    </w:p>
    <w:p w:rsidR="00000000" w:rsidRDefault="00CF130B">
      <w:pPr>
        <w:pStyle w:val="pj"/>
      </w:pPr>
      <w:hyperlink r:id="rId78" w:history="1">
        <w:r>
          <w:rPr>
            <w:rStyle w:val="a3"/>
          </w:rPr>
          <w:t>СН РК 3.03-12-2013</w:t>
        </w:r>
      </w:hyperlink>
      <w:r>
        <w:rPr>
          <w:rStyle w:val="s0"/>
        </w:rPr>
        <w:t xml:space="preserve"> Мосты и трубы.</w:t>
      </w:r>
    </w:p>
    <w:p w:rsidR="00000000" w:rsidRDefault="00CF130B">
      <w:pPr>
        <w:pStyle w:val="pj"/>
      </w:pPr>
      <w:hyperlink r:id="rId79" w:history="1">
        <w:r>
          <w:rPr>
            <w:rStyle w:val="a3"/>
          </w:rPr>
          <w:t>СН РК 3.03-22-2013</w:t>
        </w:r>
      </w:hyperlink>
      <w:r>
        <w:rPr>
          <w:rStyle w:val="s0"/>
        </w:rPr>
        <w:t xml:space="preserve"> Промышленный транспорт.</w:t>
      </w:r>
    </w:p>
    <w:p w:rsidR="00000000" w:rsidRDefault="00CF130B">
      <w:pPr>
        <w:pStyle w:val="pj"/>
      </w:pPr>
      <w:hyperlink r:id="rId80" w:history="1">
        <w:r>
          <w:rPr>
            <w:rStyle w:val="a3"/>
          </w:rPr>
          <w:t>СН РК 3.05-01-2013</w:t>
        </w:r>
      </w:hyperlink>
      <w:r>
        <w:rPr>
          <w:rStyle w:val="s0"/>
        </w:rPr>
        <w:t xml:space="preserve"> Магистральные трубопроводы.</w:t>
      </w:r>
    </w:p>
    <w:p w:rsidR="00000000" w:rsidRDefault="00CF130B">
      <w:pPr>
        <w:pStyle w:val="pj"/>
      </w:pPr>
      <w:hyperlink r:id="rId81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зданий.</w:t>
      </w:r>
    </w:p>
    <w:p w:rsidR="00000000" w:rsidRDefault="00CF130B">
      <w:pPr>
        <w:pStyle w:val="pj"/>
      </w:pPr>
      <w:hyperlink r:id="rId82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</w:t>
      </w:r>
    </w:p>
    <w:p w:rsidR="00000000" w:rsidRDefault="00CF130B">
      <w:pPr>
        <w:pStyle w:val="pj"/>
      </w:pPr>
      <w:hyperlink r:id="rId83" w:history="1">
        <w:r>
          <w:rPr>
            <w:rStyle w:val="a3"/>
          </w:rPr>
          <w:t>СН РК 4.02-05-2013</w:t>
        </w:r>
      </w:hyperlink>
      <w:r>
        <w:rPr>
          <w:rStyle w:val="s0"/>
        </w:rPr>
        <w:t xml:space="preserve"> Котельные установки.</w:t>
      </w:r>
    </w:p>
    <w:p w:rsidR="00000000" w:rsidRDefault="00CF130B">
      <w:pPr>
        <w:pStyle w:val="pj"/>
      </w:pPr>
      <w:hyperlink r:id="rId84" w:history="1">
        <w:r>
          <w:rPr>
            <w:rStyle w:val="a3"/>
          </w:rPr>
          <w:t>СН РК 5.01-02-2013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CF130B">
      <w:pPr>
        <w:pStyle w:val="pj"/>
      </w:pPr>
      <w:hyperlink r:id="rId85" w:history="1">
        <w:r>
          <w:rPr>
            <w:rStyle w:val="a3"/>
          </w:rPr>
          <w:t>СНиП РК 2.02-05-2009</w:t>
        </w:r>
      </w:hyperlink>
      <w:r>
        <w:rPr>
          <w:rStyle w:val="s0"/>
        </w:rPr>
        <w:t>* Пожарная безопасность зданий и сооружений.</w:t>
      </w:r>
    </w:p>
    <w:p w:rsidR="00000000" w:rsidRDefault="00CF130B">
      <w:pPr>
        <w:pStyle w:val="pj"/>
      </w:pPr>
      <w:hyperlink r:id="rId86" w:history="1">
        <w:r>
          <w:rPr>
            <w:rStyle w:val="a3"/>
          </w:rPr>
          <w:t>СНиП РК 5.02-02-2010</w:t>
        </w:r>
      </w:hyperlink>
      <w:r>
        <w:rPr>
          <w:rStyle w:val="s0"/>
        </w:rPr>
        <w:t xml:space="preserve"> Каменные и армокаменные конструкции.</w:t>
      </w:r>
    </w:p>
    <w:p w:rsidR="00000000" w:rsidRDefault="00CF130B">
      <w:pPr>
        <w:pStyle w:val="pj"/>
      </w:pPr>
      <w:hyperlink r:id="rId87" w:history="1">
        <w:r>
          <w:rPr>
            <w:rStyle w:val="a3"/>
          </w:rPr>
          <w:t>МСН 4.02-02-2004</w:t>
        </w:r>
      </w:hyperlink>
      <w:r>
        <w:rPr>
          <w:rStyle w:val="s0"/>
        </w:rPr>
        <w:t xml:space="preserve"> Тепловые сети.</w:t>
      </w:r>
    </w:p>
    <w:p w:rsidR="00000000" w:rsidRDefault="00CF130B">
      <w:pPr>
        <w:pStyle w:val="pj"/>
      </w:pPr>
      <w:hyperlink r:id="rId88" w:history="1">
        <w:r>
          <w:rPr>
            <w:rStyle w:val="a3"/>
          </w:rPr>
          <w:t>МСН 4.03-01- 2003</w:t>
        </w:r>
      </w:hyperlink>
      <w:r>
        <w:rPr>
          <w:rStyle w:val="s0"/>
        </w:rPr>
        <w:t xml:space="preserve"> Газораспределительные системы.</w:t>
      </w:r>
    </w:p>
    <w:p w:rsidR="00000000" w:rsidRDefault="00CF130B">
      <w:pPr>
        <w:pStyle w:val="pj"/>
      </w:pPr>
      <w:hyperlink r:id="rId89" w:history="1">
        <w:r>
          <w:rPr>
            <w:rStyle w:val="a3"/>
          </w:rPr>
          <w:t>СП РК 2.03-30-2017</w:t>
        </w:r>
      </w:hyperlink>
      <w:r>
        <w:rPr>
          <w:rStyle w:val="s0"/>
        </w:rPr>
        <w:t>* Строительство в сейсмических зонах.</w:t>
      </w:r>
    </w:p>
    <w:p w:rsidR="00000000" w:rsidRDefault="00CF130B">
      <w:pPr>
        <w:pStyle w:val="pj"/>
      </w:pPr>
      <w:hyperlink r:id="rId90" w:history="1">
        <w:r>
          <w:rPr>
            <w:rStyle w:val="a3"/>
          </w:rPr>
          <w:t>СП РК 2.03-101-2012</w:t>
        </w:r>
      </w:hyperlink>
      <w:r>
        <w:rPr>
          <w:rStyle w:val="s0"/>
        </w:rPr>
        <w:t xml:space="preserve"> Здания и сооружения на подрабатываемых территориях и просадочных грунтах.</w:t>
      </w:r>
    </w:p>
    <w:p w:rsidR="00000000" w:rsidRDefault="00CF130B">
      <w:pPr>
        <w:pStyle w:val="pj"/>
      </w:pPr>
      <w:hyperlink r:id="rId91" w:history="1">
        <w:r>
          <w:rPr>
            <w:rStyle w:val="a3"/>
          </w:rPr>
          <w:t>СП РК 2.04-01-2017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CF130B">
      <w:pPr>
        <w:pStyle w:val="pj"/>
      </w:pPr>
      <w:hyperlink r:id="rId92" w:history="1">
        <w:r>
          <w:rPr>
            <w:rStyle w:val="a3"/>
          </w:rPr>
          <w:t>СП РК 2.04-103-2013</w:t>
        </w:r>
      </w:hyperlink>
      <w:r>
        <w:rPr>
          <w:rStyle w:val="s0"/>
        </w:rPr>
        <w:t xml:space="preserve"> Инструкция по устройству молниезащиты зданий и сооружений.</w:t>
      </w:r>
    </w:p>
    <w:p w:rsidR="00000000" w:rsidRDefault="00CF130B">
      <w:pPr>
        <w:pStyle w:val="pj"/>
      </w:pPr>
      <w:hyperlink r:id="rId93" w:history="1">
        <w:r>
          <w:rPr>
            <w:rStyle w:val="a3"/>
          </w:rPr>
          <w:t>СП РК 3.01-101-2013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</w:t>
      </w:r>
      <w:r>
        <w:rPr>
          <w:rStyle w:val="s0"/>
        </w:rPr>
        <w:t>нных пунктов.</w:t>
      </w:r>
    </w:p>
    <w:p w:rsidR="00000000" w:rsidRDefault="00CF130B">
      <w:pPr>
        <w:pStyle w:val="pj"/>
      </w:pPr>
      <w:hyperlink r:id="rId94" w:history="1">
        <w:r>
          <w:rPr>
            <w:rStyle w:val="a3"/>
          </w:rPr>
          <w:t>СП РК 3.02-107-2014</w:t>
        </w:r>
      </w:hyperlink>
      <w:r>
        <w:rPr>
          <w:rStyle w:val="s0"/>
        </w:rPr>
        <w:t xml:space="preserve"> Общественные здания и сооружения.</w:t>
      </w:r>
    </w:p>
    <w:p w:rsidR="00000000" w:rsidRDefault="00CF130B">
      <w:pPr>
        <w:pStyle w:val="pj"/>
      </w:pPr>
      <w:hyperlink r:id="rId95" w:history="1">
        <w:r>
          <w:rPr>
            <w:rStyle w:val="a3"/>
          </w:rPr>
          <w:t>СП РК 3.02-127-2013</w:t>
        </w:r>
      </w:hyperlink>
      <w:r>
        <w:rPr>
          <w:rStyle w:val="s0"/>
        </w:rPr>
        <w:t xml:space="preserve"> Производственные здания</w:t>
      </w:r>
    </w:p>
    <w:p w:rsidR="00000000" w:rsidRDefault="00CF130B">
      <w:pPr>
        <w:pStyle w:val="pj"/>
      </w:pPr>
      <w:hyperlink r:id="rId96" w:history="1">
        <w:r>
          <w:rPr>
            <w:rStyle w:val="a3"/>
          </w:rPr>
          <w:t>СП РК 3.02-128-2012</w:t>
        </w:r>
      </w:hyperlink>
      <w:r>
        <w:rPr>
          <w:rStyle w:val="s0"/>
        </w:rPr>
        <w:t xml:space="preserve"> Сооружения промышленных предприятий.</w:t>
      </w:r>
    </w:p>
    <w:p w:rsidR="00000000" w:rsidRDefault="00CF130B">
      <w:pPr>
        <w:pStyle w:val="pj"/>
      </w:pPr>
      <w:hyperlink r:id="rId97" w:history="1">
        <w:r>
          <w:rPr>
            <w:rStyle w:val="a3"/>
          </w:rPr>
          <w:t>СП РК 3.02-136-2012</w:t>
        </w:r>
      </w:hyperlink>
      <w:r>
        <w:rPr>
          <w:rStyle w:val="s0"/>
        </w:rPr>
        <w:t xml:space="preserve"> Полы</w:t>
      </w:r>
    </w:p>
    <w:p w:rsidR="00000000" w:rsidRDefault="00CF130B">
      <w:pPr>
        <w:pStyle w:val="pj"/>
      </w:pPr>
      <w:hyperlink r:id="rId98" w:history="1">
        <w:r>
          <w:rPr>
            <w:rStyle w:val="a3"/>
          </w:rPr>
          <w:t>СП РК 3.03-112-2013</w:t>
        </w:r>
      </w:hyperlink>
      <w:r>
        <w:rPr>
          <w:rStyle w:val="s0"/>
        </w:rPr>
        <w:t xml:space="preserve"> Мосты и трубы.</w:t>
      </w:r>
    </w:p>
    <w:p w:rsidR="00000000" w:rsidRDefault="00CF130B">
      <w:pPr>
        <w:pStyle w:val="pj"/>
      </w:pPr>
      <w:hyperlink r:id="rId99" w:history="1">
        <w:r>
          <w:rPr>
            <w:rStyle w:val="a3"/>
          </w:rPr>
          <w:t>СП РК 3.03-122-2013</w:t>
        </w:r>
      </w:hyperlink>
      <w:r>
        <w:rPr>
          <w:rStyle w:val="s0"/>
        </w:rPr>
        <w:t xml:space="preserve"> Промышленный транспорт.</w:t>
      </w:r>
    </w:p>
    <w:p w:rsidR="00000000" w:rsidRDefault="00CF130B">
      <w:pPr>
        <w:pStyle w:val="pj"/>
      </w:pPr>
      <w:hyperlink r:id="rId100" w:history="1">
        <w:r>
          <w:rPr>
            <w:rStyle w:val="a3"/>
          </w:rPr>
          <w:t>СП РК 3.05-101-2013</w:t>
        </w:r>
      </w:hyperlink>
      <w:r>
        <w:rPr>
          <w:rStyle w:val="s0"/>
        </w:rPr>
        <w:t xml:space="preserve"> Магистральные трубопроводы.</w:t>
      </w:r>
    </w:p>
    <w:p w:rsidR="00000000" w:rsidRDefault="00CF130B">
      <w:pPr>
        <w:pStyle w:val="pj"/>
      </w:pPr>
      <w:hyperlink r:id="rId101" w:history="1">
        <w:r>
          <w:rPr>
            <w:rStyle w:val="a3"/>
          </w:rPr>
          <w:t>СП РК 4.01-101-2012</w:t>
        </w:r>
      </w:hyperlink>
      <w:r>
        <w:rPr>
          <w:rStyle w:val="s0"/>
        </w:rPr>
        <w:t xml:space="preserve"> Внутренний водопровод и канализация зданий.</w:t>
      </w:r>
    </w:p>
    <w:p w:rsidR="00000000" w:rsidRDefault="00CF130B">
      <w:pPr>
        <w:pStyle w:val="pj"/>
      </w:pPr>
      <w:hyperlink r:id="rId102" w:history="1">
        <w:r>
          <w:rPr>
            <w:rStyle w:val="a3"/>
          </w:rPr>
          <w:t>СП РК 4.02-101-2012</w:t>
        </w:r>
      </w:hyperlink>
      <w:r>
        <w:rPr>
          <w:rStyle w:val="s0"/>
        </w:rPr>
        <w:t xml:space="preserve"> Отопление, вентиляция и кондиционирование</w:t>
      </w:r>
    </w:p>
    <w:p w:rsidR="00000000" w:rsidRDefault="00CF130B">
      <w:pPr>
        <w:pStyle w:val="pj"/>
      </w:pPr>
      <w:hyperlink r:id="rId103" w:history="1">
        <w:r>
          <w:rPr>
            <w:rStyle w:val="a3"/>
          </w:rPr>
          <w:t>СП РК 4.02-105-2013</w:t>
        </w:r>
      </w:hyperlink>
      <w:r>
        <w:rPr>
          <w:rStyle w:val="s0"/>
        </w:rPr>
        <w:t xml:space="preserve"> Котельные установки.</w:t>
      </w:r>
    </w:p>
    <w:p w:rsidR="00000000" w:rsidRDefault="00CF130B">
      <w:pPr>
        <w:pStyle w:val="pj"/>
      </w:pPr>
      <w:hyperlink r:id="rId104" w:history="1">
        <w:r>
          <w:rPr>
            <w:rStyle w:val="a3"/>
          </w:rPr>
          <w:t>СП РК 5.01-102-2013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CF130B">
      <w:pPr>
        <w:pStyle w:val="pj"/>
      </w:pPr>
      <w:hyperlink r:id="rId105" w:history="1">
        <w:r>
          <w:rPr>
            <w:rStyle w:val="a3"/>
          </w:rPr>
          <w:t>ГОСТ 380-2005</w:t>
        </w:r>
      </w:hyperlink>
      <w:r>
        <w:rPr>
          <w:rStyle w:val="s0"/>
        </w:rPr>
        <w:t xml:space="preserve"> Сталь углеродистая обыкновенного качества. Марки.</w:t>
      </w:r>
    </w:p>
    <w:p w:rsidR="00000000" w:rsidRDefault="00CF130B">
      <w:pPr>
        <w:pStyle w:val="pj"/>
      </w:pPr>
      <w:hyperlink r:id="rId106" w:history="1">
        <w:r>
          <w:rPr>
            <w:rStyle w:val="a3"/>
          </w:rPr>
          <w:t>ГОСТ 481-80</w:t>
        </w:r>
      </w:hyperlink>
      <w:r>
        <w:rPr>
          <w:rStyle w:val="s0"/>
        </w:rPr>
        <w:t>* Паронит и проклад</w:t>
      </w:r>
      <w:r>
        <w:rPr>
          <w:rStyle w:val="s0"/>
        </w:rPr>
        <w:t>ки из него. Технические условия.</w:t>
      </w:r>
    </w:p>
    <w:p w:rsidR="00000000" w:rsidRDefault="00CF130B">
      <w:pPr>
        <w:pStyle w:val="pj"/>
      </w:pPr>
      <w:hyperlink r:id="rId107" w:history="1">
        <w:r>
          <w:rPr>
            <w:rStyle w:val="a3"/>
          </w:rPr>
          <w:t>ГОСТ 1173-2006</w:t>
        </w:r>
      </w:hyperlink>
      <w:r>
        <w:rPr>
          <w:rStyle w:val="s0"/>
        </w:rPr>
        <w:t xml:space="preserve"> Фольга, ленты, листы и плиты медные. Технические условия.</w:t>
      </w:r>
    </w:p>
    <w:p w:rsidR="00000000" w:rsidRDefault="00CF130B">
      <w:pPr>
        <w:pStyle w:val="pj"/>
      </w:pPr>
      <w:hyperlink r:id="rId108" w:history="1">
        <w:r>
          <w:rPr>
            <w:rStyle w:val="a3"/>
          </w:rPr>
          <w:t>ГОСТ 1050-2013</w:t>
        </w:r>
      </w:hyperlink>
      <w:r>
        <w:rPr>
          <w:rStyle w:val="s0"/>
        </w:rPr>
        <w:t xml:space="preserve"> Метал</w:t>
      </w:r>
      <w:r>
        <w:rPr>
          <w:rStyle w:val="s0"/>
        </w:rPr>
        <w:t>лопродукция из нелегированных конструкционных качественных и специальных сталей. Общие технические условия.</w:t>
      </w:r>
    </w:p>
    <w:p w:rsidR="00000000" w:rsidRDefault="00CF130B">
      <w:pPr>
        <w:pStyle w:val="pj"/>
      </w:pPr>
      <w:hyperlink r:id="rId109" w:history="1">
        <w:r>
          <w:rPr>
            <w:rStyle w:val="a3"/>
          </w:rPr>
          <w:t>ГОСТ 1215-79</w:t>
        </w:r>
      </w:hyperlink>
      <w:r>
        <w:rPr>
          <w:rStyle w:val="s0"/>
        </w:rPr>
        <w:t xml:space="preserve"> Отливки из ковкого чугуна. Общие технические условия.</w:t>
      </w:r>
    </w:p>
    <w:p w:rsidR="00000000" w:rsidRDefault="00CF130B">
      <w:pPr>
        <w:pStyle w:val="pj"/>
      </w:pPr>
      <w:hyperlink r:id="rId110" w:history="1">
        <w:r>
          <w:rPr>
            <w:rStyle w:val="a3"/>
          </w:rPr>
          <w:t>ГОСТ 1412-85</w:t>
        </w:r>
      </w:hyperlink>
      <w:r>
        <w:rPr>
          <w:rStyle w:val="s0"/>
        </w:rPr>
        <w:t xml:space="preserve"> (СТ СЭВ 4560-84) Чугун с пластинчатым графитом для отливок. Марки.</w:t>
      </w:r>
    </w:p>
    <w:p w:rsidR="00000000" w:rsidRDefault="00CF130B">
      <w:pPr>
        <w:pStyle w:val="pj"/>
      </w:pPr>
      <w:hyperlink r:id="rId111" w:history="1">
        <w:r>
          <w:rPr>
            <w:rStyle w:val="a3"/>
          </w:rPr>
          <w:t>ГОСТ 1583-93</w:t>
        </w:r>
      </w:hyperlink>
      <w:r>
        <w:rPr>
          <w:rStyle w:val="s0"/>
        </w:rPr>
        <w:t xml:space="preserve"> </w:t>
      </w:r>
      <w:r>
        <w:rPr>
          <w:rStyle w:val="s0"/>
        </w:rPr>
        <w:t>Сплавы алюминиевые литейные. Технические условия.</w:t>
      </w:r>
    </w:p>
    <w:p w:rsidR="00000000" w:rsidRDefault="00CF130B">
      <w:pPr>
        <w:pStyle w:val="pj"/>
      </w:pPr>
      <w:hyperlink r:id="rId112" w:history="1">
        <w:r>
          <w:rPr>
            <w:rStyle w:val="a3"/>
          </w:rPr>
          <w:t>ГОСТ 4543-2016</w:t>
        </w:r>
      </w:hyperlink>
      <w:r>
        <w:rPr>
          <w:rStyle w:val="s0"/>
        </w:rPr>
        <w:t xml:space="preserve"> Межгосударственный стандарт. Металлопродукция из конструкционной легированной стали Технические условия.</w:t>
      </w:r>
    </w:p>
    <w:p w:rsidR="00000000" w:rsidRDefault="00CF130B">
      <w:pPr>
        <w:pStyle w:val="pj"/>
      </w:pPr>
      <w:hyperlink r:id="rId113" w:history="1">
        <w:r>
          <w:rPr>
            <w:rStyle w:val="a3"/>
          </w:rPr>
          <w:t>СТ РК ГОСТ Р 52760-2010</w:t>
        </w:r>
      </w:hyperlink>
      <w:r>
        <w:rPr>
          <w:rStyle w:val="s0"/>
        </w:rPr>
        <w:t xml:space="preserve"> Арматура трубопроводная. Требования к маркировке и отличительной окраске.</w:t>
      </w:r>
    </w:p>
    <w:p w:rsidR="00000000" w:rsidRDefault="00CF130B">
      <w:pPr>
        <w:pStyle w:val="pj"/>
      </w:pPr>
      <w:hyperlink r:id="rId114" w:history="1">
        <w:r>
          <w:rPr>
            <w:rStyle w:val="a3"/>
          </w:rPr>
          <w:t>ГОСТ 5520-79</w:t>
        </w:r>
      </w:hyperlink>
      <w:r>
        <w:rPr>
          <w:rStyle w:val="s0"/>
        </w:rPr>
        <w:t xml:space="preserve"> Прокат листовой из углеродистой низк</w:t>
      </w:r>
      <w:r>
        <w:rPr>
          <w:rStyle w:val="s0"/>
        </w:rPr>
        <w:t>олегированной и легированной стали для котлов и сосудов, работающих под давлением. Технические условия.</w:t>
      </w:r>
    </w:p>
    <w:p w:rsidR="00000000" w:rsidRDefault="00CF130B">
      <w:pPr>
        <w:pStyle w:val="pj"/>
      </w:pPr>
      <w:hyperlink r:id="rId115" w:history="1">
        <w:r>
          <w:rPr>
            <w:rStyle w:val="a3"/>
          </w:rPr>
          <w:t>ГОСТ 6787-2001</w:t>
        </w:r>
      </w:hyperlink>
      <w:r>
        <w:rPr>
          <w:rStyle w:val="s0"/>
        </w:rPr>
        <w:t xml:space="preserve"> Плитки керамические для полов. Технические условия.</w:t>
      </w:r>
    </w:p>
    <w:p w:rsidR="00000000" w:rsidRDefault="00CF130B">
      <w:pPr>
        <w:pStyle w:val="pj"/>
      </w:pPr>
      <w:hyperlink r:id="rId116" w:history="1">
        <w:r>
          <w:rPr>
            <w:rStyle w:val="a3"/>
          </w:rPr>
          <w:t>ГОСТ 6996-66</w:t>
        </w:r>
      </w:hyperlink>
      <w:r>
        <w:rPr>
          <w:rStyle w:val="s0"/>
        </w:rPr>
        <w:t xml:space="preserve"> Сварные соединения. Методы определения механических свойств.</w:t>
      </w:r>
    </w:p>
    <w:p w:rsidR="00000000" w:rsidRDefault="00CF130B">
      <w:pPr>
        <w:pStyle w:val="pj"/>
      </w:pPr>
      <w:hyperlink r:id="rId117" w:history="1">
        <w:r>
          <w:rPr>
            <w:rStyle w:val="a3"/>
          </w:rPr>
          <w:t>ГОСТ 7293-85</w:t>
        </w:r>
      </w:hyperlink>
      <w:r>
        <w:rPr>
          <w:rStyle w:val="s0"/>
        </w:rPr>
        <w:t xml:space="preserve"> Чугун с шаровидным графитом для отливок. Марки.</w:t>
      </w:r>
    </w:p>
    <w:p w:rsidR="00000000" w:rsidRDefault="00CF130B">
      <w:pPr>
        <w:pStyle w:val="pj"/>
      </w:pPr>
      <w:hyperlink r:id="rId118" w:history="1">
        <w:r>
          <w:rPr>
            <w:rStyle w:val="a3"/>
          </w:rPr>
          <w:t>ГОСТ 7338-90</w:t>
        </w:r>
      </w:hyperlink>
      <w:r>
        <w:rPr>
          <w:rStyle w:val="s0"/>
        </w:rPr>
        <w:t xml:space="preserve"> Пластины резиновые и резинотканевые. Технические условия.</w:t>
      </w:r>
    </w:p>
    <w:p w:rsidR="00000000" w:rsidRDefault="00CF130B">
      <w:pPr>
        <w:pStyle w:val="pj"/>
      </w:pPr>
      <w:hyperlink r:id="rId119" w:history="1">
        <w:r>
          <w:rPr>
            <w:rStyle w:val="a3"/>
          </w:rPr>
          <w:t>ГОСТ 8568-77</w:t>
        </w:r>
      </w:hyperlink>
      <w:r>
        <w:rPr>
          <w:rStyle w:val="s0"/>
        </w:rPr>
        <w:t xml:space="preserve"> Листы стальные с ромбическим и чечевичным рифлением. </w:t>
      </w:r>
      <w:r>
        <w:rPr>
          <w:rStyle w:val="s0"/>
        </w:rPr>
        <w:t>Технические условия.</w:t>
      </w:r>
    </w:p>
    <w:p w:rsidR="00000000" w:rsidRDefault="00CF130B">
      <w:pPr>
        <w:pStyle w:val="pj"/>
      </w:pPr>
      <w:hyperlink r:id="rId120" w:history="1">
        <w:r>
          <w:rPr>
            <w:rStyle w:val="a3"/>
          </w:rPr>
          <w:t>ГОСТ 9238-83</w:t>
        </w:r>
      </w:hyperlink>
      <w:r>
        <w:rPr>
          <w:rStyle w:val="s0"/>
        </w:rPr>
        <w:t xml:space="preserve"> Габариты приближения строений и подвижного состава железных дорог колеи 1520 (1524) мм.</w:t>
      </w:r>
    </w:p>
    <w:p w:rsidR="00000000" w:rsidRDefault="00CF130B">
      <w:pPr>
        <w:pStyle w:val="pj"/>
      </w:pPr>
      <w:hyperlink r:id="rId121" w:history="1">
        <w:r>
          <w:rPr>
            <w:rStyle w:val="a3"/>
          </w:rPr>
          <w:t xml:space="preserve">ГОСТ </w:t>
        </w:r>
        <w:r>
          <w:rPr>
            <w:rStyle w:val="a3"/>
          </w:rPr>
          <w:t>9544-2015</w:t>
        </w:r>
      </w:hyperlink>
      <w:r>
        <w:rPr>
          <w:rStyle w:val="s0"/>
        </w:rPr>
        <w:t xml:space="preserve"> Арматура трубопроводная запорная. Нормы герметичности затворов.</w:t>
      </w:r>
    </w:p>
    <w:p w:rsidR="00000000" w:rsidRDefault="00CF130B">
      <w:pPr>
        <w:pStyle w:val="pj"/>
      </w:pPr>
      <w:hyperlink r:id="rId122" w:history="1">
        <w:r>
          <w:rPr>
            <w:rStyle w:val="a3"/>
          </w:rPr>
          <w:t>ГОСТ 13726-97</w:t>
        </w:r>
      </w:hyperlink>
      <w:r>
        <w:rPr>
          <w:rStyle w:val="s0"/>
        </w:rPr>
        <w:t xml:space="preserve"> Ленты из алюминия и алюминиевых сплавов. Технические условия.</w:t>
      </w:r>
    </w:p>
    <w:p w:rsidR="00000000" w:rsidRDefault="00CF130B">
      <w:pPr>
        <w:pStyle w:val="pj"/>
      </w:pPr>
      <w:hyperlink r:id="rId123" w:history="1">
        <w:r>
          <w:rPr>
            <w:rStyle w:val="a3"/>
          </w:rPr>
          <w:t>СТ РК ISO 17640-2013</w:t>
        </w:r>
      </w:hyperlink>
      <w:r>
        <w:rPr>
          <w:rStyle w:val="s0"/>
        </w:rPr>
        <w:t xml:space="preserve"> Контроль неразрушающий сварных соединений. Ультразвуковой контроль Методы, уровни звука и оценка.</w:t>
      </w:r>
    </w:p>
    <w:p w:rsidR="00000000" w:rsidRDefault="00CF130B">
      <w:pPr>
        <w:pStyle w:val="pj"/>
      </w:pPr>
      <w:hyperlink r:id="rId124" w:history="1">
        <w:r>
          <w:rPr>
            <w:rStyle w:val="a3"/>
          </w:rPr>
          <w:t>ГОСТ 15150-69</w:t>
        </w:r>
      </w:hyperlink>
      <w:r>
        <w:rPr>
          <w:rStyle w:val="s0"/>
        </w:rPr>
        <w:t xml:space="preserve"> Машины, приборы и другие техническ</w:t>
      </w:r>
      <w:r>
        <w:rPr>
          <w:rStyle w:val="s0"/>
        </w:rPr>
        <w:t>ие изделия. Исполнения дли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среды.</w:t>
      </w:r>
    </w:p>
    <w:p w:rsidR="00000000" w:rsidRDefault="00CF130B">
      <w:pPr>
        <w:pStyle w:val="pj"/>
      </w:pPr>
      <w:hyperlink r:id="rId125" w:history="1">
        <w:r>
          <w:rPr>
            <w:rStyle w:val="a3"/>
          </w:rPr>
          <w:t>ГОСТ 15527-2004</w:t>
        </w:r>
      </w:hyperlink>
      <w:r>
        <w:rPr>
          <w:rStyle w:val="s0"/>
        </w:rPr>
        <w:t xml:space="preserve"> Сплавы медно-цинковые (латуни), обрабатываемые давлением. Марки.</w:t>
      </w:r>
    </w:p>
    <w:p w:rsidR="00000000" w:rsidRDefault="00CF130B">
      <w:pPr>
        <w:pStyle w:val="pj"/>
      </w:pPr>
      <w:hyperlink r:id="rId126" w:history="1">
        <w:r>
          <w:rPr>
            <w:rStyle w:val="a3"/>
          </w:rPr>
          <w:t>ГОСТ 16037-80</w:t>
        </w:r>
      </w:hyperlink>
      <w:r>
        <w:rPr>
          <w:rStyle w:val="s0"/>
        </w:rPr>
        <w:t>* Швы стальных соединений стальных трубопроводов. Основные типы и конструктивные элементы.</w:t>
      </w:r>
    </w:p>
    <w:p w:rsidR="00000000" w:rsidRDefault="00CF130B">
      <w:pPr>
        <w:pStyle w:val="pj"/>
      </w:pPr>
      <w:hyperlink r:id="rId127" w:history="1">
        <w:r>
          <w:rPr>
            <w:rStyle w:val="a3"/>
          </w:rPr>
          <w:t>ГОСТ 16337-77</w:t>
        </w:r>
      </w:hyperlink>
      <w:r>
        <w:rPr>
          <w:rStyle w:val="s0"/>
        </w:rPr>
        <w:t xml:space="preserve"> Полиэтилен высокого давления. Технические условия.</w:t>
      </w:r>
    </w:p>
    <w:p w:rsidR="00000000" w:rsidRDefault="00CF130B">
      <w:pPr>
        <w:pStyle w:val="pj"/>
      </w:pPr>
      <w:hyperlink r:id="rId128" w:history="1">
        <w:r>
          <w:rPr>
            <w:rStyle w:val="a3"/>
          </w:rPr>
          <w:t>ГОСТ 16338-85</w:t>
        </w:r>
      </w:hyperlink>
      <w:r>
        <w:rPr>
          <w:rStyle w:val="s0"/>
        </w:rPr>
        <w:t xml:space="preserve"> Полиэтилен низкого давления. Технические услови</w:t>
      </w:r>
      <w:r>
        <w:rPr>
          <w:rStyle w:val="s0"/>
        </w:rPr>
        <w:t>я.</w:t>
      </w:r>
    </w:p>
    <w:p w:rsidR="00000000" w:rsidRDefault="00CF130B">
      <w:pPr>
        <w:pStyle w:val="pj"/>
      </w:pPr>
      <w:hyperlink r:id="rId129" w:history="1">
        <w:r>
          <w:rPr>
            <w:rStyle w:val="a3"/>
          </w:rPr>
          <w:t>ГОСТ 16569-86</w:t>
        </w:r>
      </w:hyperlink>
      <w:r>
        <w:rPr>
          <w:rStyle w:val="s0"/>
        </w:rPr>
        <w:t xml:space="preserve"> Устройства газогорелочные для отопительных бытовых печей. Технические условия.</w:t>
      </w:r>
    </w:p>
    <w:p w:rsidR="00000000" w:rsidRDefault="00CF130B">
      <w:pPr>
        <w:pStyle w:val="pj"/>
      </w:pPr>
      <w:hyperlink r:id="rId130" w:history="1">
        <w:r>
          <w:rPr>
            <w:rStyle w:val="a3"/>
          </w:rPr>
          <w:t>ГОСТ IEC 60034-5-2011</w:t>
        </w:r>
      </w:hyperlink>
      <w:r>
        <w:rPr>
          <w:rStyle w:val="s0"/>
        </w:rPr>
        <w:t xml:space="preserve"> Машины э</w:t>
      </w:r>
      <w:r>
        <w:rPr>
          <w:rStyle w:val="s0"/>
        </w:rPr>
        <w:t>лектрические вращающиеся. Часть 5. Классификация степеней защиты, обеспечиваемых оболочками вращающихся электрических машин (Код IP).</w:t>
      </w:r>
    </w:p>
    <w:p w:rsidR="00000000" w:rsidRDefault="00CF130B">
      <w:pPr>
        <w:pStyle w:val="pj"/>
      </w:pPr>
      <w:hyperlink r:id="rId131" w:history="1">
        <w:r>
          <w:rPr>
            <w:rStyle w:val="a3"/>
          </w:rPr>
          <w:t>ГОСТ 17711-93</w:t>
        </w:r>
      </w:hyperlink>
      <w:r>
        <w:rPr>
          <w:rStyle w:val="s0"/>
        </w:rPr>
        <w:t xml:space="preserve"> Сплавы медно-цинковые (латуни) литейные. Ма</w:t>
      </w:r>
      <w:r>
        <w:rPr>
          <w:rStyle w:val="s0"/>
        </w:rPr>
        <w:t>рки.</w:t>
      </w:r>
    </w:p>
    <w:p w:rsidR="00000000" w:rsidRDefault="00CF130B">
      <w:pPr>
        <w:pStyle w:val="pj"/>
      </w:pPr>
      <w:hyperlink r:id="rId132" w:history="1">
        <w:r>
          <w:rPr>
            <w:rStyle w:val="a3"/>
          </w:rPr>
          <w:t>ГОСТ 19281-89</w:t>
        </w:r>
      </w:hyperlink>
      <w:r>
        <w:rPr>
          <w:rStyle w:val="s0"/>
        </w:rPr>
        <w:t xml:space="preserve"> Прокат из стали повышенной прочности. Общие технические условия.</w:t>
      </w:r>
    </w:p>
    <w:p w:rsidR="00000000" w:rsidRDefault="00CF130B">
      <w:pPr>
        <w:pStyle w:val="pj"/>
      </w:pPr>
      <w:hyperlink r:id="rId133" w:history="1">
        <w:r>
          <w:rPr>
            <w:rStyle w:val="a3"/>
          </w:rPr>
          <w:t>ГОСТ 20448-90</w:t>
        </w:r>
      </w:hyperlink>
      <w:r>
        <w:rPr>
          <w:rStyle w:val="s0"/>
        </w:rPr>
        <w:t xml:space="preserve"> Газы углеводородные сжиженны</w:t>
      </w:r>
      <w:r>
        <w:rPr>
          <w:rStyle w:val="s0"/>
        </w:rPr>
        <w:t>е топливные для коммунальнобытового потребления. Технические условия.</w:t>
      </w:r>
    </w:p>
    <w:p w:rsidR="00000000" w:rsidRDefault="00CF130B">
      <w:pPr>
        <w:pStyle w:val="pj"/>
      </w:pPr>
      <w:hyperlink r:id="rId134" w:history="1">
        <w:r>
          <w:rPr>
            <w:rStyle w:val="a3"/>
          </w:rPr>
          <w:t>ГОСТ 21204-97</w:t>
        </w:r>
      </w:hyperlink>
      <w:r>
        <w:rPr>
          <w:rStyle w:val="s0"/>
        </w:rPr>
        <w:t xml:space="preserve"> Горелки газовые промышленные. Общие технические требования.</w:t>
      </w:r>
    </w:p>
    <w:p w:rsidR="00000000" w:rsidRDefault="00CF130B">
      <w:pPr>
        <w:pStyle w:val="pj"/>
      </w:pPr>
      <w:hyperlink r:id="rId135" w:history="1">
        <w:r>
          <w:rPr>
            <w:rStyle w:val="a3"/>
          </w:rPr>
          <w:t>ГОСТ 21488-97</w:t>
        </w:r>
      </w:hyperlink>
      <w:r>
        <w:rPr>
          <w:rStyle w:val="s0"/>
        </w:rPr>
        <w:t xml:space="preserve"> Прутки прессованные из алюминия и алюминиевых сплавов. Технические условия.</w:t>
      </w:r>
    </w:p>
    <w:p w:rsidR="00000000" w:rsidRDefault="00CF130B">
      <w:pPr>
        <w:pStyle w:val="pj"/>
      </w:pPr>
      <w:hyperlink r:id="rId136" w:history="1">
        <w:r>
          <w:rPr>
            <w:rStyle w:val="a3"/>
          </w:rPr>
          <w:t>ГОСТ 25696-83</w:t>
        </w:r>
      </w:hyperlink>
      <w:r>
        <w:rPr>
          <w:rStyle w:val="s0"/>
        </w:rPr>
        <w:t xml:space="preserve"> Межгосударственный стандарт. Горелки газовые инфракрасного излучения.</w:t>
      </w:r>
      <w:r>
        <w:rPr>
          <w:rStyle w:val="s0"/>
        </w:rPr>
        <w:t xml:space="preserve"> Общие технические требования и приемка.</w:t>
      </w:r>
    </w:p>
    <w:p w:rsidR="00000000" w:rsidRDefault="00CF130B">
      <w:pPr>
        <w:pStyle w:val="pj"/>
      </w:pPr>
      <w:r>
        <w:rPr>
          <w:rStyle w:val="s0"/>
        </w:rPr>
        <w:t>ГОСТ 28394-89 Чугун с вермикулярным графитом для отливок. Марки.</w:t>
      </w:r>
    </w:p>
    <w:p w:rsidR="00000000" w:rsidRDefault="00CF130B">
      <w:pPr>
        <w:pStyle w:val="pj"/>
      </w:pPr>
      <w:r>
        <w:rPr>
          <w:rStyle w:val="s0"/>
        </w:rPr>
        <w:t>ГОСТ 28830-90 = ISO 5187-85 Соединения паяные. Методы испытаний на растяжение и длительную прочность.</w:t>
      </w:r>
    </w:p>
    <w:p w:rsidR="00000000" w:rsidRDefault="00CF130B">
      <w:pPr>
        <w:pStyle w:val="pj"/>
      </w:pPr>
      <w:r>
        <w:rPr>
          <w:rStyle w:val="s0"/>
        </w:rPr>
        <w:t>ГОСТР 50670-94 Оборудование промышленное газоисп</w:t>
      </w:r>
      <w:r>
        <w:rPr>
          <w:rStyle w:val="s0"/>
        </w:rPr>
        <w:t>ользующее. Воздухонагреватели. Общие технические требования.</w:t>
      </w:r>
    </w:p>
    <w:p w:rsidR="00000000" w:rsidRDefault="00CF130B">
      <w:pPr>
        <w:pStyle w:val="pj"/>
      </w:pPr>
      <w:hyperlink r:id="rId137" w:history="1">
        <w:r>
          <w:rPr>
            <w:rStyle w:val="a3"/>
          </w:rPr>
          <w:t>СТ РК ГОСТ Р 50838-2011</w:t>
        </w:r>
      </w:hyperlink>
      <w:r>
        <w:rPr>
          <w:rStyle w:val="s0"/>
        </w:rPr>
        <w:t xml:space="preserve"> </w:t>
      </w:r>
      <w:r>
        <w:rPr>
          <w:rStyle w:val="s0"/>
        </w:rPr>
        <w:t>Трубы из полиэтилена для газопроводов. Технические условия.</w:t>
      </w:r>
    </w:p>
    <w:p w:rsidR="00000000" w:rsidRDefault="00CF130B">
      <w:pPr>
        <w:pStyle w:val="pj"/>
      </w:pPr>
      <w:hyperlink r:id="rId138" w:history="1">
        <w:r>
          <w:rPr>
            <w:rStyle w:val="a3"/>
          </w:rPr>
          <w:t>СТ РК ГОСТ Р 51387-99</w:t>
        </w:r>
        <w:r>
          <w:rPr>
            <w:rStyle w:val="a3"/>
            <w:vertAlign w:val="superscript"/>
          </w:rPr>
          <w:t xml:space="preserve"> </w:t>
        </w:r>
      </w:hyperlink>
      <w:r>
        <w:rPr>
          <w:rStyle w:val="s0"/>
        </w:rPr>
        <w:t>Энергосбережение. Нормативно-методическое обеспечение. Основные положения</w:t>
      </w:r>
    </w:p>
    <w:p w:rsidR="00000000" w:rsidRDefault="00CF130B">
      <w:pPr>
        <w:pStyle w:val="pj"/>
      </w:pPr>
      <w:hyperlink r:id="rId139" w:history="1">
        <w:r>
          <w:rPr>
            <w:rStyle w:val="a3"/>
          </w:rPr>
          <w:t>СТ РК 2939-2016</w:t>
        </w:r>
      </w:hyperlink>
      <w:r>
        <w:rPr>
          <w:rStyle w:val="s0"/>
        </w:rPr>
        <w:t xml:space="preserve"> Неразъемное соединение «Полиэтилен сталь». Технические условия.</w:t>
      </w:r>
    </w:p>
    <w:p w:rsidR="00000000" w:rsidRDefault="00CF130B">
      <w:pPr>
        <w:pStyle w:val="pj"/>
      </w:pPr>
      <w:hyperlink r:id="rId140" w:history="1">
        <w:r>
          <w:rPr>
            <w:rStyle w:val="a3"/>
          </w:rPr>
          <w:t>ГОСТ 31848-2012</w:t>
        </w:r>
      </w:hyperlink>
      <w:r>
        <w:rPr>
          <w:rStyle w:val="s0"/>
        </w:rPr>
        <w:t xml:space="preserve"> Оборудование промышленное газоиспользующее. Воздухонагреватели. О</w:t>
      </w:r>
      <w:r>
        <w:rPr>
          <w:rStyle w:val="s0"/>
        </w:rPr>
        <w:t>бщие технические требования.</w:t>
      </w:r>
    </w:p>
    <w:p w:rsidR="00000000" w:rsidRDefault="00CF130B">
      <w:pPr>
        <w:pStyle w:val="pj"/>
      </w:pPr>
      <w:hyperlink r:id="rId141" w:history="1">
        <w:r>
          <w:rPr>
            <w:rStyle w:val="a3"/>
          </w:rPr>
          <w:t>ГОСТ 21.610-85 (СТ СЭВ 5047-85) СПДС</w:t>
        </w:r>
      </w:hyperlink>
      <w:r>
        <w:rPr>
          <w:rStyle w:val="s0"/>
        </w:rPr>
        <w:t xml:space="preserve"> Газоснабжение. Наружные газопроводы. Рабочие чертежи.</w:t>
      </w:r>
    </w:p>
    <w:p w:rsidR="00000000" w:rsidRDefault="00CF130B">
      <w:pPr>
        <w:pStyle w:val="pj"/>
      </w:pPr>
      <w:hyperlink r:id="rId142" w:history="1">
        <w:r>
          <w:rPr>
            <w:rStyle w:val="a3"/>
          </w:rPr>
          <w:t>ГОСТ 2</w:t>
        </w:r>
        <w:r>
          <w:rPr>
            <w:rStyle w:val="a3"/>
          </w:rPr>
          <w:t>.601-2006 ЕСКД</w:t>
        </w:r>
      </w:hyperlink>
      <w:r>
        <w:rPr>
          <w:rStyle w:val="s0"/>
        </w:rPr>
        <w:t>. Эксплуатационные документы.</w:t>
      </w:r>
    </w:p>
    <w:p w:rsidR="00000000" w:rsidRDefault="00CF130B">
      <w:pPr>
        <w:pStyle w:val="pj"/>
      </w:pPr>
      <w:hyperlink r:id="rId143" w:history="1">
        <w:r>
          <w:rPr>
            <w:rStyle w:val="a3"/>
          </w:rPr>
          <w:t>ГОСТ 12.1.005-88 ССБТ</w:t>
        </w:r>
      </w:hyperlink>
      <w:r>
        <w:rPr>
          <w:rStyle w:val="s0"/>
        </w:rPr>
        <w:t xml:space="preserve"> Общие санитарно-гигиенические требования к воздуху рабочей зоны.</w:t>
      </w:r>
    </w:p>
    <w:p w:rsidR="00000000" w:rsidRDefault="00CF130B">
      <w:pPr>
        <w:pStyle w:val="pj"/>
      </w:pPr>
      <w:hyperlink r:id="rId144" w:history="1">
        <w:r>
          <w:rPr>
            <w:rStyle w:val="a3"/>
          </w:rPr>
          <w:t>ГОСТ 12.4.059-89 ССБТ</w:t>
        </w:r>
      </w:hyperlink>
      <w:r>
        <w:rPr>
          <w:rStyle w:val="s0"/>
        </w:rPr>
        <w:t>. Строительство. Ограждения предохранительные инвентарные. Общие технические условия.</w:t>
      </w:r>
    </w:p>
    <w:p w:rsidR="00000000" w:rsidRDefault="00CF130B">
      <w:pPr>
        <w:pStyle w:val="pj"/>
      </w:pPr>
      <w:r>
        <w:rPr>
          <w:rStyle w:val="s0"/>
        </w:rPr>
        <w:t>Примечание - При пользовании целесообразно проверить действие ссылочных документов по информационным каталогам «Перечень нормативных правовых акт</w:t>
      </w:r>
      <w:r>
        <w:rPr>
          <w:rStyle w:val="s0"/>
        </w:rPr>
        <w:t>ов и нормативных технических документов в области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</w:t>
      </w:r>
      <w:r>
        <w:rPr>
          <w:rStyle w:val="s0"/>
        </w:rPr>
        <w:t>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</w:t>
      </w:r>
      <w:r>
        <w:rPr>
          <w:rStyle w:val="s0"/>
        </w:rPr>
        <w:t>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</w:t>
      </w:r>
      <w:r>
        <w:rPr>
          <w:rStyle w:val="s0"/>
        </w:rPr>
        <w:t>и, не затрагивающей эту ссылку</w:t>
      </w:r>
      <w:r>
        <w:t>.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3. ТЕРМИНЫ И ОПРЕДЕЛЕНИЯ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 xml:space="preserve">В настоящем нормативном документе применяются термины и определения, приведенные в строительных нормах </w:t>
      </w:r>
      <w:hyperlink r:id="rId145" w:history="1">
        <w:r>
          <w:rPr>
            <w:rStyle w:val="a3"/>
          </w:rPr>
          <w:t>СН РК 4.03-01</w:t>
        </w:r>
      </w:hyperlink>
      <w:r>
        <w:t>, а также сл</w:t>
      </w:r>
      <w:r>
        <w:t>едующие термины с соответствующими определениями.</w:t>
      </w:r>
    </w:p>
    <w:p w:rsidR="00000000" w:rsidRDefault="00CF130B">
      <w:pPr>
        <w:pStyle w:val="pj"/>
      </w:pPr>
      <w:r>
        <w:t xml:space="preserve">3.1 </w:t>
      </w:r>
      <w:r>
        <w:rPr>
          <w:b/>
          <w:bCs/>
        </w:rPr>
        <w:t xml:space="preserve">Газораспределительная система: </w:t>
      </w:r>
      <w:r>
        <w:t>Комплекс технологически взаимосвязанных сооружений, состоящий из газопроводов (линейной части) и сопряженных с ними объектов, предназначенный для транспортировки товарного</w:t>
      </w:r>
      <w:r>
        <w:t xml:space="preserve"> газа от магистрального газопровода до газопотребляющих систем.</w:t>
      </w:r>
    </w:p>
    <w:p w:rsidR="00000000" w:rsidRDefault="00CF130B">
      <w:pPr>
        <w:pStyle w:val="pj"/>
      </w:pPr>
      <w:r>
        <w:t xml:space="preserve">3.2 </w:t>
      </w:r>
      <w:r>
        <w:rPr>
          <w:b/>
          <w:bCs/>
        </w:rPr>
        <w:t xml:space="preserve">Газораспределительная сеть: </w:t>
      </w:r>
      <w:r>
        <w:t>Система наружных газопроводов от источника до ввода газа потребителям, а также сооружения и технические устройства на них.</w:t>
      </w:r>
    </w:p>
    <w:p w:rsidR="00000000" w:rsidRDefault="00CF130B">
      <w:pPr>
        <w:pStyle w:val="pj"/>
      </w:pPr>
      <w:r>
        <w:t xml:space="preserve">3.3 </w:t>
      </w:r>
      <w:r>
        <w:rPr>
          <w:b/>
          <w:bCs/>
        </w:rPr>
        <w:t xml:space="preserve">Источник газораспределения: </w:t>
      </w:r>
      <w:r>
        <w:t>Элемент системы газоснабжения (например, газораспределительная станция - ГРС), служащий для подачи газа в газораспределительную сеть.</w:t>
      </w:r>
    </w:p>
    <w:p w:rsidR="00000000" w:rsidRDefault="00CF130B">
      <w:pPr>
        <w:pStyle w:val="pj"/>
      </w:pPr>
      <w:r>
        <w:t xml:space="preserve">3.4 </w:t>
      </w:r>
      <w:r>
        <w:rPr>
          <w:b/>
          <w:bCs/>
        </w:rPr>
        <w:t xml:space="preserve">Наружный газопровод: </w:t>
      </w:r>
      <w:r>
        <w:t>Подземный и (или) надземный газопровод сети газораспределения или газ</w:t>
      </w:r>
      <w:r>
        <w:t>опотребления, проложенный вне зданий, до внешней грани наружной конструкции здания.</w:t>
      </w:r>
    </w:p>
    <w:p w:rsidR="00000000" w:rsidRDefault="00CF130B">
      <w:pPr>
        <w:pStyle w:val="pj"/>
      </w:pPr>
      <w:r>
        <w:t xml:space="preserve">3.5 </w:t>
      </w:r>
      <w:r>
        <w:rPr>
          <w:b/>
          <w:bCs/>
        </w:rPr>
        <w:t xml:space="preserve">Внутренний газопровод: </w:t>
      </w:r>
      <w:r>
        <w:t>Газопровод, проложенный от наружной конструкции здания до места подключения расположенного внутри зданий газоиспользующего оборудования.</w:t>
      </w:r>
    </w:p>
    <w:p w:rsidR="00000000" w:rsidRDefault="00CF130B">
      <w:pPr>
        <w:pStyle w:val="pj"/>
      </w:pPr>
      <w:r>
        <w:t xml:space="preserve">3.6 </w:t>
      </w:r>
      <w:r>
        <w:rPr>
          <w:b/>
          <w:bCs/>
        </w:rPr>
        <w:t>Газо</w:t>
      </w:r>
      <w:r>
        <w:rPr>
          <w:b/>
          <w:bCs/>
        </w:rPr>
        <w:t xml:space="preserve">использующее оборудование: </w:t>
      </w:r>
      <w:r>
        <w:t>Оборудование, использующее газ в качестве топлива.</w:t>
      </w:r>
    </w:p>
    <w:p w:rsidR="00000000" w:rsidRDefault="00CF130B">
      <w:pPr>
        <w:pStyle w:val="pj"/>
      </w:pPr>
      <w:r>
        <w:t xml:space="preserve">3.7 </w:t>
      </w:r>
      <w:r>
        <w:rPr>
          <w:b/>
          <w:bCs/>
        </w:rPr>
        <w:t xml:space="preserve">Газовое оборудование: </w:t>
      </w:r>
      <w:r>
        <w:t>Технические изделия полной заводской готовности (компенсаторы, конденсатосборники, арматура трубопроводная запорная и т.д.), используемые в качестве сос</w:t>
      </w:r>
      <w:r>
        <w:t>тавных элементов газопроводов.</w:t>
      </w:r>
    </w:p>
    <w:p w:rsidR="00000000" w:rsidRDefault="00CF130B">
      <w:pPr>
        <w:pStyle w:val="pj"/>
      </w:pPr>
      <w:r>
        <w:t xml:space="preserve">3.8 </w:t>
      </w:r>
      <w:r>
        <w:rPr>
          <w:b/>
          <w:bCs/>
        </w:rPr>
        <w:t xml:space="preserve">Охранная зона объектов систем газоснабжения: </w:t>
      </w:r>
      <w:r>
        <w:t>Территория с особыми условиями использования, которая устанавливается вокруг объектов систем газоснабжения в целях обеспечения безопасных условий эксплуатации и исключения возм</w:t>
      </w:r>
      <w:r>
        <w:t>ожности их повреждения.</w:t>
      </w:r>
    </w:p>
    <w:p w:rsidR="00000000" w:rsidRDefault="00CF130B">
      <w:pPr>
        <w:pStyle w:val="pj"/>
      </w:pPr>
      <w:r>
        <w:t xml:space="preserve">3.9 </w:t>
      </w:r>
      <w:r>
        <w:rPr>
          <w:b/>
          <w:bCs/>
        </w:rPr>
        <w:t xml:space="preserve">Товарный газ: </w:t>
      </w:r>
      <w:r>
        <w:t>Многокомпонентная смесь углеводородов с преобладающим содержанием метана, находящаяся в газообразном состоянии, являющаяся продуктом переработки сырого газа и отвечающая по качественному и количественному содержани</w:t>
      </w:r>
      <w:r>
        <w:t>ю компонентов требованиям технических регламентов и государственных стандартов Республики Казахстан.</w:t>
      </w:r>
    </w:p>
    <w:p w:rsidR="00000000" w:rsidRDefault="00CF130B">
      <w:pPr>
        <w:pStyle w:val="pj"/>
      </w:pPr>
      <w:r>
        <w:t xml:space="preserve">3.10 </w:t>
      </w:r>
      <w:r>
        <w:rPr>
          <w:b/>
          <w:bCs/>
        </w:rPr>
        <w:t xml:space="preserve">Подземный газопровод: </w:t>
      </w:r>
      <w:r>
        <w:t>Наружный газопровод, проложенный ниже уровня поверхности земли или по поверхности земли в обваловании.</w:t>
      </w:r>
    </w:p>
    <w:p w:rsidR="00000000" w:rsidRDefault="00CF130B">
      <w:pPr>
        <w:pStyle w:val="pj"/>
      </w:pPr>
      <w:r>
        <w:t xml:space="preserve">3.11 </w:t>
      </w:r>
      <w:r>
        <w:rPr>
          <w:b/>
          <w:bCs/>
        </w:rPr>
        <w:t>Надземный газопровод</w:t>
      </w:r>
      <w:r>
        <w:rPr>
          <w:b/>
          <w:bCs/>
        </w:rPr>
        <w:t xml:space="preserve">: </w:t>
      </w:r>
      <w:r>
        <w:t>Наружный газопровод, проложенный над поверхностью земли или по поверхности земли без обвалования.</w:t>
      </w:r>
    </w:p>
    <w:p w:rsidR="00000000" w:rsidRDefault="00CF130B">
      <w:pPr>
        <w:pStyle w:val="pj"/>
      </w:pPr>
      <w:r>
        <w:t xml:space="preserve">3.12 </w:t>
      </w:r>
      <w:r>
        <w:rPr>
          <w:b/>
          <w:bCs/>
        </w:rPr>
        <w:t xml:space="preserve">Подводный газопровод: </w:t>
      </w:r>
      <w:r>
        <w:t>Наружный газопровод, проложенный ниже уровня поверхности дна пересекаемых водных преград.</w:t>
      </w:r>
    </w:p>
    <w:p w:rsidR="00000000" w:rsidRDefault="00CF130B">
      <w:pPr>
        <w:pStyle w:val="pj"/>
      </w:pPr>
      <w:r>
        <w:t xml:space="preserve">3.13 </w:t>
      </w:r>
      <w:r>
        <w:rPr>
          <w:b/>
          <w:bCs/>
        </w:rPr>
        <w:t>Индивидуальная баллонная установка</w:t>
      </w:r>
      <w:r>
        <w:rPr>
          <w:b/>
          <w:bCs/>
        </w:rPr>
        <w:t xml:space="preserve">: </w:t>
      </w:r>
      <w:r>
        <w:t>Технологическое устройство, включающее в себя не более двух баллонов с СУГ, газопроводы, технические устройства, предназначенные для подачи газа в сеть газораспределения.</w:t>
      </w:r>
    </w:p>
    <w:p w:rsidR="00000000" w:rsidRDefault="00CF130B">
      <w:pPr>
        <w:pStyle w:val="pj"/>
      </w:pPr>
      <w:r>
        <w:t xml:space="preserve">3.14 </w:t>
      </w:r>
      <w:r>
        <w:rPr>
          <w:b/>
          <w:bCs/>
        </w:rPr>
        <w:t xml:space="preserve">Стесненные условия прокладки газопровода: </w:t>
      </w:r>
      <w:r>
        <w:t>Условия прокладки газопровода, при которых расстояния, регламентированные нормативными документами, выполнить не представляется возможным.</w:t>
      </w:r>
    </w:p>
    <w:p w:rsidR="00000000" w:rsidRDefault="00CF130B">
      <w:pPr>
        <w:pStyle w:val="pj"/>
      </w:pPr>
      <w:r>
        <w:t xml:space="preserve">3.15 </w:t>
      </w:r>
      <w:r>
        <w:rPr>
          <w:b/>
          <w:bCs/>
        </w:rPr>
        <w:t xml:space="preserve">Клапан безопасности (контроллер) расхода газа: </w:t>
      </w:r>
      <w:r>
        <w:t>Устройство, автоматически перекрывающее течение газа в газопровод</w:t>
      </w:r>
      <w:r>
        <w:t>е при превышении определенного значения расхода газа.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4. ПРИЕМЛЕМЫЕ РЕШЕНИЯ ГАЗОРАСПРЕДЕЛИТЕЛЬНЫХ СИСТЕМ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>4.1 Выбор системы газораспределения</w:t>
      </w:r>
    </w:p>
    <w:p w:rsidR="00000000" w:rsidRDefault="00CF130B">
      <w:pPr>
        <w:pStyle w:val="pj"/>
      </w:pPr>
      <w:r>
        <w:t>4.1.1 Разработку проектов газораспределительных систем следует вести на основании технических условий на подк</w:t>
      </w:r>
      <w:r>
        <w:t>лючение к магистральному газопроводу, газораспределительной системе или групповой резервуарной установке, выдаваемых эксплуатирующей такой объект газораспределительной организацией или администратором бюджетных программ в соответствии с утвержденными регио</w:t>
      </w:r>
      <w:r>
        <w:t>нальными схемами газификации.</w:t>
      </w:r>
    </w:p>
    <w:p w:rsidR="00000000" w:rsidRDefault="00CF130B">
      <w:pPr>
        <w:pStyle w:val="pj"/>
      </w:pPr>
      <w:r>
        <w:t xml:space="preserve">4.1.2 Порядок разработки, согласования, утверждения и состав проектной документации следует предусматривать в соответствии с </w:t>
      </w:r>
      <w:hyperlink r:id="rId146" w:history="1">
        <w:r>
          <w:rPr>
            <w:rStyle w:val="a3"/>
          </w:rPr>
          <w:t>СН РК 1.02-03</w:t>
        </w:r>
      </w:hyperlink>
      <w:r>
        <w:t>.</w:t>
      </w:r>
    </w:p>
    <w:p w:rsidR="00000000" w:rsidRDefault="00CF130B">
      <w:pPr>
        <w:pStyle w:val="pj"/>
      </w:pPr>
      <w:r>
        <w:t>4.1.3 Газораспределит</w:t>
      </w:r>
      <w:r>
        <w:t>ельные системы подразделяются по:</w:t>
      </w:r>
    </w:p>
    <w:p w:rsidR="00000000" w:rsidRDefault="00CF130B">
      <w:pPr>
        <w:pStyle w:val="pj"/>
      </w:pPr>
      <w:r>
        <w:t>- виду газа (природный, попутный и СУГ);</w:t>
      </w:r>
    </w:p>
    <w:p w:rsidR="00000000" w:rsidRDefault="00CF130B">
      <w:pPr>
        <w:pStyle w:val="pj"/>
      </w:pPr>
      <w:r>
        <w:t>- числу ступеней регулирования давления газа (одно- и многоступенчатые);</w:t>
      </w:r>
    </w:p>
    <w:p w:rsidR="00000000" w:rsidRDefault="00CF130B">
      <w:pPr>
        <w:pStyle w:val="pj"/>
      </w:pPr>
      <w:r>
        <w:t>- принципу построения (кольцевые, тупиковые, смешанные);</w:t>
      </w:r>
    </w:p>
    <w:p w:rsidR="00000000" w:rsidRDefault="00CF130B">
      <w:pPr>
        <w:pStyle w:val="pj"/>
      </w:pPr>
      <w:r>
        <w:t>- местоположению газопровода: наружные и внутренние</w:t>
      </w:r>
      <w:r>
        <w:t>, подземные (подводные), надземные (надводные);</w:t>
      </w:r>
    </w:p>
    <w:p w:rsidR="00000000" w:rsidRDefault="00CF130B">
      <w:pPr>
        <w:pStyle w:val="pj"/>
      </w:pPr>
      <w:r>
        <w:t>- назначению в системе газоснабжения (распределительные, вводные, продувочные, сбросные, импульсные, а также межпоселковые);</w:t>
      </w:r>
    </w:p>
    <w:p w:rsidR="00000000" w:rsidRDefault="00CF130B">
      <w:pPr>
        <w:pStyle w:val="pj"/>
      </w:pPr>
      <w:r>
        <w:t>- материалам труб: металлические (стальные, медные и др.) и неметаллические (полиэт</w:t>
      </w:r>
      <w:r>
        <w:t>иленовые и др.).</w:t>
      </w:r>
    </w:p>
    <w:p w:rsidR="00000000" w:rsidRDefault="00CF130B">
      <w:pPr>
        <w:pStyle w:val="pj"/>
      </w:pPr>
      <w:r>
        <w:t>4.1.4 Выбор системы распределения газа рекомендуется производить в зависимости от объема, структуры и плотности газопотребления поселений, размещения жилых и производственных зон, а также источников газоснабжения (местоположение и мощность</w:t>
      </w:r>
      <w:r>
        <w:t xml:space="preserve"> существующих и проектируемых магистральных газопроводов, газораспределительных станций - ГРС, газонаполнительных станций - ГНС и т.д.).</w:t>
      </w:r>
    </w:p>
    <w:p w:rsidR="00000000" w:rsidRDefault="00CF130B">
      <w:pPr>
        <w:pStyle w:val="pj"/>
      </w:pPr>
      <w:r>
        <w:t>4.1.5 При использовании одно- или многоступенчатой системы распределения газ потребителям подается соответственно по ра</w:t>
      </w:r>
      <w:r>
        <w:t>спределительным газопроводам одной или нескольких категорий давления.</w:t>
      </w:r>
    </w:p>
    <w:p w:rsidR="00000000" w:rsidRDefault="00CF130B">
      <w:pPr>
        <w:pStyle w:val="pj"/>
      </w:pPr>
      <w:r>
        <w:t>Для крупных и средних поселений, как правило, предусматривают многоступенчатые газораспределительные системы.</w:t>
      </w:r>
    </w:p>
    <w:p w:rsidR="00000000" w:rsidRDefault="00CF130B">
      <w:pPr>
        <w:pStyle w:val="pj"/>
      </w:pPr>
      <w:r>
        <w:t xml:space="preserve">Для малых городов или отдельных жилых микрорайонов, а также для сельских поселений в качестве наиболее рациональной газораспределительной системы </w:t>
      </w:r>
      <w:r>
        <w:t>рекомендуется система распределения среднего давления с ШРП у потребителя или группы потребителей.</w:t>
      </w:r>
    </w:p>
    <w:p w:rsidR="00000000" w:rsidRDefault="00CF130B">
      <w:pPr>
        <w:pStyle w:val="pj"/>
      </w:pPr>
      <w:r>
        <w:t>Одноступенчатые газораспределительные системы низкого давления из-за значительных материало - вложений являются целесообразными лишь в малых поселениях с ком</w:t>
      </w:r>
      <w:r>
        <w:t>пактной застройкой, расположенных вблизи источника газоснабжения.</w:t>
      </w:r>
    </w:p>
    <w:p w:rsidR="00000000" w:rsidRDefault="00CF130B">
      <w:pPr>
        <w:pStyle w:val="pj"/>
      </w:pPr>
      <w:r>
        <w:t>В зависимости от величины давления газа в распределительных газопроводах и климатических условий рекомендуется применение ГРП, ГРПБ, как правило, с местными приборами отопления.</w:t>
      </w:r>
    </w:p>
    <w:p w:rsidR="00000000" w:rsidRDefault="00CF130B">
      <w:pPr>
        <w:pStyle w:val="pj"/>
      </w:pPr>
      <w:r>
        <w:t xml:space="preserve">4.1.6 Между </w:t>
      </w:r>
      <w:r>
        <w:t>газопроводами различных категорий давления, входящих в систему газораспределения, как правило, следует предусматривать газорегуляторные пункты (установки).</w:t>
      </w:r>
    </w:p>
    <w:p w:rsidR="00000000" w:rsidRDefault="00CF130B">
      <w:pPr>
        <w:pStyle w:val="pj"/>
      </w:pPr>
      <w:r>
        <w:t>4.1.7 Принцип построения газораспределительных систем выбирается в зависимости от характера планиров</w:t>
      </w:r>
      <w:r>
        <w:t>ки и плотности застройки поселения. Предпочтительными являются смешанные или кольцевые газораспределительные системы, обеспечивающие наиболее равномерный режим давления во всех точках отбора газа из распределительных газопроводов, а также повышающие надежн</w:t>
      </w:r>
      <w:r>
        <w:t>ость систем газоснабжения.</w:t>
      </w:r>
    </w:p>
    <w:p w:rsidR="00000000" w:rsidRDefault="00CF130B">
      <w:pPr>
        <w:pStyle w:val="pj"/>
      </w:pPr>
      <w:r>
        <w:t>4.1.8 При газоснабжении СУГ рекомендуются газораспределительные системы на базе резервуарных установок или станций регазификации.</w:t>
      </w:r>
    </w:p>
    <w:p w:rsidR="00000000" w:rsidRDefault="00CF130B">
      <w:pPr>
        <w:pStyle w:val="pj"/>
      </w:pPr>
      <w:r>
        <w:t>Газораспределительные системы с использованием групповых или индивидуальных баллонных установок СУГ</w:t>
      </w:r>
      <w:r>
        <w:t xml:space="preserve"> рекомендуется применять только при технической невозможности или экономической нецелесообразности использования резервуарных установок.</w:t>
      </w:r>
    </w:p>
    <w:p w:rsidR="00000000" w:rsidRDefault="00CF130B">
      <w:pPr>
        <w:pStyle w:val="pj"/>
      </w:pPr>
      <w:r>
        <w:rPr>
          <w:b/>
          <w:bCs/>
        </w:rPr>
        <w:t>4.2 Объемы потребления газа</w:t>
      </w:r>
    </w:p>
    <w:p w:rsidR="00000000" w:rsidRDefault="00CF130B">
      <w:pPr>
        <w:pStyle w:val="pj"/>
      </w:pPr>
      <w:r>
        <w:t>4.2.1 При решении вопросов газоснабжения населенных пунктов использование газа предусматрив</w:t>
      </w:r>
      <w:r>
        <w:t>ается на:</w:t>
      </w:r>
    </w:p>
    <w:p w:rsidR="00000000" w:rsidRDefault="00CF130B">
      <w:pPr>
        <w:pStyle w:val="pj"/>
      </w:pPr>
      <w:r>
        <w:t>- индивидуально-бытовые нужды населения: приготовление пищи, горячей воды, отопление индивидуальных жилых помещений (индивидуальных жилых домов, квартир, комнат), а для сельских населенных пунктов - также для приготовления кормов и подогрева воды</w:t>
      </w:r>
      <w:r>
        <w:t xml:space="preserve"> для животных в домашних условиях;</w:t>
      </w:r>
    </w:p>
    <w:p w:rsidR="00000000" w:rsidRDefault="00CF130B">
      <w:pPr>
        <w:pStyle w:val="pj"/>
      </w:pPr>
      <w:r>
        <w:t>- отопление, вентиляцию и горячее водоснабжение жилых и общественных зданий;</w:t>
      </w:r>
    </w:p>
    <w:p w:rsidR="00000000" w:rsidRDefault="00CF130B">
      <w:pPr>
        <w:pStyle w:val="pj"/>
      </w:pPr>
      <w:r>
        <w:t>- отопление и нужды производственных и коммунально-бытовых потребителей.</w:t>
      </w:r>
    </w:p>
    <w:p w:rsidR="00000000" w:rsidRDefault="00CF130B">
      <w:pPr>
        <w:pStyle w:val="pj"/>
      </w:pPr>
      <w:r>
        <w:t>4.2.2 Годовые расходы газа для каждой категории потребителей следует оп</w:t>
      </w:r>
      <w:r>
        <w:t>ределять на конец расчетного периода с учетом перспективы развития объектов - потребителей газа.</w:t>
      </w:r>
    </w:p>
    <w:p w:rsidR="00000000" w:rsidRDefault="00CF130B">
      <w:pPr>
        <w:pStyle w:val="pj"/>
      </w:pPr>
      <w:r>
        <w:t>Продолжительность расчетного периода устанавливается на основании плана перспективного развития объектов - потребителей газа.</w:t>
      </w:r>
    </w:p>
    <w:p w:rsidR="00000000" w:rsidRDefault="00CF130B">
      <w:pPr>
        <w:pStyle w:val="pj"/>
      </w:pPr>
      <w:r>
        <w:t>При определении объемов потреблен</w:t>
      </w:r>
      <w:r>
        <w:t>ия газа на бытовые нужды населения применяются метод аналогов при наличии данных, полученных в результате измерения объемов потребления газа коллективными (общедомовыми) приборами учета или расчетный метод. Если отсутствуют результаты измерений объемов пот</w:t>
      </w:r>
      <w:r>
        <w:t>ребления газа коллективными (общедомовыми) приборами учета.</w:t>
      </w:r>
    </w:p>
    <w:p w:rsidR="00000000" w:rsidRDefault="00CF130B">
      <w:pPr>
        <w:pStyle w:val="pj"/>
      </w:pPr>
      <w:r>
        <w:t>4.2.3 Годовые расходы газа для населения (без учета отопления), предприятий бытового обслуживания населения, общественного питания, предприятий по производству хлеба и кондитерских изделий, а такж</w:t>
      </w:r>
      <w:r>
        <w:t xml:space="preserve">е для учреждений здравоохранения рекомендуется определять по нормам расхода теплоты, приведенным в </w:t>
      </w:r>
      <w:hyperlink r:id="rId147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CF130B">
      <w:pPr>
        <w:pStyle w:val="pj"/>
      </w:pPr>
      <w:r>
        <w:t>Расход газа для потребителей, не перечисленные в приложении А, с</w:t>
      </w:r>
      <w:r>
        <w:t>ледует принимать по объемам расхода других видов топлива или по данным фактического расхода используемого топлива с учетом КПД при переводе на газовое топливо.</w:t>
      </w:r>
    </w:p>
    <w:p w:rsidR="00000000" w:rsidRDefault="00CF130B">
      <w:pPr>
        <w:pStyle w:val="pj"/>
      </w:pPr>
      <w:r>
        <w:t>4.2.4 При составлении проектов генеральных планов городов и других населенных пунктов допускаетс</w:t>
      </w:r>
      <w:r>
        <w:t>я принимать укрупненные объемы потребления газа, м</w:t>
      </w:r>
      <w:r>
        <w:rPr>
          <w:vertAlign w:val="superscript"/>
        </w:rPr>
        <w:t>3</w:t>
      </w:r>
      <w:r>
        <w:t>/год на 1 чел., при теплоте сгорания газа 34 МДж/м</w:t>
      </w:r>
      <w:r>
        <w:rPr>
          <w:vertAlign w:val="superscript"/>
        </w:rPr>
        <w:t>3</w:t>
      </w:r>
      <w:r>
        <w:t xml:space="preserve"> (8000 ккал/м</w:t>
      </w:r>
      <w:r>
        <w:rPr>
          <w:vertAlign w:val="superscript"/>
        </w:rPr>
        <w:t>3</w:t>
      </w:r>
      <w:r>
        <w:t>):</w:t>
      </w:r>
    </w:p>
    <w:p w:rsidR="00000000" w:rsidRDefault="00CF130B">
      <w:pPr>
        <w:pStyle w:val="pj"/>
      </w:pPr>
      <w:r>
        <w:t>- при наличии централизованного горячего водоснабжения - 120;</w:t>
      </w:r>
    </w:p>
    <w:p w:rsidR="00000000" w:rsidRDefault="00CF130B">
      <w:pPr>
        <w:pStyle w:val="pj"/>
      </w:pPr>
      <w:r>
        <w:t>- при горячем водоснабжении от газовых водонагревателей - 300;</w:t>
      </w:r>
    </w:p>
    <w:p w:rsidR="00000000" w:rsidRDefault="00CF130B">
      <w:pPr>
        <w:pStyle w:val="pj"/>
      </w:pPr>
      <w:r>
        <w:t>- при отсутс</w:t>
      </w:r>
      <w:r>
        <w:t>твии всяких видов горячего водоснабжения - 180 (220 в сельской местности).</w:t>
      </w:r>
    </w:p>
    <w:p w:rsidR="00000000" w:rsidRDefault="00CF130B">
      <w:pPr>
        <w:pStyle w:val="pj"/>
      </w:pPr>
      <w:r>
        <w:t>4.2.5 Годовые расходы газа на нужды предприятий торговли, бытового обслуживания непроизводственного характера и т.п. можно принимать в размере до 5% суммарного расхода теплоты на жи</w:t>
      </w:r>
      <w:r>
        <w:t>лые дома.</w:t>
      </w:r>
    </w:p>
    <w:p w:rsidR="00000000" w:rsidRDefault="00CF130B">
      <w:pPr>
        <w:pStyle w:val="pj"/>
      </w:pPr>
      <w:r>
        <w:t>4.2.6 Годовые расходы газа на нужды промышленных и сельскохозяйственных предприятий следует определять по данным топливопотребления (с учетом изменения КПД при переходе на газовое топливо) этих предприятий с перспективой их развития или на основе</w:t>
      </w:r>
      <w:r>
        <w:t xml:space="preserve"> технологических норм расхода топлива (теплоты).</w:t>
      </w:r>
    </w:p>
    <w:p w:rsidR="00000000" w:rsidRDefault="00CF130B">
      <w:pPr>
        <w:pStyle w:val="pji"/>
      </w:pPr>
      <w:r>
        <w:rPr>
          <w:rStyle w:val="s3"/>
        </w:rPr>
        <w:t xml:space="preserve">Пункт 4.2.7 изложен в редакции </w:t>
      </w:r>
      <w:hyperlink r:id="rId148" w:anchor="sub_id=309427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</w:t>
      </w:r>
      <w:r>
        <w:rPr>
          <w:rStyle w:val="s3"/>
        </w:rPr>
        <w:t>терства индустрии и инфраструктурного развития РК от 01.04.19 г. № 46-нқ (</w:t>
      </w:r>
      <w:hyperlink r:id="rId149" w:anchor="sub_id=40207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4.2.7 </w:t>
      </w:r>
      <w:r>
        <w:rPr>
          <w:rStyle w:val="s0"/>
        </w:rPr>
        <w:t xml:space="preserve">Годовые и расчетные часовые расходы теплоты на нужды отопления, вентиляции </w:t>
      </w:r>
      <w:r>
        <w:rPr>
          <w:rStyle w:val="s0"/>
        </w:rPr>
        <w:t xml:space="preserve">и горячего водоснабжения определяют в соответствии с </w:t>
      </w:r>
      <w:hyperlink r:id="rId150" w:history="1">
        <w:r>
          <w:rPr>
            <w:rStyle w:val="a3"/>
          </w:rPr>
          <w:t>СП РК 4.01-101</w:t>
        </w:r>
      </w:hyperlink>
      <w:r>
        <w:rPr>
          <w:rStyle w:val="s0"/>
        </w:rPr>
        <w:t xml:space="preserve">, </w:t>
      </w:r>
      <w:hyperlink r:id="rId151" w:history="1">
        <w:r>
          <w:rPr>
            <w:rStyle w:val="a3"/>
          </w:rPr>
          <w:t>СП РК 4.02-101</w:t>
        </w:r>
      </w:hyperlink>
      <w:r>
        <w:rPr>
          <w:rStyle w:val="s0"/>
        </w:rPr>
        <w:t xml:space="preserve">, </w:t>
      </w:r>
      <w:hyperlink r:id="rId152" w:history="1">
        <w:r>
          <w:rPr>
            <w:rStyle w:val="a3"/>
          </w:rPr>
          <w:t>МСН 4.02-02</w:t>
        </w:r>
      </w:hyperlink>
      <w:r>
        <w:t>.</w:t>
      </w:r>
    </w:p>
    <w:p w:rsidR="00000000" w:rsidRDefault="00CF130B">
      <w:pPr>
        <w:pStyle w:val="pj"/>
      </w:pPr>
      <w:r>
        <w:t>4.2.8 Годовые расходы теплоты на приготовление кормов и подогрев воды для животных рекомендуется принимать по таблице 1.</w:t>
      </w:r>
    </w:p>
    <w:p w:rsidR="00000000" w:rsidRDefault="00CF130B">
      <w:pPr>
        <w:pStyle w:val="pj"/>
      </w:pPr>
      <w:r>
        <w:rPr>
          <w:b/>
          <w:bCs/>
        </w:rPr>
        <w:t>4.3 Определение расчетных расходов газа</w:t>
      </w:r>
    </w:p>
    <w:p w:rsidR="00000000" w:rsidRDefault="00CF130B">
      <w:pPr>
        <w:pStyle w:val="pj"/>
      </w:pPr>
      <w:r>
        <w:t>4.3.1 Система газоснабжения городов и других населенных пу</w:t>
      </w:r>
      <w:r>
        <w:t>нктов должна рассчитываться на максимальный часовой расход газа.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1 - Годовые расходы теплоты на приготовление кормов и подогрев воды для животных</w:t>
      </w:r>
    </w:p>
    <w:p w:rsidR="00000000" w:rsidRDefault="00CF130B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5"/>
        <w:gridCol w:w="1703"/>
        <w:gridCol w:w="2257"/>
      </w:tblGrid>
      <w:tr w:rsidR="00000000">
        <w:trPr>
          <w:trHeight w:val="20"/>
        </w:trPr>
        <w:tc>
          <w:tcPr>
            <w:tcW w:w="28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Назначение расходуемого газа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Показатель</w:t>
            </w:r>
          </w:p>
        </w:tc>
        <w:tc>
          <w:tcPr>
            <w:tcW w:w="12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Нормы расхода теплоты на нужды одного животного, МДж (тыс. ккал)</w:t>
            </w:r>
          </w:p>
        </w:tc>
      </w:tr>
      <w:tr w:rsidR="00000000">
        <w:trPr>
          <w:trHeight w:val="20"/>
        </w:trPr>
        <w:tc>
          <w:tcPr>
            <w:tcW w:w="287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Приготовление кормов для животных с учетом запаривания грубых кормов и корне-клубнеплодов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Лошадь</w:t>
            </w:r>
          </w:p>
        </w:tc>
        <w:tc>
          <w:tcPr>
            <w:tcW w:w="12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1700 (400)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Корова</w:t>
            </w:r>
          </w:p>
        </w:tc>
        <w:tc>
          <w:tcPr>
            <w:tcW w:w="12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4200 (1000)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Свинья</w:t>
            </w:r>
          </w:p>
        </w:tc>
        <w:tc>
          <w:tcPr>
            <w:tcW w:w="12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8400 (2000)</w:t>
            </w:r>
          </w:p>
        </w:tc>
      </w:tr>
      <w:tr w:rsidR="00000000">
        <w:trPr>
          <w:trHeight w:val="20"/>
        </w:trPr>
        <w:tc>
          <w:tcPr>
            <w:tcW w:w="2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Подогрев воды для питья и санитарных це</w:t>
            </w:r>
            <w:r>
              <w:t>лей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1 животное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420(100)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 xml:space="preserve">4.3.2 Максимальный расчетный часовой расход газа </w:t>
      </w:r>
      <w:r>
        <w:rPr>
          <w:noProof/>
        </w:rPr>
        <w:drawing>
          <wp:inline distT="0" distB="0" distL="0" distR="0">
            <wp:extent cx="200025" cy="200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м</w:t>
      </w:r>
      <w:r>
        <w:rPr>
          <w:vertAlign w:val="superscript"/>
        </w:rPr>
        <w:t>3</w:t>
      </w:r>
      <w:r>
        <w:t>/ч, при 0°С и давлении газа 0,1 МПа (760 мм рт. ст.) на хозяйственно-бытовые и производственные нужды следует определять как долю годового расхода по формуле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895350" cy="295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(1)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 xml:space="preserve">где </w:t>
      </w:r>
      <w:r>
        <w:rPr>
          <w:noProof/>
        </w:rPr>
        <w:drawing>
          <wp:inline distT="0" distB="0" distL="0" distR="0">
            <wp:extent cx="32385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часового максимума (коэффициент перехода от годового расхода к максимальному часовому расходу газа);</w:t>
      </w:r>
    </w:p>
    <w:p w:rsidR="00000000" w:rsidRDefault="00CF130B">
      <w:pPr>
        <w:pStyle w:val="pj"/>
      </w:pPr>
      <w:r>
        <w:t>Q - годовой расход газа, м</w:t>
      </w:r>
      <w:r>
        <w:rPr>
          <w:vertAlign w:val="superscript"/>
        </w:rPr>
        <w:t>3</w:t>
      </w:r>
      <w:r>
        <w:t>/год.</w:t>
      </w:r>
    </w:p>
    <w:p w:rsidR="00000000" w:rsidRDefault="00CF130B">
      <w:pPr>
        <w:pStyle w:val="pj"/>
      </w:pPr>
      <w:r>
        <w:t>Коэффициент часового максимума расхода газа следует принимать дифференцированно по каждой обособ</w:t>
      </w:r>
      <w:r>
        <w:t>ленной зоне газоснабжения, снабжаемой от одного источника.</w:t>
      </w:r>
    </w:p>
    <w:p w:rsidR="00000000" w:rsidRDefault="00CF130B">
      <w:pPr>
        <w:pStyle w:val="pj"/>
      </w:pPr>
      <w:r>
        <w:t>Значения коэффициента часового максимума расхода газа на хозяйственно-бытовые нужды в зависимости от численности населения, снабжаемого газом, приведены в таблице 2;</w:t>
      </w:r>
    </w:p>
    <w:p w:rsidR="00000000" w:rsidRDefault="00CF130B">
      <w:pPr>
        <w:pStyle w:val="pj"/>
      </w:pPr>
      <w:r>
        <w:rPr>
          <w:rStyle w:val="s0"/>
        </w:rPr>
        <w:t>для бань, прачечных, предприяти</w:t>
      </w:r>
      <w:r>
        <w:rPr>
          <w:rStyle w:val="s0"/>
        </w:rPr>
        <w:t>й общественного питания и предприятий по производству хлеба и кондитерских изделий - в таблице 3.</w:t>
      </w:r>
    </w:p>
    <w:p w:rsidR="00000000" w:rsidRDefault="00CF130B">
      <w:pPr>
        <w:pStyle w:val="pj"/>
      </w:pPr>
      <w:r>
        <w:rPr>
          <w:rStyle w:val="s0"/>
        </w:rPr>
        <w:t> </w:t>
      </w:r>
    </w:p>
    <w:p w:rsidR="00000000" w:rsidRDefault="00CF130B">
      <w:pPr>
        <w:pStyle w:val="pc"/>
      </w:pPr>
      <w:r>
        <w:rPr>
          <w:rStyle w:val="s1"/>
        </w:rPr>
        <w:t>Таблица 2 - Значения коэффициента часового максимума расхода газа в зависимости от численности населения</w:t>
      </w:r>
    </w:p>
    <w:p w:rsidR="00000000" w:rsidRDefault="00CF130B">
      <w:pPr>
        <w:pStyle w:val="pj"/>
      </w:pPr>
      <w:r>
        <w:t> </w:t>
      </w:r>
    </w:p>
    <w:tbl>
      <w:tblPr>
        <w:tblpPr w:leftFromText="180" w:rightFromText="180" w:vertAnchor="text"/>
        <w:tblW w:w="300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6"/>
        <w:gridCol w:w="3098"/>
      </w:tblGrid>
      <w:tr w:rsidR="00000000">
        <w:trPr>
          <w:trHeight w:val="20"/>
        </w:trPr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rPr>
                <w:rStyle w:val="s0"/>
              </w:rPr>
              <w:t>Число жителей, снабжаемых газом, тыс. чел.</w:t>
            </w:r>
          </w:p>
        </w:tc>
        <w:tc>
          <w:tcPr>
            <w:tcW w:w="2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Коэффи</w:t>
            </w:r>
            <w:r>
              <w:rPr>
                <w:rStyle w:val="s0"/>
              </w:rPr>
              <w:t xml:space="preserve">циент часового максимума расхода газа (без отопления) </w:t>
            </w:r>
            <w:r>
              <w:rPr>
                <w:noProof/>
              </w:rPr>
              <w:drawing>
                <wp:inline distT="0" distB="0" distL="0" distR="0">
                  <wp:extent cx="333375" cy="1809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r:link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1/1800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1/2000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1/2050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1/2100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1/2200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20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1/2300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30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1/2400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40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1/2500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50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1/2600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100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1/2800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300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1/3000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500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1/3300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750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1/3500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1000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1/3700</w:t>
            </w:r>
          </w:p>
        </w:tc>
      </w:tr>
      <w:tr w:rsidR="00000000">
        <w:trPr>
          <w:trHeight w:val="20"/>
        </w:trPr>
        <w:tc>
          <w:tcPr>
            <w:tcW w:w="2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2000 и более</w:t>
            </w:r>
          </w:p>
        </w:tc>
        <w:tc>
          <w:tcPr>
            <w:tcW w:w="2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rStyle w:val="s0"/>
              </w:rPr>
              <w:t>1/4700</w:t>
            </w:r>
          </w:p>
        </w:tc>
      </w:tr>
    </w:tbl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rPr>
          <w:b/>
          <w:bCs/>
        </w:rPr>
        <w:t>Таблица 3 - Значения коэффициента часового максимума расхода газа для бань, прачечных, предприятий общественного питания</w:t>
      </w:r>
    </w:p>
    <w:p w:rsidR="00000000" w:rsidRDefault="00CF130B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4"/>
        <w:gridCol w:w="5191"/>
      </w:tblGrid>
      <w:tr w:rsidR="00000000">
        <w:trPr>
          <w:trHeight w:val="20"/>
        </w:trPr>
        <w:tc>
          <w:tcPr>
            <w:tcW w:w="41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Предприятия</w:t>
            </w:r>
          </w:p>
        </w:tc>
        <w:tc>
          <w:tcPr>
            <w:tcW w:w="52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 xml:space="preserve">Коэффициент часового максимума расхода газа </w:t>
            </w:r>
            <w:r>
              <w:rPr>
                <w:noProof/>
              </w:rPr>
              <w:drawing>
                <wp:inline distT="0" distB="0" distL="0" distR="0">
                  <wp:extent cx="333375" cy="1809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r:link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41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Бани</w:t>
            </w:r>
          </w:p>
        </w:tc>
        <w:tc>
          <w:tcPr>
            <w:tcW w:w="52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1/2700</w:t>
            </w:r>
          </w:p>
        </w:tc>
      </w:tr>
      <w:tr w:rsidR="00000000">
        <w:trPr>
          <w:trHeight w:val="20"/>
        </w:trPr>
        <w:tc>
          <w:tcPr>
            <w:tcW w:w="4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Прачечные</w:t>
            </w: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1/2900</w:t>
            </w:r>
          </w:p>
        </w:tc>
      </w:tr>
      <w:tr w:rsidR="00000000">
        <w:trPr>
          <w:trHeight w:val="20"/>
        </w:trPr>
        <w:tc>
          <w:tcPr>
            <w:tcW w:w="4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Общественного питания</w:t>
            </w: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1/2000</w:t>
            </w:r>
          </w:p>
        </w:tc>
      </w:tr>
      <w:tr w:rsidR="00000000">
        <w:trPr>
          <w:trHeight w:val="20"/>
        </w:trPr>
        <w:tc>
          <w:tcPr>
            <w:tcW w:w="4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По производству хлеба, кондитерских изделий</w:t>
            </w: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1/6000</w:t>
            </w:r>
          </w:p>
        </w:tc>
      </w:tr>
      <w:tr w:rsidR="00000000">
        <w:trPr>
          <w:trHeight w:val="585"/>
        </w:trPr>
        <w:tc>
          <w:tcPr>
            <w:tcW w:w="9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ПРИМЕЧАНИЕ. Для бань и прачечных значения коэффициента часового максимума расхода газа приведены с учетом расхода газа на нужды отопления и вентиляции.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4.3.3 Расчетный часовой расход газа для предприятий различных отраслей промышленности и предприятий бытового обслуживания производственного характера следует определять по данным топливопотребления (с учетом изменения КПД при переходе на газовое топливо) и</w:t>
      </w:r>
      <w:r>
        <w:t>ли по формуле (1) исходя из годового расхода газа с учетом коэффициентов часового максимума по отрасли промышленности, приведенных в таблице 4.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4 - Значения коэффициента часового максимума расхода газа в промышленной отрасли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6"/>
        <w:gridCol w:w="1723"/>
        <w:gridCol w:w="1559"/>
        <w:gridCol w:w="2257"/>
      </w:tblGrid>
      <w:tr w:rsidR="00000000">
        <w:trPr>
          <w:trHeight w:val="20"/>
        </w:trPr>
        <w:tc>
          <w:tcPr>
            <w:tcW w:w="20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Отрасль промышленно</w:t>
            </w:r>
            <w:r>
              <w:t>сти</w:t>
            </w:r>
          </w:p>
        </w:tc>
        <w:tc>
          <w:tcPr>
            <w:tcW w:w="29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 xml:space="preserve">Коэффициент часового максимума расходов газа </w:t>
            </w:r>
            <w:r>
              <w:rPr>
                <w:noProof/>
              </w:rPr>
              <w:drawing>
                <wp:inline distT="0" distB="0" distL="0" distR="0">
                  <wp:extent cx="333375" cy="1809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r:link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В целом по предприятию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По котельным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По</w:t>
            </w:r>
            <w:r>
              <w:t xml:space="preserve"> промышленным печам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Черная металлургия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1/6100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1/5200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1/7500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Судостроительная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1/3200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1/3100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1/3400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Резиноасбестовая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1/5200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1/5200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Химическая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1/5900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1/5600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1/7300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Строительных материалов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1/5900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1/5500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1/6200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Радиопромышленность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1/3600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1/3300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1/5500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Электротехническая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1/3800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1/3600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1/5500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Цветная металлургия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1/3800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1/3100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1/5400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Станкостроительная и инструментальная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1/2700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1/2900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1/2600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Машиностроение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1/2700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1/2600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1/3200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Текстильная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1/4500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1/4500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Целлюлозно-бумажная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1/6100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1/6100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Деревообрабатывающая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1/5400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1/5400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Пищевая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1/5700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1/5900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1/4500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Пивоваренная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1/5400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1/5200</w:t>
            </w:r>
          </w:p>
        </w:tc>
        <w:tc>
          <w:tcPr>
            <w:tcW w:w="12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1/6900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Винодельческая</w:t>
            </w:r>
          </w:p>
        </w:tc>
        <w:tc>
          <w:tcPr>
            <w:tcW w:w="9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1/5700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1/5700</w:t>
            </w:r>
          </w:p>
        </w:tc>
        <w:tc>
          <w:tcPr>
            <w:tcW w:w="12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Обувная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1/3500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1/3500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Фарфорофаянсовая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1/5200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1/3900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1/6500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Кожевенно-галантерейная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1/4800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1/4800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Полиграфическая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1/4000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1/3900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1/4200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Швейная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1/4900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1/4900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Мукомольно-крупяная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1/3500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1/3600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1/3200</w:t>
            </w:r>
          </w:p>
        </w:tc>
      </w:tr>
      <w:tr w:rsidR="00000000">
        <w:trPr>
          <w:trHeight w:val="20"/>
        </w:trPr>
        <w:tc>
          <w:tcPr>
            <w:tcW w:w="2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Табачная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1/3850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1/3500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 xml:space="preserve">4.3.4 Для отдельных жилых домов и общественных зданий расчетный часовой расход газа </w:t>
      </w: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м</w:t>
      </w:r>
      <w:r>
        <w:rPr>
          <w:vertAlign w:val="superscript"/>
        </w:rPr>
        <w:t>3</w:t>
      </w:r>
      <w:r>
        <w:t>/ч, сл</w:t>
      </w:r>
      <w:r>
        <w:t>едует определять по сумме номинальных расходов газа газовыми приборами с учетом коэффициента одновременности их действия по формуле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400175" cy="3238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(2)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 xml:space="preserve">где </w:t>
      </w:r>
      <w:r>
        <w:rPr>
          <w:noProof/>
        </w:rPr>
        <w:drawing>
          <wp:inline distT="0" distB="0" distL="0" distR="0">
            <wp:extent cx="561975" cy="2381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- сумма произведений величин K</w:t>
      </w:r>
      <w:r>
        <w:rPr>
          <w:vertAlign w:val="subscript"/>
        </w:rPr>
        <w:t>sim</w:t>
      </w:r>
      <w:r>
        <w:t>, q</w:t>
      </w:r>
      <w:r>
        <w:rPr>
          <w:vertAlign w:val="subscript"/>
        </w:rPr>
        <w:t>nom</w:t>
      </w:r>
      <w:r>
        <w:t xml:space="preserve"> и n</w:t>
      </w:r>
      <w:r>
        <w:rPr>
          <w:vertAlign w:val="subscript"/>
        </w:rPr>
        <w:t>i</w:t>
      </w:r>
      <w:r>
        <w:t xml:space="preserve"> от i до m, ;</w:t>
      </w:r>
    </w:p>
    <w:p w:rsidR="00000000" w:rsidRDefault="00CF130B">
      <w:pPr>
        <w:pStyle w:val="pj"/>
      </w:pPr>
      <w:r>
        <w:t>K</w:t>
      </w:r>
      <w:r>
        <w:rPr>
          <w:vertAlign w:val="subscript"/>
        </w:rPr>
        <w:t>sim</w:t>
      </w:r>
      <w:r>
        <w:t xml:space="preserve"> - коэффициент одновременности, принимаемый для жилых домов по таблице 5;</w:t>
      </w:r>
    </w:p>
    <w:p w:rsidR="00000000" w:rsidRDefault="00CF130B">
      <w:pPr>
        <w:pStyle w:val="pj"/>
      </w:pPr>
      <w:r>
        <w:t>q</w:t>
      </w:r>
      <w:r>
        <w:rPr>
          <w:vertAlign w:val="subscript"/>
        </w:rPr>
        <w:t>nom</w:t>
      </w:r>
      <w:r>
        <w:t xml:space="preserve"> - номинальный расход газа прибором или группой приборов, м</w:t>
      </w:r>
      <w:r>
        <w:rPr>
          <w:vertAlign w:val="superscript"/>
        </w:rPr>
        <w:t>3</w:t>
      </w:r>
      <w:r>
        <w:t>/ч, принимаемый по паспортным данным или техническим хар</w:t>
      </w:r>
      <w:r>
        <w:t>актеристикам приборов;</w:t>
      </w:r>
    </w:p>
    <w:p w:rsidR="00000000" w:rsidRDefault="00CF130B">
      <w:pPr>
        <w:pStyle w:val="pj"/>
      </w:pPr>
      <w:r>
        <w:t>n</w:t>
      </w:r>
      <w:r>
        <w:rPr>
          <w:vertAlign w:val="subscript"/>
        </w:rPr>
        <w:t xml:space="preserve">i </w:t>
      </w:r>
      <w:r>
        <w:t>- число однотипных приборов или групп приборов;</w:t>
      </w:r>
    </w:p>
    <w:p w:rsidR="00000000" w:rsidRDefault="00CF130B">
      <w:pPr>
        <w:pStyle w:val="pj"/>
      </w:pPr>
      <w:r>
        <w:t>m - число типов приборов или групп приборов.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b/>
          <w:bCs/>
        </w:rPr>
        <w:t>Таблица 5 -- Значения коэффициента одновременности K</w:t>
      </w:r>
      <w:r>
        <w:rPr>
          <w:b/>
          <w:bCs/>
          <w:vertAlign w:val="subscript"/>
        </w:rPr>
        <w:t>sim</w:t>
      </w:r>
      <w:r>
        <w:rPr>
          <w:b/>
          <w:bCs/>
        </w:rPr>
        <w:t xml:space="preserve"> в зависимости от установки в жилых домах газового оборудования</w:t>
      </w:r>
    </w:p>
    <w:p w:rsidR="00000000" w:rsidRDefault="00CF130B">
      <w:pPr>
        <w:pStyle w:val="pc"/>
      </w:pPr>
      <w: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1981"/>
        <w:gridCol w:w="1861"/>
        <w:gridCol w:w="1841"/>
        <w:gridCol w:w="2049"/>
      </w:tblGrid>
      <w:tr w:rsidR="00000000">
        <w:trPr>
          <w:trHeight w:val="20"/>
        </w:trPr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Число квартир</w:t>
            </w:r>
          </w:p>
        </w:tc>
        <w:tc>
          <w:tcPr>
            <w:tcW w:w="415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Коэффициент одновременности K</w:t>
            </w:r>
            <w:r>
              <w:rPr>
                <w:vertAlign w:val="subscript"/>
              </w:rPr>
              <w:t>sim</w:t>
            </w:r>
            <w:r>
              <w:t xml:space="preserve"> в зависимости от установки в жилых домах газового оборудования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0,700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0,750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0,650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0,840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0,560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0,640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0,730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0,480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0,520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0,590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0,430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0,390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0,290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0,480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0,400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0,375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0,280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0,410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0,392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0,360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0,280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0,360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0,370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0,345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0,265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0,320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0,360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0,335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0,258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0,289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0,345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0,320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0,254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0,263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0,340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0,315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</w:t>
            </w:r>
          </w:p>
        </w:tc>
        <w:tc>
          <w:tcPr>
            <w:tcW w:w="10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0,240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0,242</w:t>
            </w:r>
          </w:p>
        </w:tc>
        <w:tc>
          <w:tcPr>
            <w:tcW w:w="9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0,300</w:t>
            </w:r>
          </w:p>
        </w:tc>
        <w:tc>
          <w:tcPr>
            <w:tcW w:w="11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0,275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0,235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0,230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0,280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0,260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0,231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0,218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0,250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0,227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0,213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0,230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0,205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0,223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0,210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0,215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0,193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0,220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0,207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0,203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0,186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0,217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0,205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0,195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0,180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0,214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0,204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0,192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0,175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0,212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0,203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0,187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0,171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0,202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0,185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0,163</w:t>
            </w:r>
          </w:p>
        </w:tc>
      </w:tr>
      <w:tr w:rsidR="00000000">
        <w:trPr>
          <w:trHeight w:val="20"/>
        </w:trPr>
        <w:tc>
          <w:tcPr>
            <w:tcW w:w="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400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0,180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0,170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0,150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0,135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ПРИМЕЧАНИЕ 1. Для квартир, в которых устанавливается несколько однотипных газовых приборов, коэффициент одновременности следует принимать как для такого же числа квартир с этими газовыми приборами.</w:t>
            </w:r>
          </w:p>
          <w:p w:rsidR="00000000" w:rsidRDefault="00CF130B">
            <w:pPr>
              <w:pStyle w:val="a5"/>
              <w:spacing w:line="276" w:lineRule="auto"/>
            </w:pPr>
            <w:r>
              <w:t>ПРИМЕЧАНИЕ 2. Значение коэффициента одновременности для ем</w:t>
            </w:r>
            <w:r>
              <w:t>костных водонагревателей, отопительных котлов или отопительных печей рекомендуется принимать равным 0,85 независимо от количества квартир.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>4.4 Расчет диаметра газопровода и допустимых потерь давления</w:t>
      </w:r>
    </w:p>
    <w:p w:rsidR="00000000" w:rsidRDefault="00CF130B">
      <w:pPr>
        <w:pStyle w:val="pj"/>
      </w:pPr>
      <w:r>
        <w:t>4.4.1 Пропускная способность газопроводов может приниматься из условий создания при максимально допустимых потерях давления газа наиболее экономичной и надежной в эксплуатации системы, обеспечива</w:t>
      </w:r>
      <w:r>
        <w:t>ющей устойчивость работы ГРП и газорегуляторных установок (ГРУ), а также работы горелок потребителей в допустимых диапазонах давления газа.</w:t>
      </w:r>
    </w:p>
    <w:p w:rsidR="00000000" w:rsidRDefault="00CF130B">
      <w:pPr>
        <w:pStyle w:val="pj"/>
      </w:pPr>
      <w:r>
        <w:t>4.4.2 Расчетные внутренние диаметры газопроводов определяются исходя из условия обеспечения бесперебойного газоснабж</w:t>
      </w:r>
      <w:r>
        <w:t>ения всех потребителей в часы максимального потребления газа.</w:t>
      </w:r>
    </w:p>
    <w:p w:rsidR="00000000" w:rsidRDefault="00CF130B">
      <w:pPr>
        <w:pStyle w:val="pj"/>
      </w:pPr>
      <w:r>
        <w:t>4.4.3 Расчет диаметра газопровода следует выполнять, как правило, на компьютере с оптимальным распределением расчетной потери давления между участками сети.</w:t>
      </w:r>
    </w:p>
    <w:p w:rsidR="00000000" w:rsidRDefault="00CF130B">
      <w:pPr>
        <w:pStyle w:val="pj"/>
      </w:pPr>
      <w:r>
        <w:t>При невозможности или нецелесообразно</w:t>
      </w:r>
      <w:r>
        <w:t>сти выполнения расчета на компьютере (отсутствие соответствующей программы, отдельные участки газопроводов и т.п.) гидравлический расчет допускается производить по приведенным ниже формулам. Можно пользоваться специально составленными номограммами.</w:t>
      </w:r>
    </w:p>
    <w:p w:rsidR="00000000" w:rsidRDefault="00CF130B">
      <w:pPr>
        <w:pStyle w:val="pj"/>
      </w:pPr>
      <w:r>
        <w:t>4.4.4 Р</w:t>
      </w:r>
      <w:r>
        <w:t>асчетные потери давления в газопроводах высокого и среднего давления принимаются в пределах категории давления, принятой для газопровода.</w:t>
      </w:r>
    </w:p>
    <w:p w:rsidR="00000000" w:rsidRDefault="00CF130B">
      <w:pPr>
        <w:pStyle w:val="pj"/>
      </w:pPr>
      <w:r>
        <w:t>4.4.5 Расчетные суммарные потери давления газа в газопроводах низкого давления (от источника газоснабжения до наиболее</w:t>
      </w:r>
      <w:r>
        <w:t xml:space="preserve"> удаленного прибора) принимаются не более 180 даПа, в том числе в распределительных газопроводах 120 даПа, в газопроводах-вводах и внутренних газопроводах - 60 даПа.</w:t>
      </w:r>
    </w:p>
    <w:p w:rsidR="00000000" w:rsidRDefault="00CF130B">
      <w:pPr>
        <w:pStyle w:val="pj"/>
      </w:pPr>
      <w:r>
        <w:t>4.4.6 Значения расчетной потери давления газа при проектировании газопроводов всех давлени</w:t>
      </w:r>
      <w:r>
        <w:t>й для промышленных, сельскохозяйственных и бытовых предприятий и организаций коммунально-бытового обслуживания принимаются в зависимости от давления газа в месте подключения с учетом технических характеристик принимаемого к установке газового оборудования,</w:t>
      </w:r>
      <w:r>
        <w:t xml:space="preserve"> устройств автоматики безопасности и автоматики регулирования технологического режима тепловых агрегатов.</w:t>
      </w:r>
    </w:p>
    <w:p w:rsidR="00000000" w:rsidRDefault="00CF130B">
      <w:pPr>
        <w:pStyle w:val="pj"/>
      </w:pPr>
      <w:r>
        <w:t>4.4.7 Падение давления на участке газовой сети можно определять:</w:t>
      </w:r>
    </w:p>
    <w:p w:rsidR="00000000" w:rsidRDefault="00CF130B">
      <w:pPr>
        <w:pStyle w:val="pj"/>
      </w:pPr>
      <w:r>
        <w:t>- для сетей среднего и высокого давлений по формуле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2619375" cy="4286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(3)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где Р</w:t>
      </w:r>
      <w:r>
        <w:rPr>
          <w:vertAlign w:val="subscript"/>
        </w:rPr>
        <w:t>Н</w:t>
      </w:r>
      <w:r>
        <w:t xml:space="preserve"> - абсолютное давление в начале газопровода, МПа;</w:t>
      </w:r>
    </w:p>
    <w:p w:rsidR="00000000" w:rsidRDefault="00CF130B">
      <w:pPr>
        <w:pStyle w:val="pj"/>
      </w:pPr>
      <w:r>
        <w:t>Р</w:t>
      </w:r>
      <w:r>
        <w:rPr>
          <w:vertAlign w:val="subscript"/>
        </w:rPr>
        <w:t>K</w:t>
      </w:r>
      <w:r>
        <w:t xml:space="preserve"> - абсолютное давление в конце газопровода, МПа;</w:t>
      </w:r>
    </w:p>
    <w:p w:rsidR="00000000" w:rsidRDefault="00CF130B">
      <w:pPr>
        <w:pStyle w:val="pj"/>
      </w:pPr>
      <w:r>
        <w:t>Р</w:t>
      </w:r>
      <w:r>
        <w:rPr>
          <w:vertAlign w:val="subscript"/>
        </w:rPr>
        <w:t xml:space="preserve">0 </w:t>
      </w:r>
      <w:r>
        <w:t>= 0,101325 МПа;</w:t>
      </w:r>
    </w:p>
    <w:p w:rsidR="00000000" w:rsidRDefault="00CF130B">
      <w:pPr>
        <w:pStyle w:val="pj"/>
      </w:pPr>
      <w:r>
        <w:rPr>
          <w:i/>
          <w:iCs/>
        </w:rPr>
        <w:t xml:space="preserve">λ - </w:t>
      </w:r>
      <w:r>
        <w:t>коэффициент гид</w:t>
      </w:r>
      <w:r>
        <w:t>равлического трения;</w:t>
      </w:r>
    </w:p>
    <w:p w:rsidR="00000000" w:rsidRDefault="00CF130B">
      <w:pPr>
        <w:pStyle w:val="pj"/>
      </w:pPr>
      <w:r>
        <w:t>l - расчетная длина газопровода постоянного диаметра, м;</w:t>
      </w:r>
    </w:p>
    <w:p w:rsidR="00000000" w:rsidRDefault="00CF130B">
      <w:pPr>
        <w:pStyle w:val="pj"/>
      </w:pPr>
      <w:r>
        <w:t>d - внутренний диаметр газопровода, см;</w:t>
      </w:r>
    </w:p>
    <w:p w:rsidR="00000000" w:rsidRDefault="00CF130B">
      <w:pPr>
        <w:pStyle w:val="pj"/>
      </w:pPr>
      <w:r>
        <w:t>ρ</w:t>
      </w:r>
      <w:r>
        <w:rPr>
          <w:vertAlign w:val="subscript"/>
        </w:rPr>
        <w:t>0</w:t>
      </w:r>
      <w:r>
        <w:t xml:space="preserve"> - плотность газа при нормальных условиях, кг/м</w:t>
      </w:r>
      <w:r>
        <w:rPr>
          <w:vertAlign w:val="superscript"/>
        </w:rPr>
        <w:t>3</w:t>
      </w:r>
      <w:r>
        <w:t>;</w:t>
      </w:r>
    </w:p>
    <w:p w:rsidR="00000000" w:rsidRDefault="00CF130B">
      <w:pPr>
        <w:pStyle w:val="pj"/>
      </w:pPr>
      <w:r>
        <w:t>Q</w:t>
      </w:r>
      <w:r>
        <w:rPr>
          <w:vertAlign w:val="subscript"/>
        </w:rPr>
        <w:t>0</w:t>
      </w:r>
      <w:r>
        <w:t xml:space="preserve"> - расход газа, м</w:t>
      </w:r>
      <w:r>
        <w:rPr>
          <w:vertAlign w:val="superscript"/>
        </w:rPr>
        <w:t>3</w:t>
      </w:r>
      <w:r>
        <w:t>/ч, при нормальных условиях;</w:t>
      </w:r>
    </w:p>
    <w:p w:rsidR="00000000" w:rsidRDefault="00CF130B">
      <w:pPr>
        <w:pStyle w:val="pj"/>
      </w:pPr>
      <w:r>
        <w:t>- для сетей низкого давления по формуле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2276475" cy="3619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 </w:t>
      </w:r>
      <w:r>
        <w:t>(4)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где</w:t>
      </w:r>
    </w:p>
    <w:p w:rsidR="00000000" w:rsidRDefault="00CF130B">
      <w:pPr>
        <w:pStyle w:val="pj"/>
      </w:pPr>
      <w:r>
        <w:rPr>
          <w:noProof/>
        </w:rPr>
        <w:drawing>
          <wp:inline distT="0" distB="0" distL="0" distR="0">
            <wp:extent cx="219075" cy="2667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давление в начале газопровода, Па;</w:t>
      </w:r>
    </w:p>
    <w:p w:rsidR="00000000" w:rsidRDefault="00CF130B">
      <w:pPr>
        <w:pStyle w:val="pj"/>
      </w:pPr>
      <w:r>
        <w:rPr>
          <w:noProof/>
        </w:rPr>
        <w:drawing>
          <wp:inline distT="0" distB="0" distL="0" distR="0">
            <wp:extent cx="190500" cy="2190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давление в конце газопровода, Па;</w:t>
      </w:r>
    </w:p>
    <w:p w:rsidR="00000000" w:rsidRDefault="00CF130B">
      <w:pPr>
        <w:pStyle w:val="pj"/>
      </w:pPr>
      <w:r>
        <w:rPr>
          <w:i/>
          <w:iCs/>
        </w:rPr>
        <w:t xml:space="preserve">λ, </w:t>
      </w:r>
      <w:r>
        <w:t>l, d, ρ</w:t>
      </w:r>
      <w:r>
        <w:rPr>
          <w:vertAlign w:val="subscript"/>
        </w:rPr>
        <w:t>0</w:t>
      </w:r>
      <w:r>
        <w:t>, Q</w:t>
      </w:r>
      <w:r>
        <w:rPr>
          <w:vertAlign w:val="subscript"/>
        </w:rPr>
        <w:t>0</w:t>
      </w:r>
      <w:r>
        <w:t xml:space="preserve"> - обозначения те же, что и в</w:t>
      </w:r>
      <w:r>
        <w:t xml:space="preserve"> формуле (3).</w:t>
      </w:r>
    </w:p>
    <w:p w:rsidR="00000000" w:rsidRDefault="00CF130B">
      <w:pPr>
        <w:pStyle w:val="pj"/>
      </w:pPr>
      <w:r>
        <w:t>4.4.8 Коэффициент гидравлического трения λ определяется в зависимости от режима движения газа по газопроводу, характеризуемого числом Рейнольдса,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343025" cy="4857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 </w:t>
      </w:r>
      <w:r>
        <w:t>(5)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где v - коэффициент кинематической вязкости газа, м</w:t>
      </w:r>
      <w:r>
        <w:rPr>
          <w:vertAlign w:val="superscript"/>
        </w:rPr>
        <w:t>2</w:t>
      </w:r>
      <w:r>
        <w:t>/с, при нормальных условиях;</w:t>
      </w:r>
    </w:p>
    <w:p w:rsidR="00000000" w:rsidRDefault="00CF130B">
      <w:pPr>
        <w:pStyle w:val="pj"/>
      </w:pPr>
      <w:r>
        <w:t>Q</w:t>
      </w:r>
      <w:r>
        <w:rPr>
          <w:vertAlign w:val="subscript"/>
        </w:rPr>
        <w:t>0</w:t>
      </w:r>
      <w:r>
        <w:t>, d - обозначения те же, что и в формуле (3), и гидравлической гладкости внутренн</w:t>
      </w:r>
      <w:r>
        <w:t>ей стенки газопровода, определяемой по условию (6),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923925" cy="3619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(6)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R</w:t>
      </w:r>
      <w:r>
        <w:rPr>
          <w:vertAlign w:val="subscript"/>
        </w:rPr>
        <w:t>e</w:t>
      </w:r>
      <w:r>
        <w:t xml:space="preserve"> - число Рейнольдса;</w:t>
      </w:r>
    </w:p>
    <w:p w:rsidR="00000000" w:rsidRDefault="00CF130B">
      <w:pPr>
        <w:pStyle w:val="pj"/>
      </w:pPr>
      <w:r>
        <w:t>n - эквивалентная абсолютная шероховатость внутренней поверхности стенки трубы, принимаемая равной для новых стальных - 0,01 см, для бывших в эксплуатации стальных - 0,1 см, для полиэтиленовых независимо от времени эксплуатации - 0,00</w:t>
      </w:r>
      <w:r>
        <w:t>07 см;</w:t>
      </w:r>
    </w:p>
    <w:p w:rsidR="00000000" w:rsidRDefault="00CF130B">
      <w:pPr>
        <w:pStyle w:val="pj"/>
      </w:pPr>
      <w:r>
        <w:t>d - обозначение то же, что и в формуле (3).</w:t>
      </w:r>
    </w:p>
    <w:p w:rsidR="00000000" w:rsidRDefault="00CF130B">
      <w:pPr>
        <w:pStyle w:val="pj"/>
      </w:pPr>
      <w:r>
        <w:t>В зависимости от значения R</w:t>
      </w:r>
      <w:r>
        <w:rPr>
          <w:vertAlign w:val="subscript"/>
        </w:rPr>
        <w:t>e</w:t>
      </w:r>
      <w:r>
        <w:t xml:space="preserve"> коэффициент гидравлического трения λ определяется:</w:t>
      </w:r>
    </w:p>
    <w:p w:rsidR="00000000" w:rsidRDefault="00CF130B">
      <w:pPr>
        <w:pStyle w:val="pj"/>
      </w:pPr>
      <w:r>
        <w:t>- для ламинарного режима движения газа R</w:t>
      </w:r>
      <w:r>
        <w:rPr>
          <w:vertAlign w:val="subscript"/>
        </w:rPr>
        <w:t>e</w:t>
      </w:r>
      <w:r>
        <w:t xml:space="preserve"> ≤ 2000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533400" cy="3524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   </w:t>
      </w:r>
      <w:r>
        <w:t>(7)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- для критического режима движения газа R</w:t>
      </w:r>
      <w:r>
        <w:rPr>
          <w:vertAlign w:val="subscript"/>
        </w:rPr>
        <w:t>e</w:t>
      </w:r>
      <w:r>
        <w:t xml:space="preserve"> = 2000-4000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t>λ=0,0025R</w:t>
      </w:r>
      <w:r>
        <w:rPr>
          <w:vertAlign w:val="subscript"/>
        </w:rPr>
        <w:t>e</w:t>
      </w:r>
      <w:r>
        <w:rPr>
          <w:vertAlign w:val="superscript"/>
        </w:rPr>
        <w:t>0.333</w:t>
      </w:r>
      <w:r>
        <w:t xml:space="preserve"> ;             (8)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- при R</w:t>
      </w:r>
      <w:r>
        <w:rPr>
          <w:vertAlign w:val="subscript"/>
        </w:rPr>
        <w:t>e</w:t>
      </w:r>
      <w:r>
        <w:t xml:space="preserve"> &gt;4000 - в зависимости от выполнения условия (6);</w:t>
      </w:r>
    </w:p>
    <w:p w:rsidR="00000000" w:rsidRDefault="00CF130B">
      <w:pPr>
        <w:pStyle w:val="pj"/>
      </w:pPr>
      <w:r>
        <w:t>- для гидравлически гладкой стенки (неравенство (6) справедливо):</w:t>
      </w:r>
    </w:p>
    <w:p w:rsidR="00000000" w:rsidRDefault="00CF130B">
      <w:pPr>
        <w:pStyle w:val="pj"/>
      </w:pPr>
      <w:r>
        <w:t>- при 4000 &lt; R</w:t>
      </w:r>
      <w:r>
        <w:rPr>
          <w:vertAlign w:val="subscript"/>
        </w:rPr>
        <w:t>e</w:t>
      </w:r>
      <w:r>
        <w:t>&lt; 100000 по формуле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704850" cy="3905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(9)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- при R</w:t>
      </w:r>
      <w:r>
        <w:rPr>
          <w:vertAlign w:val="subscript"/>
        </w:rPr>
        <w:t>e</w:t>
      </w:r>
      <w:r>
        <w:t xml:space="preserve"> &gt; 100000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152525" cy="3905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(</w:t>
      </w:r>
      <w:r>
        <w:t>10)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- для шероховатых стенок (неравенство (6) несправедливо) при R</w:t>
      </w:r>
      <w:r>
        <w:rPr>
          <w:vertAlign w:val="subscript"/>
        </w:rPr>
        <w:t>e</w:t>
      </w:r>
      <w:r>
        <w:t xml:space="preserve"> &gt; 4000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314450" cy="3429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 </w:t>
      </w:r>
      <w:r>
        <w:t>(11)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n - обозначение то же, что и в формуле (6);</w:t>
      </w:r>
    </w:p>
    <w:p w:rsidR="00000000" w:rsidRDefault="00CF130B">
      <w:pPr>
        <w:pStyle w:val="pj"/>
      </w:pPr>
      <w:r>
        <w:t>d - обозн</w:t>
      </w:r>
      <w:r>
        <w:t>ачение то же, что и в формуле (3).</w:t>
      </w:r>
    </w:p>
    <w:p w:rsidR="00000000" w:rsidRDefault="00CF130B">
      <w:pPr>
        <w:pStyle w:val="pj"/>
      </w:pPr>
      <w:r>
        <w:t>4.4.9 Расчетный расход газа на участках распределительных наружных газопроводов низкого давления, имеющих путевые расходы газа, следует определять как сумму транзитного и 0,5 путевого расходов газа на данном участке.</w:t>
      </w:r>
    </w:p>
    <w:p w:rsidR="00000000" w:rsidRDefault="00CF130B">
      <w:pPr>
        <w:pStyle w:val="pj"/>
      </w:pPr>
      <w:r>
        <w:t>4.4.</w:t>
      </w:r>
      <w:r>
        <w:t>10 Падение давления в местных сопротивлениях (колена, тройники, запорная арматура и др.) допускается учитывать путем увеличения фактической длины газопровода на 5-10%.</w:t>
      </w:r>
    </w:p>
    <w:p w:rsidR="00000000" w:rsidRDefault="00CF130B">
      <w:pPr>
        <w:pStyle w:val="pj"/>
      </w:pPr>
      <w:r>
        <w:t>4.4.11 Для наружных надземных и внутренних газопроводов расчетную длину газопроводов опр</w:t>
      </w:r>
      <w:r>
        <w:t>еделяют по формуле (12)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933450" cy="3619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            (12)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l</w:t>
      </w:r>
      <w:r>
        <w:rPr>
          <w:vertAlign w:val="subscript"/>
        </w:rPr>
        <w:t>1</w:t>
      </w:r>
      <w:r>
        <w:t xml:space="preserve"> - действительная длина га</w:t>
      </w:r>
      <w:r>
        <w:t>зопровода, м;</w:t>
      </w:r>
    </w:p>
    <w:p w:rsidR="00000000" w:rsidRDefault="00CF130B">
      <w:pPr>
        <w:pStyle w:val="pj"/>
      </w:pPr>
      <w:r>
        <w:t>Σξ - сумма коэффициентов местных сопротивлений участка газопровода;</w:t>
      </w:r>
    </w:p>
    <w:p w:rsidR="00000000" w:rsidRDefault="00CF130B">
      <w:pPr>
        <w:pStyle w:val="pj"/>
      </w:pPr>
      <w:r>
        <w:t>d - обозначение то же, что и в формуле (3);</w:t>
      </w:r>
    </w:p>
    <w:p w:rsidR="00000000" w:rsidRDefault="00CF130B">
      <w:pPr>
        <w:pStyle w:val="pj"/>
      </w:pPr>
      <w:r>
        <w:rPr>
          <w:i/>
          <w:iCs/>
        </w:rPr>
        <w:t xml:space="preserve">λ - </w:t>
      </w:r>
      <w:r>
        <w:t>коэффициент гидравлического трения, определяемый в зависимости от режима течения и гидравлической гладкости стенок газопровода</w:t>
      </w:r>
      <w:r>
        <w:t xml:space="preserve"> по формулам (7) - (11).</w:t>
      </w:r>
    </w:p>
    <w:p w:rsidR="00000000" w:rsidRDefault="00CF130B">
      <w:pPr>
        <w:pStyle w:val="pj"/>
      </w:pPr>
      <w:r>
        <w:t>4.4.12 В тех случаях когда газоснабжение СУГ является временным (с последующим переводом на снабжение природным газом), газопроводы проектируются из условий возможности их использования в будущем на природном газе.</w:t>
      </w:r>
    </w:p>
    <w:p w:rsidR="00000000" w:rsidRDefault="00CF130B">
      <w:pPr>
        <w:pStyle w:val="pj"/>
      </w:pPr>
      <w:r>
        <w:t>При этом количес</w:t>
      </w:r>
      <w:r>
        <w:t>тво газа определяется как эквивалентное (по теплоте сгорания) расчетному расходу СУГ.</w:t>
      </w:r>
    </w:p>
    <w:p w:rsidR="00000000" w:rsidRDefault="00CF130B">
      <w:pPr>
        <w:pStyle w:val="pj"/>
      </w:pPr>
      <w:r>
        <w:t>4.4.13 Падение давления в трубопроводах жидкой фазы СУГ определяется по формуле (13)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800100" cy="3524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(13)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 xml:space="preserve">где </w:t>
      </w:r>
      <w:r>
        <w:rPr>
          <w:i/>
          <w:iCs/>
        </w:rPr>
        <w:t xml:space="preserve">λ - </w:t>
      </w:r>
      <w:r>
        <w:t>коэффициент гидравлического трения;</w:t>
      </w:r>
    </w:p>
    <w:p w:rsidR="00000000" w:rsidRDefault="00CF130B">
      <w:pPr>
        <w:pStyle w:val="pj"/>
      </w:pPr>
      <w:r>
        <w:t>V - средняя скорость дв</w:t>
      </w:r>
      <w:r>
        <w:t>ижения сжиженных газов, м/с.</w:t>
      </w:r>
    </w:p>
    <w:p w:rsidR="00000000" w:rsidRDefault="00CF130B">
      <w:pPr>
        <w:pStyle w:val="pj"/>
      </w:pPr>
      <w:r>
        <w:t>С учетом противокавитационного запаса средние скорости движения жидкой фазы принимаются: во всасывающих трубопроводах - не более 1,2 м/с; в напорных трубопроводах - не более 3 м/с.</w:t>
      </w:r>
    </w:p>
    <w:p w:rsidR="00000000" w:rsidRDefault="00CF130B">
      <w:pPr>
        <w:pStyle w:val="pj"/>
      </w:pPr>
      <w:r>
        <w:t xml:space="preserve">Коэффициент гидравлического трения </w:t>
      </w:r>
      <w:r>
        <w:rPr>
          <w:i/>
          <w:iCs/>
        </w:rPr>
        <w:t xml:space="preserve">λ </w:t>
      </w:r>
      <w:r>
        <w:t>определяе</w:t>
      </w:r>
      <w:r>
        <w:t>тся по формуле (11).</w:t>
      </w:r>
    </w:p>
    <w:p w:rsidR="00000000" w:rsidRDefault="00CF130B">
      <w:pPr>
        <w:pStyle w:val="pj"/>
      </w:pPr>
      <w:r>
        <w:t>4.4.14 Расчет диаметра газопровода паровой фазы СУГ выполняется в соответствии с указаниями по расчету газопроводов природного газа соответствующего давления.</w:t>
      </w:r>
    </w:p>
    <w:p w:rsidR="00000000" w:rsidRDefault="00CF130B">
      <w:pPr>
        <w:pStyle w:val="pj"/>
      </w:pPr>
      <w:r>
        <w:t xml:space="preserve">4.4.15 При расчете внутренних газопроводов низкого давления для жилых домов </w:t>
      </w:r>
      <w:r>
        <w:t>допускается определять потери давления газа на местные сопротивления в размере, %:</w:t>
      </w:r>
    </w:p>
    <w:p w:rsidR="00000000" w:rsidRDefault="00CF130B">
      <w:pPr>
        <w:pStyle w:val="pj"/>
      </w:pPr>
      <w:r>
        <w:t>- на газопроводах от вводов в здание:</w:t>
      </w:r>
    </w:p>
    <w:p w:rsidR="00000000" w:rsidRDefault="00CF130B">
      <w:pPr>
        <w:pStyle w:val="pj"/>
      </w:pPr>
      <w:r>
        <w:t>до стояка - 25 линейных потерь;</w:t>
      </w:r>
    </w:p>
    <w:p w:rsidR="00000000" w:rsidRDefault="00CF130B">
      <w:pPr>
        <w:pStyle w:val="pj"/>
      </w:pPr>
      <w:r>
        <w:t>на стояках - 20   «        »</w:t>
      </w:r>
    </w:p>
    <w:p w:rsidR="00000000" w:rsidRDefault="00CF130B">
      <w:pPr>
        <w:pStyle w:val="pj"/>
      </w:pPr>
      <w:r>
        <w:t>- на внутриквартирной разводке:</w:t>
      </w:r>
    </w:p>
    <w:p w:rsidR="00000000" w:rsidRDefault="00CF130B">
      <w:pPr>
        <w:pStyle w:val="pj"/>
      </w:pPr>
      <w:r>
        <w:t xml:space="preserve">при длине разводки 1 - 2 м - 450 линейных </w:t>
      </w:r>
      <w:r>
        <w:t>потерь</w:t>
      </w:r>
    </w:p>
    <w:tbl>
      <w:tblPr>
        <w:tblW w:w="0" w:type="auto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50"/>
        <w:gridCol w:w="720"/>
        <w:gridCol w:w="1948"/>
        <w:gridCol w:w="993"/>
        <w:gridCol w:w="850"/>
        <w:gridCol w:w="567"/>
      </w:tblGrid>
      <w:tr w:rsidR="00000000">
        <w:trPr>
          <w:trHeight w:val="269"/>
        </w:trPr>
        <w:tc>
          <w:tcPr>
            <w:tcW w:w="42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4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72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194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3 - 4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- 300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</w:tr>
      <w:tr w:rsidR="00000000">
        <w:trPr>
          <w:trHeight w:val="331"/>
        </w:trPr>
        <w:tc>
          <w:tcPr>
            <w:tcW w:w="42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4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II</w:t>
            </w:r>
          </w:p>
        </w:tc>
        <w:tc>
          <w:tcPr>
            <w:tcW w:w="72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194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5 - 7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- 120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</w:tr>
      <w:tr w:rsidR="00000000">
        <w:trPr>
          <w:trHeight w:val="312"/>
        </w:trPr>
        <w:tc>
          <w:tcPr>
            <w:tcW w:w="42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4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II</w:t>
            </w:r>
          </w:p>
        </w:tc>
        <w:tc>
          <w:tcPr>
            <w:tcW w:w="72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194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8 - 12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- 50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4.4.16</w:t>
      </w:r>
      <w:r>
        <w:rPr>
          <w:i/>
          <w:iCs/>
        </w:rPr>
        <w:t xml:space="preserve"> </w:t>
      </w:r>
      <w:r>
        <w:t>При расчете газопроводов низкого давления учитывается гидростатический напор Hg, даПа, определяемый по формуле (14)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285875" cy="3143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(14)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g - ускорение свободного падения, 9,81 м/с</w:t>
      </w:r>
      <w:r>
        <w:rPr>
          <w:vertAlign w:val="superscript"/>
        </w:rPr>
        <w:t>2</w:t>
      </w:r>
      <w:r>
        <w:t>;</w:t>
      </w:r>
    </w:p>
    <w:p w:rsidR="00000000" w:rsidRDefault="00CF130B">
      <w:pPr>
        <w:pStyle w:val="pj"/>
      </w:pPr>
      <w:r>
        <w:t>h - разность абсолютных отметок начальных и конечных участков газопровода, м;</w:t>
      </w:r>
    </w:p>
    <w:p w:rsidR="00000000" w:rsidRDefault="00CF130B">
      <w:pPr>
        <w:pStyle w:val="pj"/>
      </w:pPr>
      <w:r>
        <w:t>ρ</w:t>
      </w:r>
      <w:r>
        <w:rPr>
          <w:vertAlign w:val="subscript"/>
        </w:rPr>
        <w:t>a</w:t>
      </w:r>
      <w:r>
        <w:t xml:space="preserve"> - плотность воздуха, кг/м</w:t>
      </w:r>
      <w:r>
        <w:rPr>
          <w:vertAlign w:val="superscript"/>
        </w:rPr>
        <w:t>3</w:t>
      </w:r>
      <w:r>
        <w:t>, при температуре 0°С и давлении 0,10132 МПа;</w:t>
      </w:r>
    </w:p>
    <w:p w:rsidR="00000000" w:rsidRDefault="00CF130B">
      <w:pPr>
        <w:pStyle w:val="pj"/>
      </w:pPr>
      <w:r>
        <w:t>ρ</w:t>
      </w:r>
      <w:r>
        <w:rPr>
          <w:vertAlign w:val="subscript"/>
        </w:rPr>
        <w:t>0</w:t>
      </w:r>
      <w:r>
        <w:t xml:space="preserve"> - обозначение то же</w:t>
      </w:r>
      <w:r>
        <w:t>, что в формуле (3).</w:t>
      </w:r>
    </w:p>
    <w:p w:rsidR="00000000" w:rsidRDefault="00CF130B">
      <w:pPr>
        <w:pStyle w:val="pj"/>
      </w:pPr>
      <w:r>
        <w:t>4.4.17 Расчет кольцевых сетей газопроводов следует выполнять с увязкой давлений газа в узловых точках расчетных колец. Неувязка потерь давления в кольце допускается до 10%.</w:t>
      </w:r>
    </w:p>
    <w:p w:rsidR="00000000" w:rsidRDefault="00CF130B">
      <w:pPr>
        <w:pStyle w:val="pj"/>
      </w:pPr>
      <w:r>
        <w:t>4.4.18 При выполнении гидравлического расчета надземных и внут</w:t>
      </w:r>
      <w:r>
        <w:t>ренних газопроводов с учетом степени шума, создаваемого движением газа, следует принимать скорости движения газа не более 7 м/с для газопроводов низкого давления, 15 м/с для газопроводов среднего давления, 25 м/с для газопроводов высокого давления.</w:t>
      </w:r>
    </w:p>
    <w:p w:rsidR="00000000" w:rsidRDefault="00CF130B">
      <w:pPr>
        <w:pStyle w:val="pj"/>
      </w:pPr>
      <w:r>
        <w:t>4.4.19 При выполнении гидравлического расчета газопроводов, проведенного по формулам (5) - (14), а также по различным методикам и программам для электронно-вычислительных машин, составленным на основе этих формул, расчетный внутренний диаметр газопровода с</w:t>
      </w:r>
      <w:r>
        <w:t>ледует предварительно определять по формуле (15)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962025" cy="4191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            (15)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d</w:t>
      </w:r>
      <w:r>
        <w:rPr>
          <w:vertAlign w:val="subscript"/>
        </w:rPr>
        <w:t>p</w:t>
      </w:r>
      <w:r>
        <w:t xml:space="preserve"> </w:t>
      </w:r>
      <w:r>
        <w:t>- расчетный диаметр, см;</w:t>
      </w:r>
    </w:p>
    <w:p w:rsidR="00000000" w:rsidRDefault="00CF130B">
      <w:pPr>
        <w:pStyle w:val="pj"/>
      </w:pPr>
      <w:r>
        <w:t>А, В, m, m</w:t>
      </w:r>
      <w:r>
        <w:rPr>
          <w:vertAlign w:val="superscript"/>
        </w:rPr>
        <w:t>1</w:t>
      </w:r>
      <w:r>
        <w:t xml:space="preserve"> - коэффициенты, определяемые по таблицам 6 и 7 в зависимости от категории сети (по давлению) и материала газопровода;</w:t>
      </w:r>
    </w:p>
    <w:p w:rsidR="00000000" w:rsidRDefault="00CF130B">
      <w:pPr>
        <w:pStyle w:val="pj"/>
      </w:pPr>
      <w:r>
        <w:t>Q</w:t>
      </w:r>
      <w:r>
        <w:rPr>
          <w:vertAlign w:val="subscript"/>
        </w:rPr>
        <w:t>0</w:t>
      </w:r>
      <w:r>
        <w:t xml:space="preserve"> - расчетный расход газа, м</w:t>
      </w:r>
      <w:r>
        <w:rPr>
          <w:vertAlign w:val="superscript"/>
        </w:rPr>
        <w:t>3</w:t>
      </w:r>
      <w:r>
        <w:t>/ч, при нормальных условиях;</w:t>
      </w:r>
    </w:p>
    <w:p w:rsidR="00000000" w:rsidRDefault="00CF130B">
      <w:pPr>
        <w:pStyle w:val="pj"/>
      </w:pPr>
      <w:r>
        <w:t>ΔР</w:t>
      </w:r>
      <w:r>
        <w:rPr>
          <w:vertAlign w:val="subscript"/>
        </w:rPr>
        <w:t>уп</w:t>
      </w:r>
      <w:r>
        <w:t xml:space="preserve"> - удельные потери давления (Па/м - дл</w:t>
      </w:r>
      <w:r>
        <w:t>я сетей низкого давления, МПа/м - для сетей среднего и высокого давления), определяемые по формуле (16)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800100" cy="33337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(16)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ΔР</w:t>
      </w:r>
      <w:r>
        <w:rPr>
          <w:vertAlign w:val="subscript"/>
        </w:rPr>
        <w:t>ДОП</w:t>
      </w:r>
      <w:r>
        <w:t xml:space="preserve"> - допустимые потери давления (Па - для сетей низкого давления, МПа/м - для сетей среднего и высокого давления);</w:t>
      </w:r>
    </w:p>
    <w:p w:rsidR="00000000" w:rsidRDefault="00CF130B">
      <w:pPr>
        <w:pStyle w:val="pj"/>
      </w:pPr>
      <w:r>
        <w:t>L- расстояние до самой удаленной точки, м.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6 -- Значения коэффициентов в зависимости от к</w:t>
      </w:r>
      <w:r>
        <w:rPr>
          <w:rStyle w:val="s1"/>
        </w:rPr>
        <w:t>атегории сети (по давлению) и материала газопровода</w:t>
      </w:r>
    </w:p>
    <w:p w:rsidR="00000000" w:rsidRDefault="00CF130B">
      <w:pPr>
        <w:pStyle w:val="pj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5915"/>
      </w:tblGrid>
      <w:tr w:rsidR="00000000">
        <w:trPr>
          <w:trHeight w:val="20"/>
        </w:trPr>
        <w:tc>
          <w:tcPr>
            <w:tcW w:w="3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Категория сети</w:t>
            </w:r>
          </w:p>
        </w:tc>
        <w:tc>
          <w:tcPr>
            <w:tcW w:w="6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3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Сети низкого давления</w:t>
            </w:r>
          </w:p>
        </w:tc>
        <w:tc>
          <w:tcPr>
            <w:tcW w:w="6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  <w:r>
              <w:rPr>
                <w:vertAlign w:val="superscript"/>
              </w:rPr>
              <w:t>6</w:t>
            </w:r>
            <w:r>
              <w:t>/(162π</w:t>
            </w:r>
            <w:r>
              <w:rPr>
                <w:vertAlign w:val="superscript"/>
              </w:rPr>
              <w:t>2</w:t>
            </w:r>
            <w:r>
              <w:t>)=626</w:t>
            </w:r>
          </w:p>
        </w:tc>
      </w:tr>
      <w:tr w:rsidR="00000000">
        <w:trPr>
          <w:trHeight w:val="20"/>
        </w:trPr>
        <w:tc>
          <w:tcPr>
            <w:tcW w:w="3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Сети среднего и высокого давления</w:t>
            </w:r>
          </w:p>
        </w:tc>
        <w:tc>
          <w:tcPr>
            <w:tcW w:w="6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Р</w:t>
            </w:r>
            <w:r>
              <w:rPr>
                <w:vertAlign w:val="subscript"/>
              </w:rPr>
              <w:t>0</w:t>
            </w:r>
            <w:r>
              <w:t>/(Р</w:t>
            </w:r>
            <w:r>
              <w:rPr>
                <w:vertAlign w:val="subscript"/>
              </w:rPr>
              <w:t>m</w:t>
            </w:r>
            <w:r>
              <w:t>162π</w:t>
            </w:r>
            <w:r>
              <w:rPr>
                <w:vertAlign w:val="superscript"/>
              </w:rPr>
              <w:t>2</w:t>
            </w:r>
            <w:r>
              <w:t>),</w:t>
            </w:r>
          </w:p>
          <w:p w:rsidR="00000000" w:rsidRDefault="00CF130B">
            <w:pPr>
              <w:pStyle w:val="pc"/>
            </w:pPr>
            <w:r>
              <w:t>Р</w:t>
            </w:r>
            <w:r>
              <w:rPr>
                <w:vertAlign w:val="subscript"/>
              </w:rPr>
              <w:t>0</w:t>
            </w:r>
            <w:r>
              <w:t xml:space="preserve"> =0,101325 МПа,</w:t>
            </w:r>
          </w:p>
          <w:p w:rsidR="00000000" w:rsidRDefault="00CF130B">
            <w:pPr>
              <w:pStyle w:val="pc"/>
            </w:pPr>
            <w:r>
              <w:t>Р</w:t>
            </w:r>
            <w:r>
              <w:rPr>
                <w:vertAlign w:val="subscript"/>
              </w:rPr>
              <w:t>m</w:t>
            </w:r>
            <w:r>
              <w:t xml:space="preserve"> </w:t>
            </w:r>
            <w:r>
              <w:t>- усредненное давление газа (абсолютное) в сети, МПа.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7 - Значения коэффициентов в зависимости от материала газопровода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6"/>
        <w:gridCol w:w="3840"/>
        <w:gridCol w:w="1656"/>
        <w:gridCol w:w="2453"/>
      </w:tblGrid>
      <w:tr w:rsidR="00000000">
        <w:trPr>
          <w:trHeight w:val="20"/>
        </w:trPr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Материал</w:t>
            </w:r>
          </w:p>
        </w:tc>
        <w:tc>
          <w:tcPr>
            <w:tcW w:w="20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В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m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m</w:t>
            </w:r>
            <w:r>
              <w:rPr>
                <w:vertAlign w:val="superscript"/>
              </w:rPr>
              <w:t>1</w:t>
            </w:r>
          </w:p>
        </w:tc>
      </w:tr>
      <w:tr w:rsidR="00000000">
        <w:trPr>
          <w:trHeight w:val="20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Сталь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0,022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Полиэтилен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caps/>
              </w:rPr>
              <w:t>0,3164(</w:t>
            </w:r>
            <w:r>
              <w:t>9πv</w:t>
            </w:r>
            <w:r>
              <w:rPr>
                <w:caps/>
              </w:rPr>
              <w:t>)</w:t>
            </w:r>
            <w:r>
              <w:rPr>
                <w:caps/>
                <w:vertAlign w:val="superscript"/>
              </w:rPr>
              <w:t xml:space="preserve">0,25 </w:t>
            </w:r>
            <w:r>
              <w:rPr>
                <w:caps/>
              </w:rPr>
              <w:t xml:space="preserve">= 0,0446, </w:t>
            </w:r>
            <w:r>
              <w:t>v - кинематическая вязкость газа при нормальных усло</w:t>
            </w:r>
            <w:r>
              <w:t>виях, м</w:t>
            </w:r>
            <w:r>
              <w:rPr>
                <w:vertAlign w:val="superscript"/>
              </w:rPr>
              <w:t>2</w:t>
            </w:r>
            <w:r>
              <w:t>/с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1,75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4,75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4.4.20 Внутренний диаметр газопровода принимается из стандартного ряда внутренних диаметров трубопроводов: ближайший больший - для стальных газопроводов и ближайший меньший - для полиэтиленовых. Подбор диаметра стальных газопроводов в зависимости от давлен</w:t>
      </w:r>
      <w:r>
        <w:t>ия можно производить и по табличным данным, приведенным в [1].</w:t>
      </w:r>
    </w:p>
    <w:p w:rsidR="00000000" w:rsidRDefault="00CF130B">
      <w:pPr>
        <w:pStyle w:val="pj"/>
      </w:pPr>
      <w:r>
        <w:rPr>
          <w:b/>
          <w:bCs/>
        </w:rPr>
        <w:t>4.5 Автоматизированные системы управления процессом распределения газа</w:t>
      </w:r>
    </w:p>
    <w:p w:rsidR="00000000" w:rsidRDefault="00CF130B">
      <w:pPr>
        <w:pStyle w:val="pj"/>
      </w:pPr>
      <w:r>
        <w:t>4.5.1 Автоматизированные системы управления технологическими процессами распределения газа (АСУ ТП РГ) имеют централизован</w:t>
      </w:r>
      <w:r>
        <w:t>ную структуру, основными элементами которой являются контролируемые пункты (КП) на наружных сетях и сооружениях системы распределения газа (нижний уровень АСУ ТП РГ) и центральный диспетчерский пункт (ЦДЛ) (верхний уровень АСУ ТП РГ).</w:t>
      </w:r>
    </w:p>
    <w:p w:rsidR="00000000" w:rsidRDefault="00CF130B">
      <w:pPr>
        <w:pStyle w:val="pj"/>
      </w:pPr>
      <w:r>
        <w:t>Верхний уровень АСУ Т</w:t>
      </w:r>
      <w:r>
        <w:t>П РГ реализуется в ЦДЛ в виде одного или нескольких автоматизированных рабочих мест (АРМ), связанных между собой локальной вычислительной сетью (ЛВС).</w:t>
      </w:r>
    </w:p>
    <w:p w:rsidR="00000000" w:rsidRDefault="00CF130B">
      <w:pPr>
        <w:pStyle w:val="pj"/>
      </w:pPr>
      <w:r>
        <w:t>При необходимости создания многоуровневых АСУ ТП РГ предусматриваются промежуточные пункты управления (ПП</w:t>
      </w:r>
      <w:r>
        <w:t>У), координирующие работу КП. Работа ППУ координируется ЦДЛ. Допускается совмещение ППУ с одним из КП.</w:t>
      </w:r>
    </w:p>
    <w:p w:rsidR="00000000" w:rsidRDefault="00CF130B">
      <w:pPr>
        <w:pStyle w:val="pj"/>
      </w:pPr>
      <w:r>
        <w:t>4.5.2 АСУ ТП РГ охватывают следующие газорегулирующие сооружения (ГС):</w:t>
      </w:r>
    </w:p>
    <w:p w:rsidR="00000000" w:rsidRDefault="00CF130B">
      <w:pPr>
        <w:pStyle w:val="pj"/>
      </w:pPr>
      <w:r>
        <w:t>ГРС - связывающие магистральные газопроводы с городской (региональной) системой га</w:t>
      </w:r>
      <w:r>
        <w:t>зораспределения (при соответствующем согласовании с организацией, эксплуатирующей данные магистральные газопроводы);</w:t>
      </w:r>
    </w:p>
    <w:p w:rsidR="00000000" w:rsidRDefault="00CF130B">
      <w:pPr>
        <w:pStyle w:val="pj"/>
      </w:pPr>
      <w:r>
        <w:t>ГРП - обеспечивающие редуцирование давления газа в сетях высокого и среднего давления;</w:t>
      </w:r>
    </w:p>
    <w:p w:rsidR="00000000" w:rsidRDefault="00CF130B">
      <w:pPr>
        <w:pStyle w:val="pj"/>
      </w:pPr>
      <w:r>
        <w:t>ГРП - питающие тупиковые сети низкого давления с час</w:t>
      </w:r>
      <w:r>
        <w:t>овым потреблением газа свыше 1000 м</w:t>
      </w:r>
      <w:r>
        <w:rPr>
          <w:vertAlign w:val="superscript"/>
        </w:rPr>
        <w:t>3</w:t>
      </w:r>
      <w:r>
        <w:t>/ч (при нормальных условиях);</w:t>
      </w:r>
    </w:p>
    <w:p w:rsidR="00000000" w:rsidRDefault="00CF130B">
      <w:pPr>
        <w:pStyle w:val="pj"/>
      </w:pPr>
      <w:r>
        <w:t>ГРП потребителей с расчетным расходом газа свыше 1000 м</w:t>
      </w:r>
      <w:r>
        <w:rPr>
          <w:vertAlign w:val="superscript"/>
        </w:rPr>
        <w:t>3</w:t>
      </w:r>
      <w:r>
        <w:t>/ч (при нормальных условиях) - имеющие особые режимы газоснабжения или резервное топливное хозяйство;</w:t>
      </w:r>
    </w:p>
    <w:p w:rsidR="00000000" w:rsidRDefault="00CF130B">
      <w:pPr>
        <w:pStyle w:val="pj"/>
      </w:pPr>
      <w:r>
        <w:t>ГРП - питающие кольцевые сети ни</w:t>
      </w:r>
      <w:r>
        <w:t>зкого давления;</w:t>
      </w:r>
    </w:p>
    <w:p w:rsidR="00000000" w:rsidRDefault="00CF130B">
      <w:pPr>
        <w:pStyle w:val="pj"/>
      </w:pPr>
      <w:r>
        <w:t>ГРП - расположенные в удаленных населенных пунктах.</w:t>
      </w:r>
    </w:p>
    <w:p w:rsidR="00000000" w:rsidRDefault="00CF130B">
      <w:pPr>
        <w:pStyle w:val="pj"/>
      </w:pPr>
      <w:r>
        <w:t>Количество потребителей, охваченных АСУ ТП РГ, должно, как правило, обеспечивать контроль потребления не менее 80% объема газа, потребляемого городом (регионом) с учетом сезонных колебаний</w:t>
      </w:r>
      <w:r>
        <w:t xml:space="preserve"> потребления.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5. НАРУЖНЫЕ ГАЗОПРОВОДЫ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>5.1 Общие положения</w:t>
      </w:r>
    </w:p>
    <w:p w:rsidR="00000000" w:rsidRDefault="00CF130B">
      <w:pPr>
        <w:pStyle w:val="pji"/>
      </w:pPr>
      <w:r>
        <w:rPr>
          <w:rStyle w:val="s3"/>
        </w:rPr>
        <w:t xml:space="preserve">Пункт 5.1.1 изложен в редакции </w:t>
      </w:r>
      <w:hyperlink r:id="rId197" w:anchor="sub_id=30951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</w:t>
      </w:r>
      <w:r>
        <w:rPr>
          <w:rStyle w:val="s3"/>
        </w:rPr>
        <w:t>хозяйства Министерства индустрии и инфраструктурного развития РК от 01.04.19 г. № 46-нқ (</w:t>
      </w:r>
      <w:hyperlink r:id="rId198" w:anchor="sub_id=50101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5.1.1 </w:t>
      </w:r>
      <w:r>
        <w:rPr>
          <w:rStyle w:val="s0"/>
        </w:rPr>
        <w:t>Положения настоящего раздела распространяются на проектирова</w:t>
      </w:r>
      <w:r>
        <w:rPr>
          <w:rStyle w:val="s0"/>
        </w:rPr>
        <w:t xml:space="preserve">ние газопроводов от источников газораспределения до потребителей газа. При проектировании размещения наружных газопроводов следует руководствоваться положениями </w:t>
      </w:r>
      <w:hyperlink r:id="rId199" w:history="1">
        <w:r>
          <w:rPr>
            <w:rStyle w:val="a3"/>
          </w:rPr>
          <w:t>СП РК 3.01-101</w:t>
        </w:r>
      </w:hyperlink>
      <w:r>
        <w:rPr>
          <w:rStyle w:val="s0"/>
        </w:rPr>
        <w:t xml:space="preserve"> и </w:t>
      </w:r>
      <w:hyperlink r:id="rId200" w:history="1">
        <w:r>
          <w:rPr>
            <w:rStyle w:val="a3"/>
          </w:rPr>
          <w:t>СН РК 3.01-01</w:t>
        </w:r>
      </w:hyperlink>
      <w:r>
        <w:rPr>
          <w:rStyle w:val="s0"/>
        </w:rPr>
        <w:t>.</w:t>
      </w:r>
    </w:p>
    <w:p w:rsidR="00000000" w:rsidRDefault="00CF130B">
      <w:pPr>
        <w:pStyle w:val="pj"/>
      </w:pPr>
      <w:r>
        <w:rPr>
          <w:rStyle w:val="s0"/>
        </w:rPr>
        <w:t xml:space="preserve">Наружные газопроводы следует размещать по отношению к зданиям, сооружениям и сетям инженерно-технического обеспечения в соответствии с </w:t>
      </w:r>
      <w:hyperlink r:id="rId201" w:anchor="sub_id=2" w:history="1">
        <w:r>
          <w:rPr>
            <w:rStyle w:val="a3"/>
          </w:rPr>
          <w:t>приложениями Б</w:t>
        </w:r>
      </w:hyperlink>
      <w:r>
        <w:rPr>
          <w:rStyle w:val="s0"/>
        </w:rPr>
        <w:t xml:space="preserve"> и </w:t>
      </w:r>
      <w:hyperlink r:id="rId202" w:anchor="sub_id=3" w:history="1">
        <w:r>
          <w:rPr>
            <w:rStyle w:val="a3"/>
          </w:rPr>
          <w:t>В</w:t>
        </w:r>
      </w:hyperlink>
      <w:r>
        <w:rPr>
          <w:rStyle w:val="s0"/>
        </w:rPr>
        <w:t xml:space="preserve"> настоящего свода правил.</w:t>
      </w:r>
    </w:p>
    <w:p w:rsidR="00000000" w:rsidRDefault="00CF130B">
      <w:pPr>
        <w:pStyle w:val="pji"/>
      </w:pPr>
      <w:r>
        <w:rPr>
          <w:rStyle w:val="s3"/>
        </w:rPr>
        <w:t xml:space="preserve">Пункт 5.1.2 изложен в редакции </w:t>
      </w:r>
      <w:hyperlink r:id="rId203" w:anchor="sub_id=3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25.12.17 г. № 319-НҚ (</w:t>
      </w:r>
      <w:hyperlink r:id="rId204" w:anchor="sub_id=5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205" w:anchor="sub_id=30951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</w:t>
      </w:r>
      <w:r>
        <w:rPr>
          <w:rStyle w:val="s3"/>
        </w:rPr>
        <w:t>ства индустрии и инфраструктурного развития РК от 01.04.19 г. № 46-нқ (</w:t>
      </w:r>
      <w:hyperlink r:id="rId206" w:anchor="sub_id=5010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5.1.2 </w:t>
      </w:r>
      <w:r>
        <w:rPr>
          <w:rStyle w:val="s0"/>
        </w:rPr>
        <w:t>При проектировании подземных газопроводов рекомендуется предусматривать полиэт</w:t>
      </w:r>
      <w:r>
        <w:rPr>
          <w:rStyle w:val="s0"/>
        </w:rPr>
        <w:t xml:space="preserve">иленовые трубы. Тип полиэтилена и расчетные коэффициенты запаса прочности рекомендуется принимать в соответствии с </w:t>
      </w:r>
      <w:hyperlink r:id="rId207" w:history="1">
        <w:r>
          <w:rPr>
            <w:rStyle w:val="a3"/>
          </w:rPr>
          <w:t>СТ РК ГОСТ Р 50838</w:t>
        </w:r>
      </w:hyperlink>
      <w:r>
        <w:rPr>
          <w:rStyle w:val="s0"/>
        </w:rPr>
        <w:t>.</w:t>
      </w:r>
    </w:p>
    <w:p w:rsidR="00000000" w:rsidRDefault="00CF130B">
      <w:pPr>
        <w:pStyle w:val="pj"/>
      </w:pPr>
      <w:r>
        <w:rPr>
          <w:rStyle w:val="s0"/>
        </w:rPr>
        <w:t xml:space="preserve">При проектировании полиэтиленовых газопроводов в местах </w:t>
      </w:r>
      <w:r>
        <w:rPr>
          <w:rStyle w:val="s0"/>
        </w:rPr>
        <w:t>соединений полиэтиленовых и стальных труб рекомендуется применять соединительные детали - неразъемные соединения (полиэтилен-сталь) в соответствии с СТ РК 2939, с разрешением на применение технических устройств на опасных производственных объектах согласно</w:t>
      </w:r>
      <w:r>
        <w:rPr>
          <w:rStyle w:val="s0"/>
        </w:rPr>
        <w:t xml:space="preserve"> </w:t>
      </w:r>
      <w:hyperlink r:id="rId208" w:history="1">
        <w:r>
          <w:rPr>
            <w:rStyle w:val="a3"/>
          </w:rPr>
          <w:t>Закона</w:t>
        </w:r>
      </w:hyperlink>
      <w:r>
        <w:rPr>
          <w:rStyle w:val="s0"/>
        </w:rPr>
        <w:t xml:space="preserve"> Республики Казахстан «О гражданской защите».</w:t>
      </w:r>
    </w:p>
    <w:p w:rsidR="00000000" w:rsidRDefault="00CF130B">
      <w:pPr>
        <w:pStyle w:val="pj"/>
      </w:pPr>
      <w:r>
        <w:rPr>
          <w:rStyle w:val="s0"/>
        </w:rPr>
        <w:t>При проектировании газораспределительных систем следует учитывать планировку поселений, плотность и этажность застройки, объемы потребляем</w:t>
      </w:r>
      <w:r>
        <w:rPr>
          <w:rStyle w:val="s0"/>
        </w:rPr>
        <w:t>ого газа, наличие и характеристики газопотребляющих установок, стоимость труб, оборудования, строительство и эксплуатация</w:t>
      </w:r>
      <w:r>
        <w:t>.</w:t>
      </w:r>
    </w:p>
    <w:p w:rsidR="00000000" w:rsidRDefault="00CF130B">
      <w:pPr>
        <w:pStyle w:val="pj"/>
      </w:pPr>
      <w:r>
        <w:t>5.1.3 Выбор трассы газопроводов производится из условий обеспечения экономичного строительства, надежной и безопасной эксплуатации га</w:t>
      </w:r>
      <w:r>
        <w:t>зопроводов с учетом перспективного развития поселений, предприятий и других объектов, а также прогнозируемого изменения природных условий.</w:t>
      </w:r>
    </w:p>
    <w:p w:rsidR="00000000" w:rsidRDefault="00CF130B">
      <w:pPr>
        <w:pStyle w:val="pj"/>
      </w:pPr>
      <w:r>
        <w:t>5.1.4 Согласование и представление (отвод, передача в аренду) земельных участков для строительства газопроводов произ</w:t>
      </w:r>
      <w:r>
        <w:t xml:space="preserve">водятся органами местного самоуправления в пределах своих полномочий, руководствуясь при этом основными положениями </w:t>
      </w:r>
      <w:hyperlink r:id="rId209" w:history="1">
        <w:r>
          <w:rPr>
            <w:rStyle w:val="a3"/>
          </w:rPr>
          <w:t>Земельного Кодекса</w:t>
        </w:r>
      </w:hyperlink>
      <w:r>
        <w:t xml:space="preserve"> Республики Казахстан, законами об основах градостроительс</w:t>
      </w:r>
      <w:r>
        <w:t>тва, охраны окружающей среды, а также нормативными правовыми актами, регулирующими землеприродопользование, проектирование и строительство.</w:t>
      </w:r>
    </w:p>
    <w:p w:rsidR="00000000" w:rsidRDefault="00CF130B">
      <w:pPr>
        <w:pStyle w:val="pj"/>
      </w:pPr>
      <w:r>
        <w:t xml:space="preserve">5.1.5 Проекты наружных газопроводов следует выполнять на топографических планах в масштабах, предусмотренных </w:t>
      </w:r>
      <w:hyperlink r:id="rId210" w:history="1">
        <w:r>
          <w:rPr>
            <w:rStyle w:val="a3"/>
          </w:rPr>
          <w:t>ГОСТ 21.610</w:t>
        </w:r>
      </w:hyperlink>
      <w:r>
        <w:t>. Разрешается выполнение проектов газопроводов, прокладываемых между поселениями, на планах в масштабе 1:5000 при закреплении оси трассы в натуре.</w:t>
      </w:r>
    </w:p>
    <w:p w:rsidR="00000000" w:rsidRDefault="00CF130B">
      <w:pPr>
        <w:pStyle w:val="pj"/>
      </w:pPr>
      <w:r>
        <w:t>Продольные профили составляются для газо</w:t>
      </w:r>
      <w:r>
        <w:t>проводов, прокладываемых на местности со сложным рельефом, а также для технически сложных объектов при применении новых технологий и т.д.</w:t>
      </w:r>
    </w:p>
    <w:p w:rsidR="00000000" w:rsidRDefault="00CF130B">
      <w:pPr>
        <w:pStyle w:val="pj"/>
      </w:pPr>
      <w:r>
        <w:t>Для участков газопровода, прокладываемого на местности со спокойным рельефом и однородными грунтовыми условиями, за ис</w:t>
      </w:r>
      <w:r>
        <w:t>ключением участков пересечений газопровода с естественными и искусственными преградами, различными сооружениями и коммуникациями, продольные профили можно не составлять. Для таких участков в местах пересечения с коммуникациями рекомендуется составлять эски</w:t>
      </w:r>
      <w:r>
        <w:t>зы.</w:t>
      </w:r>
    </w:p>
    <w:p w:rsidR="00000000" w:rsidRDefault="00CF130B">
      <w:pPr>
        <w:pStyle w:val="pj"/>
      </w:pPr>
      <w:r>
        <w:t>5.1.6 Возможность использования материалов топографических, гидрологических и геологических изысканий, срок давности которых превышает 2 года, должна быть подтверждена территориальными органами архитектуры.</w:t>
      </w:r>
    </w:p>
    <w:p w:rsidR="00000000" w:rsidRDefault="00CF130B">
      <w:pPr>
        <w:pStyle w:val="pji"/>
      </w:pPr>
      <w:r>
        <w:rPr>
          <w:rStyle w:val="s3"/>
        </w:rPr>
        <w:t xml:space="preserve">Пункт 5.1.7 изложен в редакции </w:t>
      </w:r>
      <w:hyperlink r:id="rId211" w:anchor="sub_id=309517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12" w:anchor="sub_id=50107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5.1.7 </w:t>
      </w:r>
      <w:r>
        <w:rPr>
          <w:rStyle w:val="s0"/>
        </w:rPr>
        <w:t xml:space="preserve">На территории поселений прокладка газопроводов предусматривается преимущественно подземной в соответствии с требованиями </w:t>
      </w:r>
      <w:hyperlink r:id="rId213" w:history="1">
        <w:r>
          <w:rPr>
            <w:rStyle w:val="a3"/>
          </w:rPr>
          <w:t>СН РК 3.01-01</w:t>
        </w:r>
      </w:hyperlink>
      <w:r>
        <w:rPr>
          <w:rStyle w:val="s0"/>
        </w:rPr>
        <w:t xml:space="preserve"> и </w:t>
      </w:r>
      <w:hyperlink r:id="rId214" w:history="1">
        <w:r>
          <w:rPr>
            <w:rStyle w:val="a3"/>
          </w:rPr>
          <w:t>СП РК 3.01-101</w:t>
        </w:r>
      </w:hyperlink>
      <w:r>
        <w:rPr>
          <w:rStyle w:val="s0"/>
        </w:rPr>
        <w:t>.</w:t>
      </w:r>
    </w:p>
    <w:p w:rsidR="00000000" w:rsidRDefault="00CF130B">
      <w:pPr>
        <w:pStyle w:val="pj"/>
      </w:pPr>
      <w:r>
        <w:rPr>
          <w:rStyle w:val="s0"/>
        </w:rPr>
        <w:t>Прокладка надземного газопровода осуществляется при техническом обосновании, которое составляется проектной организацией исходя из сложившихся архитектурно-планировочных, грунтовых и других условий района строительства. Прокладку распределительных газопров</w:t>
      </w:r>
      <w:r>
        <w:rPr>
          <w:rStyle w:val="s0"/>
        </w:rPr>
        <w:t>одов по улицам рекомендуется предусматривать на разделительных полосах, избегая по возможности прокладки газопроводов под усовершенствованными дорожными покрытиями.</w:t>
      </w:r>
    </w:p>
    <w:p w:rsidR="00000000" w:rsidRDefault="00CF130B">
      <w:pPr>
        <w:pStyle w:val="pj"/>
      </w:pPr>
      <w:r>
        <w:rPr>
          <w:rStyle w:val="s0"/>
        </w:rPr>
        <w:t>На территории производственных предприятий предусматривается подземный или надземный способ</w:t>
      </w:r>
      <w:r>
        <w:rPr>
          <w:rStyle w:val="s0"/>
        </w:rPr>
        <w:t xml:space="preserve"> прокладки в соответствии с требованиями </w:t>
      </w:r>
      <w:hyperlink r:id="rId215" w:history="1">
        <w:r>
          <w:rPr>
            <w:rStyle w:val="a3"/>
          </w:rPr>
          <w:t>СН РК 3.01-01</w:t>
        </w:r>
      </w:hyperlink>
      <w:r>
        <w:rPr>
          <w:rStyle w:val="s0"/>
        </w:rPr>
        <w:t>.</w:t>
      </w:r>
    </w:p>
    <w:p w:rsidR="00000000" w:rsidRDefault="00CF130B">
      <w:pPr>
        <w:pStyle w:val="pj"/>
      </w:pPr>
      <w:r>
        <w:rPr>
          <w:rStyle w:val="s0"/>
        </w:rPr>
        <w:t>Транзитную прокладку распределительных газопроводов через территории предприятий, организаций и т.п. (при отсутствии возможности иной п</w:t>
      </w:r>
      <w:r>
        <w:rPr>
          <w:rStyle w:val="s0"/>
        </w:rPr>
        <w:t>рокладки) можно предусматривать для газопроводов давлением до 0,6 МПа при условии обеспечения постоянного доступа на эти территории представителей предприятия, эксплуатирующего данный газопровод</w:t>
      </w:r>
      <w:r>
        <w:t>.</w:t>
      </w:r>
    </w:p>
    <w:p w:rsidR="00000000" w:rsidRDefault="00CF130B">
      <w:pPr>
        <w:pStyle w:val="pj"/>
      </w:pPr>
      <w:r>
        <w:t>5.1.8 Проектирование вводов газопроводов в здания рекомендуе</w:t>
      </w:r>
      <w:r>
        <w:t>тся вести с учетом обеспечения свободного перемещения газопровода в случаях деформаций зданий и (или) газопровода за счет компенсатора (как правило, П-, Г- или Z-образного, сильфонного и т.д.) на наружном газопроводе или размеров и конструкции заделки футл</w:t>
      </w:r>
      <w:r>
        <w:t>яра в местах прохода через наружные стены здания и фундаменты.</w:t>
      </w:r>
    </w:p>
    <w:p w:rsidR="00000000" w:rsidRDefault="00CF130B">
      <w:pPr>
        <w:pStyle w:val="pj"/>
      </w:pPr>
      <w:r>
        <w:t>Конструкция вводов должна предусматривать защиту труб от механических повреждений (футляр, защитная оболочка и т.д.).</w:t>
      </w:r>
    </w:p>
    <w:p w:rsidR="00000000" w:rsidRDefault="00CF130B">
      <w:pPr>
        <w:pStyle w:val="pj"/>
      </w:pPr>
      <w:r>
        <w:t>5.1.9 Для газораспределительных сетей устанавливаются следующие охранные зо</w:t>
      </w:r>
      <w:r>
        <w:t>ны:</w:t>
      </w:r>
    </w:p>
    <w:p w:rsidR="00000000" w:rsidRDefault="00CF130B">
      <w:pPr>
        <w:pStyle w:val="pj"/>
      </w:pPr>
      <w:r>
        <w:t>а) вдоль трасс наружных газопроводов - в виде территории, ограниченной условными линиями, проходящими на расстоянии 2 метров с каждой стороны газопровода;</w:t>
      </w:r>
    </w:p>
    <w:p w:rsidR="00000000" w:rsidRDefault="00CF130B">
      <w:pPr>
        <w:pStyle w:val="pj"/>
      </w:pPr>
      <w:r>
        <w:t>б) вдоль трасс подземных газопроводов из полиэтиленовых труб при использовании медного провода дл</w:t>
      </w:r>
      <w:r>
        <w:t>я обозначения трассы газопровода - в виде территории, ограниченной условными линиями, проходящими на расстоянии 3 метров от газопровода со стороны провода и 2 метров - с противоположной стороны;</w:t>
      </w:r>
    </w:p>
    <w:p w:rsidR="00000000" w:rsidRDefault="00CF130B">
      <w:pPr>
        <w:pStyle w:val="pj"/>
      </w:pPr>
      <w:r>
        <w:t xml:space="preserve">в) вокруг отдельно стоящих газорегуляторных пунктов - в виде </w:t>
      </w:r>
      <w:r>
        <w:t>территории, ограниченной замкнутой линией, проведенной на расстоянии 10 метров от границ этих объектов. Для газорегуляторных пунктов, пристроенных к зданиям, охранная зона не регламентируется;</w:t>
      </w:r>
    </w:p>
    <w:p w:rsidR="00000000" w:rsidRDefault="00CF130B">
      <w:pPr>
        <w:pStyle w:val="pj"/>
      </w:pPr>
      <w:r>
        <w:t>г) вдоль подводных переходов газопроводов через судоходные и сп</w:t>
      </w:r>
      <w:r>
        <w:t>лавные реки, озера, водохранилища, каналы - в виде участка водного пространства от водной поверхности до дна, заключенного между параллельными плоскостями, отстоящими на 100 м с каждой стороны газопровода;</w:t>
      </w:r>
    </w:p>
    <w:p w:rsidR="00000000" w:rsidRDefault="00CF130B">
      <w:pPr>
        <w:pStyle w:val="pj"/>
      </w:pPr>
      <w:r>
        <w:t>д) вдоль трасс межпоселковых газопроводов, проходя</w:t>
      </w:r>
      <w:r>
        <w:t>щих по лесам и древесно-кустарниковой растительности, - в виде просек шириной 6 метров, по 3 метра с каждой стороны газопровода. Для надземных участков газопроводов расстояние от деревьев до трубопровода должно быть не менее высоты деревьев в течение всего</w:t>
      </w:r>
      <w:r>
        <w:t xml:space="preserve"> срока эксплуатации газопровода.</w:t>
      </w:r>
    </w:p>
    <w:p w:rsidR="00000000" w:rsidRDefault="00CF130B">
      <w:pPr>
        <w:pStyle w:val="pj"/>
      </w:pPr>
      <w:r>
        <w:t>5.1.10 Отсчет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</w:t>
      </w:r>
    </w:p>
    <w:p w:rsidR="00000000" w:rsidRDefault="00CF130B">
      <w:pPr>
        <w:pStyle w:val="pj"/>
      </w:pPr>
      <w:r>
        <w:rPr>
          <w:b/>
          <w:bCs/>
        </w:rPr>
        <w:t>5.2 Надземные газопроводы</w:t>
      </w:r>
    </w:p>
    <w:p w:rsidR="00000000" w:rsidRDefault="00CF130B">
      <w:pPr>
        <w:pStyle w:val="pj"/>
      </w:pPr>
      <w:r>
        <w:t>5.2.1 На</w:t>
      </w:r>
      <w:r>
        <w:t>дземная прокладка газопроводов допускается: на участках переходов через естественные и искусственные преграды; по стенам зданий внутри жилых дворов и кварталов; для межпоселковых газопроводов, расположенных в районах распространения скальных, при наличии о</w:t>
      </w:r>
      <w:r>
        <w:t>ползней, горных выработок и т.д., где при подземной прокладке по расчетам возможно образование провалов, трещин с напряжениями в газопроводах, превышающими допустимые.</w:t>
      </w:r>
    </w:p>
    <w:p w:rsidR="00000000" w:rsidRDefault="00CF130B">
      <w:pPr>
        <w:pStyle w:val="pj"/>
      </w:pPr>
      <w:r>
        <w:t>5.2.2 При проектировании надземного газопровода необходимо предусматривать технические р</w:t>
      </w:r>
      <w:r>
        <w:t>ешения, защищающие газопровод от наезда автотранспорта.</w:t>
      </w:r>
    </w:p>
    <w:p w:rsidR="00000000" w:rsidRDefault="00CF130B">
      <w:pPr>
        <w:pStyle w:val="pj"/>
      </w:pPr>
      <w:r>
        <w:t>5.2.3 Газопроводы по стенам зданий рекомендуется прокладывать без нарушений архитектурных элементов фасада на высоте, обеспечивающей возможность осмотра и ремонта газопроводов и исключающей возможност</w:t>
      </w:r>
      <w:r>
        <w:t>ь их механического повреждения.</w:t>
      </w:r>
    </w:p>
    <w:p w:rsidR="00000000" w:rsidRDefault="00CF130B">
      <w:pPr>
        <w:pStyle w:val="pj"/>
      </w:pPr>
      <w:r>
        <w:t>5.2.4 Расстояние по горизонтали (в свету) от газопроводов до дверных и оконных проемов зданий рекомендуется принимать не менее 0,5 м. Для газопроводов высокого давления следует предусматривать преимущественную прокладку по г</w:t>
      </w:r>
      <w:r>
        <w:t>лухим стенам (или участкам стен) зданий. Допускается прокладка указанных газопроводов под проемами на расстоянии более 5 м.</w:t>
      </w:r>
    </w:p>
    <w:p w:rsidR="00000000" w:rsidRDefault="00CF130B">
      <w:pPr>
        <w:pStyle w:val="pj"/>
      </w:pPr>
      <w:r>
        <w:t>5.2.5 Размещение отключающих устройств на газопроводах под проемами и балконами, расположенными на расстоянии менее 3 м от газопровода, не рекомендуется.</w:t>
      </w:r>
    </w:p>
    <w:p w:rsidR="00000000" w:rsidRDefault="00CF130B">
      <w:pPr>
        <w:pStyle w:val="pji"/>
      </w:pPr>
      <w:r>
        <w:rPr>
          <w:rStyle w:val="s3"/>
        </w:rPr>
        <w:t xml:space="preserve">Пункт 5.2.6 изложен в редакции </w:t>
      </w:r>
      <w:hyperlink r:id="rId216" w:anchor="sub_id=309526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17" w:anchor="sub_id=50206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5.2.6 </w:t>
      </w:r>
      <w:r>
        <w:rPr>
          <w:rStyle w:val="s0"/>
        </w:rPr>
        <w:t xml:space="preserve">Расстояние по горизонтали в свету от надземных газопроводов, проложенных на опорах, до зданий и сооружений следует принимать в соответствии с требованиями </w:t>
      </w:r>
      <w:hyperlink r:id="rId218" w:history="1">
        <w:r>
          <w:rPr>
            <w:rStyle w:val="a3"/>
          </w:rPr>
          <w:t xml:space="preserve">СП РК </w:t>
        </w:r>
        <w:r>
          <w:rPr>
            <w:rStyle w:val="a3"/>
          </w:rPr>
          <w:t>3.01-101</w:t>
        </w:r>
      </w:hyperlink>
      <w:r>
        <w:rPr>
          <w:rStyle w:val="s0"/>
        </w:rPr>
        <w:t>, ПУЭ РК</w:t>
      </w:r>
      <w:r>
        <w:t>.</w:t>
      </w:r>
    </w:p>
    <w:p w:rsidR="00000000" w:rsidRDefault="00CF130B">
      <w:pPr>
        <w:pStyle w:val="pj"/>
      </w:pPr>
      <w:r>
        <w:t>5.2.7 При прокладке газопровода на опорах вдоль зданий, расстояние до которых не нормируется, опоры и газопровод не должны препятствовать открыванию оконных и дверных блоков.</w:t>
      </w:r>
    </w:p>
    <w:p w:rsidR="00000000" w:rsidRDefault="00CF130B">
      <w:pPr>
        <w:pStyle w:val="pj"/>
      </w:pPr>
      <w:r>
        <w:t>5.2.8 Высоту от уровня земли до низа трубы (или изоляции) газоп</w:t>
      </w:r>
      <w:r>
        <w:t>ровода, прокладываемого на опорах следует принимать в свету, не менее:</w:t>
      </w:r>
    </w:p>
    <w:p w:rsidR="00000000" w:rsidRDefault="00CF130B">
      <w:pPr>
        <w:pStyle w:val="pj"/>
      </w:pPr>
      <w:r>
        <w:t>а) в непроезжей части территории, в местах прохода людей - 2,2 м;</w:t>
      </w:r>
    </w:p>
    <w:p w:rsidR="00000000" w:rsidRDefault="00CF130B">
      <w:pPr>
        <w:pStyle w:val="pj"/>
      </w:pPr>
      <w:r>
        <w:t>б) в местах пересечения с автодорогами (от верха покрытия проезжей части) - 5 м;</w:t>
      </w:r>
    </w:p>
    <w:p w:rsidR="00000000" w:rsidRDefault="00CF130B">
      <w:pPr>
        <w:pStyle w:val="pj"/>
      </w:pPr>
      <w:r>
        <w:t xml:space="preserve">в) в местах пересечения с внутренними </w:t>
      </w:r>
      <w:r>
        <w:t xml:space="preserve">железнодорожными подъездными путями и путями общей сети - в соответствии с требованиями </w:t>
      </w:r>
      <w:hyperlink r:id="rId219" w:history="1">
        <w:r>
          <w:rPr>
            <w:rStyle w:val="a3"/>
          </w:rPr>
          <w:t>ГОСТ 9238</w:t>
        </w:r>
      </w:hyperlink>
      <w:r>
        <w:t>;</w:t>
      </w:r>
    </w:p>
    <w:p w:rsidR="00000000" w:rsidRDefault="00CF130B">
      <w:pPr>
        <w:pStyle w:val="pj"/>
      </w:pPr>
      <w:r>
        <w:t>г) в местах пересечения с трамвайными путями - 7,1 м от головки рельса;</w:t>
      </w:r>
    </w:p>
    <w:p w:rsidR="00000000" w:rsidRDefault="00CF130B">
      <w:pPr>
        <w:pStyle w:val="pj"/>
      </w:pPr>
      <w:r>
        <w:t>д) в местах пересечен</w:t>
      </w:r>
      <w:r>
        <w:t>ия с контактной сетью троллейбуса (от верха покрытия проезжей части дороги) - 7,3 м.</w:t>
      </w:r>
    </w:p>
    <w:p w:rsidR="00000000" w:rsidRDefault="00CF130B">
      <w:pPr>
        <w:pStyle w:val="pj"/>
      </w:pPr>
      <w:r>
        <w:t>В местах нерегулярного проезда автотранспорта (внутренние подъезды к домовладениям и т.д.) высоту прокладки надземных газопроводов допускается сокращать, но не более чем д</w:t>
      </w:r>
      <w:r>
        <w:t>о 3,5 м. При этом на газопроводе следует устанавливать опознавательные знаки, ограничивающие габариты транспорта.</w:t>
      </w:r>
    </w:p>
    <w:p w:rsidR="00000000" w:rsidRDefault="00CF130B">
      <w:pPr>
        <w:pStyle w:val="pj"/>
      </w:pPr>
      <w:r>
        <w:t xml:space="preserve">На свободной территории в местах отсутствия проезда транспорта и прохода людей допускается прокладка газопровода на высоте не менее 0,35 м от </w:t>
      </w:r>
      <w:r>
        <w:t>поверхности земли до низа трубы (при ширине группы труб до 1,5 м) и не менее 0,5 м (при ширине группы труб более 1,5 м).</w:t>
      </w:r>
    </w:p>
    <w:p w:rsidR="00000000" w:rsidRDefault="00CF130B">
      <w:pPr>
        <w:pStyle w:val="pj"/>
      </w:pPr>
      <w:r>
        <w:t>5.2.9 Под арками зданий и галереями разрешается прокладка газопроводов низкого давления, а в обоснованных случаях - и среднего давления</w:t>
      </w:r>
      <w:r>
        <w:t>. На газопроводах в пределах арки (галереи) следует предусматривать использование бесшовных труб и проверку всех сварных стыков и по одному стыку за пределами арки (галереи) физическими методами контроля.</w:t>
      </w:r>
    </w:p>
    <w:p w:rsidR="00000000" w:rsidRDefault="00CF130B">
      <w:pPr>
        <w:pStyle w:val="pj"/>
      </w:pPr>
      <w:r>
        <w:t>Установка отключающих устройств в пределах арки (га</w:t>
      </w:r>
      <w:r>
        <w:t>лереи) не рекомендуется.</w:t>
      </w:r>
    </w:p>
    <w:p w:rsidR="00000000" w:rsidRDefault="00CF130B">
      <w:pPr>
        <w:pStyle w:val="pj"/>
      </w:pPr>
      <w:r>
        <w:t>5.2.10 Расстояние между опорами (креплениями) газопроводов следует принимать на основе расчетов при определении прочности и устойчивости газопроводов.</w:t>
      </w:r>
    </w:p>
    <w:p w:rsidR="00000000" w:rsidRDefault="00CF130B">
      <w:pPr>
        <w:pStyle w:val="pj"/>
      </w:pPr>
      <w:r>
        <w:t>5.2.11 С целью уменьшения перемещений и снижения напряжений в газопроводе от тем</w:t>
      </w:r>
      <w:r>
        <w:t>пературных и других воздействий по трассе следует предусматривать, кроме промежуточных опор (скользящих, гибких, маятниковых и т.д.), неподвижные опоры на газопроводе и установку между ними компенсаторов (линзовых, сильфонных), а также самокомпенсацию за с</w:t>
      </w:r>
      <w:r>
        <w:t>чет изменения направления трассы.</w:t>
      </w:r>
    </w:p>
    <w:p w:rsidR="00000000" w:rsidRDefault="00CF130B">
      <w:pPr>
        <w:pStyle w:val="pj"/>
      </w:pPr>
      <w:r>
        <w:t>5.2.12 Расстояния в свету между надземными газопроводами и трубопроводами инженерных коммуникаций при их совместной прокладке следует принимать исходя из условий монтажа, осмотра и возможности ремонта.</w:t>
      </w:r>
    </w:p>
    <w:p w:rsidR="00000000" w:rsidRDefault="00CF130B">
      <w:pPr>
        <w:pStyle w:val="pj"/>
      </w:pPr>
      <w:r>
        <w:t>Рекомендуемые минима</w:t>
      </w:r>
      <w:r>
        <w:t>льные расстояния приведены в таблице 8.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8 - Минимальные расстояния до трубопроводов инженерных коммуникаций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3"/>
        <w:gridCol w:w="2102"/>
        <w:gridCol w:w="2141"/>
        <w:gridCol w:w="2959"/>
      </w:tblGrid>
      <w:tr w:rsidR="00000000">
        <w:trPr>
          <w:trHeight w:val="20"/>
        </w:trPr>
        <w:tc>
          <w:tcPr>
            <w:tcW w:w="11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Условный диаметр газопровода, мм</w:t>
            </w:r>
          </w:p>
        </w:tc>
        <w:tc>
          <w:tcPr>
            <w:tcW w:w="38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Минимальные расстояния, мм, до трубопроводов инженерных коммуникаций диаметром,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До 300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300 до 600</w:t>
            </w:r>
          </w:p>
        </w:tc>
        <w:tc>
          <w:tcPr>
            <w:tcW w:w="1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600</w:t>
            </w:r>
          </w:p>
        </w:tc>
      </w:tr>
      <w:tr w:rsidR="00000000">
        <w:trPr>
          <w:trHeight w:val="20"/>
        </w:trPr>
        <w:tc>
          <w:tcPr>
            <w:tcW w:w="11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До 300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150</w:t>
            </w:r>
          </w:p>
        </w:tc>
        <w:tc>
          <w:tcPr>
            <w:tcW w:w="1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1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300 до 600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150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150</w:t>
            </w:r>
          </w:p>
        </w:tc>
        <w:tc>
          <w:tcPr>
            <w:tcW w:w="1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600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150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200</w:t>
            </w:r>
          </w:p>
        </w:tc>
        <w:tc>
          <w:tcPr>
            <w:tcW w:w="1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300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5.2.13 Допускается крепление газопроводов к газопроводам и трубопроводам других инженерных коммуникаций (за исключением трубопроводов, транспортирующих агрессивные жидкости) по согласованию с организациями, в ведении которых находятся данные инженерные ком</w:t>
      </w:r>
      <w:r>
        <w:t>муникации.</w:t>
      </w:r>
    </w:p>
    <w:p w:rsidR="00000000" w:rsidRDefault="00CF130B">
      <w:pPr>
        <w:pStyle w:val="pj"/>
      </w:pPr>
      <w:r>
        <w:t>5.2.14 При прокладке газопроводов совместно с трубопроводами, транспортирующими агрессивные жидкости, газопровод следует прокладывать выше них на расстоянии не менее 25 см. При наличии на трубопроводах с агрессивными жидкостями разъемных соедине</w:t>
      </w:r>
      <w:r>
        <w:t>ний, арматуры, а также при прокладке с ними газопроводов на одной высоте следует предусматривать устройство защитных экранов, предотвращающих попадание агрессивных жидкостей на газопровод.</w:t>
      </w:r>
    </w:p>
    <w:p w:rsidR="00000000" w:rsidRDefault="00CF130B">
      <w:pPr>
        <w:pStyle w:val="pj"/>
      </w:pPr>
      <w:r>
        <w:t>5.2.15 В местах пересечения с естественными и искусственными прегра</w:t>
      </w:r>
      <w:r>
        <w:t>дами прокладка газопроводов давлением до 0,6 МПа разрешается по несгораемым конструкциям автомобильных и пешеходных мостов при условии согласования принятого решения с заинтересованными организациями (разработчик проекта и владелец моста).</w:t>
      </w:r>
    </w:p>
    <w:p w:rsidR="00000000" w:rsidRDefault="00CF130B">
      <w:pPr>
        <w:pStyle w:val="pj"/>
      </w:pPr>
      <w:r>
        <w:t>При прокладке га</w:t>
      </w:r>
      <w:r>
        <w:t>зопроводов по мостам должен быть обеспечен свободный доступ для их осмотра и ремонта.</w:t>
      </w:r>
    </w:p>
    <w:p w:rsidR="00000000" w:rsidRDefault="00CF130B">
      <w:pPr>
        <w:pStyle w:val="pj"/>
      </w:pPr>
      <w:r>
        <w:t>Газопроводы, прокладываемые по мостам, должны выполняться из бесшовных труб и располагаться таким образом, чтобы исключалась возможность скопления газа в конструкциях мос</w:t>
      </w:r>
      <w:r>
        <w:t>та.</w:t>
      </w:r>
    </w:p>
    <w:p w:rsidR="00000000" w:rsidRDefault="00CF130B">
      <w:pPr>
        <w:pStyle w:val="pj"/>
      </w:pPr>
      <w:r>
        <w:t xml:space="preserve">5.2.16 При прокладке надземных газопроводов вдоль воздушных линий электропередачи, а также при пересечении с ними и при совместной прокладке газопроводов с электрическими кабелями и проводами следует руководствоваться требованиями </w:t>
      </w:r>
      <w:hyperlink r:id="rId220" w:history="1">
        <w:r>
          <w:rPr>
            <w:rStyle w:val="a3"/>
          </w:rPr>
          <w:t>ПУЭ РК</w:t>
        </w:r>
      </w:hyperlink>
      <w:r>
        <w:t>.</w:t>
      </w:r>
    </w:p>
    <w:p w:rsidR="00000000" w:rsidRDefault="00CF130B">
      <w:pPr>
        <w:pStyle w:val="pj"/>
      </w:pPr>
      <w:r>
        <w:t>5.2.17 Допускается крепление к газопроводам кабелей, предназначенных для обслуживания газопроводов (силовых, для сигнализации, диспетчеризации, управления задвижками). Кабели в этом случае должны быть зак</w:t>
      </w:r>
      <w:r>
        <w:t>лючены в кожух (трубу, короб) и проложены на расстоянии (в свету) не менее 0,5 м от газопровода.</w:t>
      </w:r>
    </w:p>
    <w:p w:rsidR="00000000" w:rsidRDefault="00CF130B">
      <w:pPr>
        <w:pStyle w:val="pj"/>
      </w:pPr>
      <w:r>
        <w:rPr>
          <w:b/>
          <w:bCs/>
        </w:rPr>
        <w:t>5.3 Подземные газопроводы</w:t>
      </w:r>
    </w:p>
    <w:p w:rsidR="00000000" w:rsidRDefault="00CF130B">
      <w:pPr>
        <w:pStyle w:val="pji"/>
      </w:pPr>
      <w:r>
        <w:rPr>
          <w:rStyle w:val="s3"/>
        </w:rPr>
        <w:t xml:space="preserve">В пункт 5.3.1 внесены изменения в соответствии с </w:t>
      </w:r>
      <w:hyperlink r:id="rId221" w:anchor="sub_id=309531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22" w:anchor="sub_id=5030100" w:history="1">
        <w:r>
          <w:rPr>
            <w:rStyle w:val="a3"/>
            <w:i/>
            <w:iCs/>
          </w:rPr>
          <w:t xml:space="preserve">см. </w:t>
        </w:r>
        <w:r>
          <w:rPr>
            <w:rStyle w:val="a3"/>
            <w:i/>
            <w:iCs/>
          </w:rPr>
          <w:t>стар. ред</w:t>
        </w:r>
      </w:hyperlink>
      <w:r>
        <w:rPr>
          <w:rStyle w:val="s3"/>
        </w:rPr>
        <w:t>.)</w:t>
      </w:r>
    </w:p>
    <w:p w:rsidR="00000000" w:rsidRDefault="00CF130B">
      <w:pPr>
        <w:pStyle w:val="pj"/>
      </w:pPr>
      <w:r>
        <w:t xml:space="preserve">5.3.1 </w:t>
      </w:r>
      <w:r>
        <w:rPr>
          <w:rStyle w:val="s0"/>
        </w:rPr>
        <w:t xml:space="preserve">Минимальные расстояния по горизонтали от подземных газопроводов до зданий и сооружений принимаются в соответствии с требованиями </w:t>
      </w:r>
      <w:hyperlink r:id="rId223" w:history="1">
        <w:r>
          <w:rPr>
            <w:rStyle w:val="a3"/>
          </w:rPr>
          <w:t>СП РК 3.01-101</w:t>
        </w:r>
      </w:hyperlink>
      <w:r>
        <w:t>.</w:t>
      </w:r>
    </w:p>
    <w:p w:rsidR="00000000" w:rsidRDefault="00CF130B">
      <w:pPr>
        <w:pStyle w:val="pj"/>
      </w:pPr>
      <w:r>
        <w:t>Расстояние от газопровода до наружных стенок к</w:t>
      </w:r>
      <w:r>
        <w:t>олодцев и камер других подземных инженерных сетей следует принимать не менее 0,3 м (в свету) при условии соблюдения требований, предъявляемых к прокладке газопроводов в стесненных условиях на участках, где расстояние в свету от газопровода до колодцев и ка</w:t>
      </w:r>
      <w:r>
        <w:t>мер других подземных инженерных сетей менее нормативного расстояния для данной коммуникации.</w:t>
      </w:r>
    </w:p>
    <w:p w:rsidR="00000000" w:rsidRDefault="00CF130B">
      <w:pPr>
        <w:pStyle w:val="pj"/>
      </w:pPr>
      <w:r>
        <w:t xml:space="preserve">5.3.2 Допускается укладка двух и более, в том числе стальных и полиэтиленовых газопроводов в одной траншее на одном или разных уровнях (ступенями). В этих случаях </w:t>
      </w:r>
      <w:r>
        <w:t>и также при прокладке проектируемого газопровода вдоль действующего газопровода высокого давления (св. 0,6 МПа до 1,2 МПа) расстояние между газопроводами следует принимать исходя из условий возможности производства строительно-монтажных и ремонтных работ д</w:t>
      </w:r>
      <w:r>
        <w:t>ля стальных газопроводов диаметром до 300 мм не менее 0,4 м, диаметром более 300 мм - не менее 0,5 м и не менее 0,1 м для полиэтиленовых газопроводов. При параллельной прокладке газопроводов расстояние между ними следует принимать как для газопровода больш</w:t>
      </w:r>
      <w:r>
        <w:t>его диаметра.</w:t>
      </w:r>
    </w:p>
    <w:p w:rsidR="00000000" w:rsidRDefault="00CF130B">
      <w:pPr>
        <w:pStyle w:val="pj"/>
      </w:pPr>
      <w:r>
        <w:t>При разнице в глубине заложений смежных газопроводов свыше 0,4 м указанные расстояния следует увеличивать с учетом крутизны откосов траншей, но принимать не менее разницы заложения газопроводов.</w:t>
      </w:r>
    </w:p>
    <w:p w:rsidR="00000000" w:rsidRDefault="00CF130B">
      <w:pPr>
        <w:pStyle w:val="pj"/>
      </w:pPr>
      <w:r>
        <w:t>5.3.3 При прокладке газопровода неосушенного га</w:t>
      </w:r>
      <w:r>
        <w:t>за следует предусматривать установку конденсатосборников.</w:t>
      </w:r>
    </w:p>
    <w:p w:rsidR="00000000" w:rsidRDefault="00CF130B">
      <w:pPr>
        <w:pStyle w:val="pj"/>
      </w:pPr>
      <w:r>
        <w:t>Прокладка газопроводов, транспортирующих неосушенный газ, должна предусматриваться ниже зоны сезонного промерзания грунта с уклоном к конденсатосборникам не менее 0,2%.</w:t>
      </w:r>
    </w:p>
    <w:p w:rsidR="00000000" w:rsidRDefault="00CF130B">
      <w:pPr>
        <w:pStyle w:val="pj"/>
      </w:pPr>
      <w:r>
        <w:t>Вводы газопроводов неосушенного газа в здания и сооружения должны предусматриваться с у</w:t>
      </w:r>
      <w:r>
        <w:t>клоном в сторону распределительного газопровода. Если по условиям рельефа местности не может быть создан необходимый уклон к распределительному газопроводу, допускается предусматривать прокладку газопровода с изломом в профиле с установкой конденсатосборни</w:t>
      </w:r>
      <w:r>
        <w:t>ка в низшей точке.</w:t>
      </w:r>
    </w:p>
    <w:p w:rsidR="00000000" w:rsidRDefault="00CF130B">
      <w:pPr>
        <w:pStyle w:val="pj"/>
      </w:pPr>
      <w:r>
        <w:t>5.3.4 При прокладке газопроводов паровой фазы СУГ следует дополнительно учитывать положения раздела 10.</w:t>
      </w:r>
    </w:p>
    <w:p w:rsidR="00000000" w:rsidRDefault="00CF130B">
      <w:pPr>
        <w:pStyle w:val="pj"/>
      </w:pPr>
      <w:r>
        <w:t>5.3.5 Газопроводы, прокладываемые в футлярах, должны иметь минимальное количество стыковых соединений.</w:t>
      </w:r>
    </w:p>
    <w:p w:rsidR="00000000" w:rsidRDefault="00CF130B">
      <w:pPr>
        <w:pStyle w:val="pj"/>
      </w:pPr>
      <w:r>
        <w:t>5.3.6 В местах пересечения газ</w:t>
      </w:r>
      <w:r>
        <w:t>опроводов с дренажными трубами на последних предусматривают герметизацию отверстий и стыков на расстоянии по 2 м в обе стороны (в свету).</w:t>
      </w:r>
    </w:p>
    <w:p w:rsidR="00000000" w:rsidRDefault="00CF130B">
      <w:pPr>
        <w:pStyle w:val="pj"/>
      </w:pPr>
      <w:r>
        <w:t xml:space="preserve">5.3.7 Глубину прокладки подземного газопровода следует принимать в соответствии с требованиями </w:t>
      </w:r>
      <w:hyperlink r:id="rId224" w:history="1">
        <w:r>
          <w:rPr>
            <w:rStyle w:val="a3"/>
          </w:rPr>
          <w:t>СН РК 4.03-01</w:t>
        </w:r>
      </w:hyperlink>
      <w:r>
        <w:t>.</w:t>
      </w:r>
    </w:p>
    <w:p w:rsidR="00000000" w:rsidRDefault="00CF130B">
      <w:pPr>
        <w:pStyle w:val="pj"/>
      </w:pPr>
      <w:r>
        <w:t>При прокладке газопроводов на пахотных и орошаемых землях глубину заложения рекомендуется принимать не менее 1,0 м до верха газопровода.</w:t>
      </w:r>
    </w:p>
    <w:p w:rsidR="00000000" w:rsidRDefault="00CF130B">
      <w:pPr>
        <w:pStyle w:val="pj"/>
      </w:pPr>
      <w:r>
        <w:t>На оползневых и подверженных эрозии участках прокладка газопро</w:t>
      </w:r>
      <w:r>
        <w:t>водов предусматривается на глубину не менее 0,5 м ниже:</w:t>
      </w:r>
    </w:p>
    <w:p w:rsidR="00000000" w:rsidRDefault="00CF130B">
      <w:pPr>
        <w:pStyle w:val="pj"/>
      </w:pPr>
      <w:r>
        <w:t>- для оползневых участков - зеркала скольжения;</w:t>
      </w:r>
    </w:p>
    <w:p w:rsidR="00000000" w:rsidRDefault="00CF130B">
      <w:pPr>
        <w:pStyle w:val="pj"/>
      </w:pPr>
      <w:r>
        <w:t>- для участков, подверженных эрозии, - границы прогнозируемого размыва.</w:t>
      </w:r>
    </w:p>
    <w:p w:rsidR="00000000" w:rsidRDefault="00CF130B">
      <w:pPr>
        <w:pStyle w:val="pj"/>
      </w:pPr>
      <w:r>
        <w:t>5.3.8 При прокладке газопроводов в скальных, гравийно-галечниковых, щебенистых и</w:t>
      </w:r>
      <w:r>
        <w:t xml:space="preserve"> других грунтах с включениями вышеуказанных грунтов (свыше 15%) по всей ширине траншеи предусматривают устройство основания под газопровод толщиной не менее 10 см из непучинистых, непросадочных, ненабухающих глинистых грунтов или песков (кроме пылеватых) и</w:t>
      </w:r>
      <w:r>
        <w:t xml:space="preserve"> засыпку таким же грунтом на высоту не менее 20 см над верхней образующей трубы.</w:t>
      </w:r>
    </w:p>
    <w:p w:rsidR="00000000" w:rsidRDefault="00CF130B">
      <w:pPr>
        <w:pStyle w:val="pj"/>
      </w:pPr>
      <w:r>
        <w:t>5.3.9 В грунтах с несущей способностью менее 0,025 МПа (не слежавшиеся насыпные или илистые грунты и т.п.), а также в грунтах с включением строительного мусора и перегноя (сод</w:t>
      </w:r>
      <w:r>
        <w:t>ержание больше 10-15%) дно траншеи рекомендуется усиливать путем прокладки бетонных, антисептированных деревянных брусьев, устройства свайного основания, втрамбовыванием щебня или гравия или другими способами.</w:t>
      </w:r>
    </w:p>
    <w:p w:rsidR="00000000" w:rsidRDefault="00CF130B">
      <w:pPr>
        <w:pStyle w:val="pj"/>
      </w:pPr>
      <w:r>
        <w:t>5.3.10 При прокладке газопроводов по местности</w:t>
      </w:r>
      <w:r>
        <w:t xml:space="preserve"> с уклоном свыше 20% в проекте предусматриваются мероприятия по предотвращению размыва засыпки траншеи: устройство противоэрозионных экранов и перемычек как из естественного грунта (например, глинистого), так и из искусственных материалов (обетонирование, </w:t>
      </w:r>
      <w:r>
        <w:t>шпунтовое ограждение и т.п.), нагорных канав, обвалования или другие мероприятия для отвода поверхностных вод от трассы газопровода.</w:t>
      </w:r>
    </w:p>
    <w:p w:rsidR="00000000" w:rsidRDefault="00CF130B">
      <w:pPr>
        <w:pStyle w:val="pj"/>
      </w:pPr>
      <w:r>
        <w:t>Выбор способа защиты определяется в каждом конкретном случае исходя из инженерно-геологических, топографических и гидрогеол</w:t>
      </w:r>
      <w:r>
        <w:t>огических условий местности.</w:t>
      </w:r>
    </w:p>
    <w:p w:rsidR="00000000" w:rsidRDefault="00CF130B">
      <w:pPr>
        <w:pStyle w:val="pj"/>
      </w:pPr>
      <w:r>
        <w:t>5.3.11 При наличии вблизи охранной зоны трассы газопровода растущих оврагов и провалов, карстов и т.п., которые могут повлиять на безопасную эксплуатацию газопроводов, рекомендуется предусматривать мероприятия по предотвращению</w:t>
      </w:r>
      <w:r>
        <w:t xml:space="preserve"> их развития.</w:t>
      </w:r>
    </w:p>
    <w:p w:rsidR="00000000" w:rsidRDefault="00CF130B">
      <w:pPr>
        <w:pStyle w:val="pji"/>
      </w:pPr>
      <w:r>
        <w:rPr>
          <w:rStyle w:val="s3"/>
        </w:rPr>
        <w:t xml:space="preserve">Пункт 5.3.12 изложен в редакции </w:t>
      </w:r>
      <w:hyperlink r:id="rId225" w:anchor="sub_id=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земельными ресурсами Минист</w:t>
      </w:r>
      <w:r>
        <w:rPr>
          <w:rStyle w:val="s3"/>
        </w:rPr>
        <w:t>ерства национальной экономики РК от 05.03.16 г. № 64-НҚ (</w:t>
      </w:r>
      <w:hyperlink r:id="rId226" w:anchor="sub_id=5031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rPr>
          <w:rStyle w:val="s0"/>
        </w:rPr>
        <w:t>5.3.12 Для определения местонахождения газопровода на углах поворота трассы, местах изменения диамет</w:t>
      </w:r>
      <w:r>
        <w:rPr>
          <w:rStyle w:val="s0"/>
        </w:rPr>
        <w:t>ра, установки арматуры и сооружений, принадлежащих газопроводу, а также на прямолинейных участках трассы (через 200-500 м) устанавливаются опознавательные знаки.</w:t>
      </w:r>
    </w:p>
    <w:p w:rsidR="00000000" w:rsidRDefault="00CF130B">
      <w:pPr>
        <w:pStyle w:val="pj"/>
      </w:pPr>
      <w:r>
        <w:rPr>
          <w:rStyle w:val="s0"/>
        </w:rPr>
        <w:t xml:space="preserve">На опознавательный знак наносятся данные о диаметре, давлении, глубине заложения газопровода, </w:t>
      </w:r>
      <w:r>
        <w:rPr>
          <w:rStyle w:val="s0"/>
        </w:rPr>
        <w:t>материале труб, расстоянии до газопровода, сооружения или характерной точки и другие сведения.</w:t>
      </w:r>
    </w:p>
    <w:p w:rsidR="00000000" w:rsidRDefault="00CF130B">
      <w:pPr>
        <w:pStyle w:val="pj"/>
      </w:pPr>
      <w:r>
        <w:rPr>
          <w:rStyle w:val="s0"/>
        </w:rPr>
        <w:t>Опознавательные знаки устанавливаются на железобетонные столбики или металлические реперы высотой не менее 1,5 м или другие постоянные ориентиры.</w:t>
      </w:r>
    </w:p>
    <w:p w:rsidR="00000000" w:rsidRDefault="00CF130B">
      <w:pPr>
        <w:pStyle w:val="pj"/>
      </w:pPr>
      <w:r>
        <w:rPr>
          <w:rStyle w:val="s0"/>
        </w:rPr>
        <w:t>В местах перехо</w:t>
      </w:r>
      <w:r>
        <w:rPr>
          <w:rStyle w:val="s0"/>
        </w:rPr>
        <w:t>да газопроводов через судоходные и лесосплавные водные преграды на обоих берегах предусматривается установка сигнальных знаков в соответствии с требованиями Устава внутреннего водного транспорта. На границе подводного перехода предусматривается установка п</w:t>
      </w:r>
      <w:r>
        <w:rPr>
          <w:rStyle w:val="s0"/>
        </w:rPr>
        <w:t>остоянных реперов: при ширине преграды при меженном горизонте до 75 м - на одном берегу, при большей ширине - на обоих берегах.</w:t>
      </w:r>
    </w:p>
    <w:p w:rsidR="00000000" w:rsidRDefault="00CF130B">
      <w:pPr>
        <w:pStyle w:val="pj"/>
      </w:pPr>
      <w:r>
        <w:rPr>
          <w:rStyle w:val="s0"/>
        </w:rPr>
        <w:t>При строительстве, реконструкции и ремонте подземных трасс газопроводов, монтажные работы и замену трубопроводов рекомендуется п</w:t>
      </w:r>
      <w:r>
        <w:rPr>
          <w:rStyle w:val="s0"/>
        </w:rPr>
        <w:t>роизводить с устройством интеллектуальных (RFID) электронных маркеров, которые устанавливаются над подземными коммуникациями или их характерными точками, позволяют считывать информацию привязки, а также имеют индивидуальный идентификационный номер. При иде</w:t>
      </w:r>
      <w:r>
        <w:rPr>
          <w:rStyle w:val="s0"/>
        </w:rPr>
        <w:t>нтификации маркеров с помощью трассопоискового оборудования рекомендуется осуществлять их привязку к ГИС с помощью ГЛОНАСС или GPS. При этом допускается опознавательные знаки не устанавливать</w:t>
      </w:r>
      <w:r>
        <w:t>.</w:t>
      </w:r>
    </w:p>
    <w:p w:rsidR="00000000" w:rsidRDefault="00CF130B">
      <w:pPr>
        <w:pStyle w:val="pj"/>
      </w:pPr>
      <w:r>
        <w:rPr>
          <w:b/>
          <w:bCs/>
        </w:rPr>
        <w:t>5.4 Пересечения газопроводами естественных и искусственных прег</w:t>
      </w:r>
      <w:r>
        <w:rPr>
          <w:b/>
          <w:bCs/>
        </w:rPr>
        <w:t>рад</w:t>
      </w:r>
    </w:p>
    <w:p w:rsidR="00000000" w:rsidRDefault="00CF130B">
      <w:pPr>
        <w:pStyle w:val="pj"/>
      </w:pPr>
      <w:r>
        <w:t>5.4.1 Переходы газопроводов через водные преграды предусматривают на основании данных гидрологических, инженерно-геологических и топографических изысканий с учетом условий эксплуатации существующих и строительства проектируемых мостов, гидротехнических</w:t>
      </w:r>
      <w:r>
        <w:t xml:space="preserve"> сооружений, перспективных работ в заданном районе и экологии водоема.</w:t>
      </w:r>
    </w:p>
    <w:p w:rsidR="00000000" w:rsidRDefault="00CF130B">
      <w:pPr>
        <w:pStyle w:val="pj"/>
      </w:pPr>
      <w:r>
        <w:t>5.4.2 Место перехода через водные преграды следует согласовывать с соответствующими местными органами исполнительной власти и другими заинтересованными организациями.</w:t>
      </w:r>
    </w:p>
    <w:p w:rsidR="00000000" w:rsidRDefault="00CF130B">
      <w:pPr>
        <w:pStyle w:val="pj"/>
      </w:pPr>
      <w:r>
        <w:t>5.4.3 Створы подво</w:t>
      </w:r>
      <w:r>
        <w:t>дных переходов через реки выбираются на прямолинейных устойчивых плесовых участках с пологими неразмываемыми берегами русла при минимальной ширине заливаемой поймы. Створ подводного перехода следует предусматривать, как правило, перпендикулярным динамическ</w:t>
      </w:r>
      <w:r>
        <w:t>ой оси потока, избегая участков, сложенных скальными грунтами. Устройство переходов на перекатах, как правило, не допускается.</w:t>
      </w:r>
    </w:p>
    <w:p w:rsidR="00000000" w:rsidRDefault="00CF130B">
      <w:pPr>
        <w:pStyle w:val="pj"/>
      </w:pPr>
      <w:r>
        <w:t>5.4.4 Место перехода через реки и каналы следует выбирать, как правило, ниже (по течению) мостов, пристаней, речных вокзалов, гид</w:t>
      </w:r>
      <w:r>
        <w:t>ротехнических сооружений и водозаборов.</w:t>
      </w:r>
    </w:p>
    <w:p w:rsidR="00000000" w:rsidRDefault="00CF130B">
      <w:pPr>
        <w:pStyle w:val="pj"/>
      </w:pPr>
      <w:r>
        <w:t>5.4.5 При ширине водных преград при меженном горизонте 75 м и более подводные переходы следует предусматривать, как правило, в две нитки.</w:t>
      </w:r>
    </w:p>
    <w:p w:rsidR="00000000" w:rsidRDefault="00CF130B">
      <w:pPr>
        <w:pStyle w:val="pj"/>
      </w:pPr>
      <w:r>
        <w:t>Вторая нитка не предусматривается при прокладке:</w:t>
      </w:r>
    </w:p>
    <w:p w:rsidR="00000000" w:rsidRDefault="00CF130B">
      <w:pPr>
        <w:pStyle w:val="pj"/>
      </w:pPr>
      <w:r>
        <w:t>- закольцованных газопроводов</w:t>
      </w:r>
      <w:r>
        <w:t>, если при отключении подводного перехода обеспечивается бесперебойное снабжение газом потребителей;</w:t>
      </w:r>
    </w:p>
    <w:p w:rsidR="00000000" w:rsidRDefault="00CF130B">
      <w:pPr>
        <w:pStyle w:val="pj"/>
      </w:pPr>
      <w:r>
        <w:t>- тупиковых газопроводов к потребителям, если потребители могут перейти на другой вид топлива на период ремонта подводного перехода;</w:t>
      </w:r>
    </w:p>
    <w:p w:rsidR="00000000" w:rsidRDefault="00CF130B">
      <w:pPr>
        <w:pStyle w:val="pj"/>
      </w:pPr>
      <w:r>
        <w:t>- методом наклонно-направленного бурения или другом обосновании принятого решения.</w:t>
      </w:r>
    </w:p>
    <w:p w:rsidR="00000000" w:rsidRDefault="00CF130B">
      <w:pPr>
        <w:pStyle w:val="pj"/>
      </w:pPr>
      <w:r>
        <w:t xml:space="preserve">Диаметр каждой нитки газопровода должен </w:t>
      </w:r>
      <w:r>
        <w:t>подбираться из условия обеспечения пропускной способности трубы по 0,75 расчетного расхода газа.</w:t>
      </w:r>
    </w:p>
    <w:p w:rsidR="00000000" w:rsidRDefault="00CF130B">
      <w:pPr>
        <w:pStyle w:val="pj"/>
      </w:pPr>
      <w:r>
        <w:t>5.4.6 Для подводных газопроводов, предназначенных для газоснабжения потребителей, не допускающих перерывов в подаче газа, или при ширине заливаемой поймы более</w:t>
      </w:r>
      <w:r>
        <w:t xml:space="preserve"> 500 м по уровню ГВВ 10% обеспеченности и продолжительности подтопления паводковыми водами более 20 дней, а также для горных рек и водных преград с неустойчивым дном и берегами рекомендуется прокладка второй нитки.</w:t>
      </w:r>
    </w:p>
    <w:p w:rsidR="00000000" w:rsidRDefault="00CF130B">
      <w:pPr>
        <w:pStyle w:val="pj"/>
      </w:pPr>
      <w:r>
        <w:t>5.4.7 При пересечении водных преград расс</w:t>
      </w:r>
      <w:r>
        <w:t xml:space="preserve">тояние между нитками подводных газопроводов назначается исходя из инженерно-геологических и гидрологических изысканий, а также условий производства работ по устройству подводных траншей, возможности укладки в них газопроводов и сохранности газопровода при </w:t>
      </w:r>
      <w:r>
        <w:t>аварии на параллельно проложенном, но не менее расстояний, указанных в данном разделе.</w:t>
      </w:r>
    </w:p>
    <w:p w:rsidR="00000000" w:rsidRDefault="00CF130B">
      <w:pPr>
        <w:pStyle w:val="pj"/>
      </w:pPr>
      <w:r>
        <w:t>На пойменных участках переходов на несудоходных реках с руслом и берегами, не подверженными размыву, а также при пересечении водных преград в пределах поселений разрешае</w:t>
      </w:r>
      <w:r>
        <w:t>тся предусматривать укладку ниток газопроводов в одну траншею.</w:t>
      </w:r>
    </w:p>
    <w:p w:rsidR="00000000" w:rsidRDefault="00CF130B">
      <w:pPr>
        <w:pStyle w:val="pj"/>
      </w:pPr>
      <w:r>
        <w:t>Расстояние между газопроводами рекомендуется принимать не менее 15 м.</w:t>
      </w:r>
    </w:p>
    <w:p w:rsidR="00000000" w:rsidRDefault="00CF130B">
      <w:pPr>
        <w:pStyle w:val="pj"/>
      </w:pPr>
      <w:r>
        <w:t>5.4.8 Прокладка газопроводов на подводных переходах предусматривается с заглублением в дно пересекаемых водных преград. Вел</w:t>
      </w:r>
      <w:r>
        <w:t>ичина заглубления принимается в соответствии с требованиями СН РК 4.03-01-2011 с учетом возможных деформаций русла и перспективных дноуглубительных работ на русловых участках в течение 25 лет (углубление дна, расширения, срезки, переформирование русла, раз</w:t>
      </w:r>
      <w:r>
        <w:t>мыв берегов и т.п.).</w:t>
      </w:r>
    </w:p>
    <w:p w:rsidR="00000000" w:rsidRDefault="00CF130B">
      <w:pPr>
        <w:pStyle w:val="pj"/>
      </w:pPr>
      <w:r>
        <w:t>На подводных переходах через несудоходные и несплавные водные преграды, а также в скальных грунтах разрешается уменьшение глубины укладки газопроводов, но верх газопровода (балласта, футеровки) во всех случаях должен быть не ниже отмет</w:t>
      </w:r>
      <w:r>
        <w:t>ки возможного размыва дна водоема на расчетный срок эксплуатации газопровода.</w:t>
      </w:r>
    </w:p>
    <w:p w:rsidR="00000000" w:rsidRDefault="00CF130B">
      <w:pPr>
        <w:pStyle w:val="pji"/>
      </w:pPr>
      <w:r>
        <w:rPr>
          <w:rStyle w:val="s3"/>
        </w:rPr>
        <w:t xml:space="preserve">В пункт 5.4.9 внесены изменения в соответствии с </w:t>
      </w:r>
      <w:hyperlink r:id="rId227" w:anchor="sub_id=309549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</w:t>
      </w:r>
      <w:r>
        <w:rPr>
          <w:rStyle w:val="s3"/>
        </w:rPr>
        <w:t>тельства и жилищно-коммунального хозяйства Министерства индустрии и инфраструктурного развития РК от 01.04.19 г. № 46-нқ (</w:t>
      </w:r>
      <w:hyperlink r:id="rId228" w:anchor="sub_id=5040900" w:history="1">
        <w:r>
          <w:rPr>
            <w:rStyle w:val="a3"/>
            <w:i/>
            <w:iCs/>
          </w:rPr>
          <w:t>см. стар. ред</w:t>
        </w:r>
      </w:hyperlink>
      <w:r>
        <w:rPr>
          <w:rStyle w:val="s3"/>
        </w:rPr>
        <w:t>.)</w:t>
      </w:r>
    </w:p>
    <w:p w:rsidR="00000000" w:rsidRDefault="00CF130B">
      <w:pPr>
        <w:pStyle w:val="pj"/>
      </w:pPr>
      <w:r>
        <w:t xml:space="preserve">5.4.9 </w:t>
      </w:r>
      <w:r>
        <w:rPr>
          <w:rStyle w:val="s0"/>
        </w:rPr>
        <w:t>При проектировании подводны</w:t>
      </w:r>
      <w:r>
        <w:rPr>
          <w:rStyle w:val="s0"/>
        </w:rPr>
        <w:t>х переходов и газопроводов, прокладываемых в водонасыщенных грунтах, производится расчет устойчивости положения (против всплытия) и необходимости балластировки газопровода (</w:t>
      </w:r>
      <w:hyperlink r:id="rId229" w:history="1">
        <w:r>
          <w:rPr>
            <w:rStyle w:val="a3"/>
          </w:rPr>
          <w:t>СП РК 3.05-101</w:t>
        </w:r>
      </w:hyperlink>
      <w:r>
        <w:rPr>
          <w:rStyle w:val="s0"/>
        </w:rPr>
        <w:t>)</w:t>
      </w:r>
      <w:r>
        <w:t>.</w:t>
      </w:r>
    </w:p>
    <w:p w:rsidR="00000000" w:rsidRDefault="00CF130B">
      <w:pPr>
        <w:pStyle w:val="pj"/>
      </w:pPr>
      <w:r>
        <w:t>Г</w:t>
      </w:r>
      <w:r>
        <w:t>азопроводы рассчитываются на всплытие в границах ГВВ (горизонт высоких вод) 2% обеспеченности (водные преграды) и максимального уровня грунтовых вод УГВ (водонасыщенные грунты).</w:t>
      </w:r>
    </w:p>
    <w:p w:rsidR="00000000" w:rsidRDefault="00CF130B">
      <w:pPr>
        <w:pStyle w:val="pj"/>
      </w:pPr>
      <w:r>
        <w:t>Установка пригрузов на газопроводах, прокладываемых на сезонно подтопляемых уч</w:t>
      </w:r>
      <w:r>
        <w:t>астках, не требуется, если грунт засыпки траншеи обеспечивает проектное положение газопровода при воздействии на него выталкивающей силы воды.</w:t>
      </w:r>
    </w:p>
    <w:p w:rsidR="00000000" w:rsidRDefault="00CF130B">
      <w:pPr>
        <w:pStyle w:val="pj"/>
      </w:pPr>
      <w:r>
        <w:t>При наличии напорных вод глубина траншеи под газопровод назначается с учетом недопущения разрушения дна траншеи н</w:t>
      </w:r>
      <w:r>
        <w:t>апорными водами.</w:t>
      </w:r>
    </w:p>
    <w:p w:rsidR="00000000" w:rsidRDefault="00CF130B">
      <w:pPr>
        <w:pStyle w:val="pj"/>
      </w:pPr>
      <w:r>
        <w:t>При проектировании газопровода на участках, сложенных грунтами, которые могут перейти в жидкопластичное состояние, при определении выталкивающей силы следует вместо объемного веса воды принимать объемный вес разжиженного грунта по данным и</w:t>
      </w:r>
      <w:r>
        <w:t>нженерно-геологических изысканий.</w:t>
      </w:r>
    </w:p>
    <w:p w:rsidR="00000000" w:rsidRDefault="00CF130B">
      <w:pPr>
        <w:pStyle w:val="pj"/>
      </w:pPr>
      <w:r>
        <w:t>5.4.10 Проектом предусматриваются необходимые решения по укреплению берегов русла в местах прокладки подводного перехода и по предотвращению размыва траншеи поверхностными водами (одерновка, каменная наброска, устройство к</w:t>
      </w:r>
      <w:r>
        <w:t>анав и перемычек).</w:t>
      </w:r>
    </w:p>
    <w:p w:rsidR="00000000" w:rsidRDefault="00CF130B">
      <w:pPr>
        <w:pStyle w:val="pj"/>
      </w:pPr>
      <w:r>
        <w:t>5.4.11 На обоих берегах судоходных и лесосплавных водных преград следует предусматривать опознавательные знаки установленных образцов. На границе подводного перехода необходимо предусматривать установку постоянных реперов: при ширине пре</w:t>
      </w:r>
      <w:r>
        <w:t>грады при меженном горизонте до 75 м - на одном берегу, при большей ширине - на обоих берегах.</w:t>
      </w:r>
    </w:p>
    <w:p w:rsidR="00000000" w:rsidRDefault="00CF130B">
      <w:pPr>
        <w:pStyle w:val="pj"/>
      </w:pPr>
      <w:r>
        <w:t>5.4.12 Выбор способа прокладки газопровода через болота основан на обеспечении надежности и безопасности, удобства обслуживания и экономических соображениях.</w:t>
      </w:r>
    </w:p>
    <w:p w:rsidR="00000000" w:rsidRDefault="00CF130B">
      <w:pPr>
        <w:pStyle w:val="pj"/>
      </w:pPr>
      <w:r>
        <w:t>В б</w:t>
      </w:r>
      <w:r>
        <w:t>олотах I типа (целиком заполненных болотными грунтами, допускающих работу и неоднократное передвижение болотной техники, с удельным давлением 0,02-0,03 МПа или работу обычной техники с помощью щитов, еланей или дорог, обеспечивающих снижение удельного давл</w:t>
      </w:r>
      <w:r>
        <w:t>ения на поверхность залежи до 0,02 МПа), а также в болотах II типа (целиком заполненных болотными грунтами допускающих работу и передвижение строительной техники только по щитам, еланям или дорогам, обеспечивающим снижение удельного давления на поверхность</w:t>
      </w:r>
      <w:r>
        <w:t xml:space="preserve"> залежи до 0,01 МПа) можно применять любые способы прокладки газопровода (подземную, наземную или надземную).</w:t>
      </w:r>
    </w:p>
    <w:p w:rsidR="00000000" w:rsidRDefault="00CF130B">
      <w:pPr>
        <w:pStyle w:val="pj"/>
      </w:pPr>
      <w:r>
        <w:t>В болотах III типа (заполненных растекающимся болотным грунтом и водой с плавающим слоем болотного грунта, допускающих работу только специальной т</w:t>
      </w:r>
      <w:r>
        <w:t>ехники на понтонах или обычной техники с плавучих средств) наиболее целесообразна надземная прокладка. Допускается подземная прокладка при условии заглубления газопровода на минеральный грунт и устройства балластировки, как для болот I-II типов.</w:t>
      </w:r>
    </w:p>
    <w:p w:rsidR="00000000" w:rsidRDefault="00CF130B">
      <w:pPr>
        <w:pStyle w:val="pj"/>
      </w:pPr>
      <w:r>
        <w:t>Наземную п</w:t>
      </w:r>
      <w:r>
        <w:t>рокладку рекомендуется предусматривать в следующих случаях:</w:t>
      </w:r>
    </w:p>
    <w:p w:rsidR="00000000" w:rsidRDefault="00CF130B">
      <w:pPr>
        <w:pStyle w:val="pj"/>
      </w:pPr>
      <w:r>
        <w:t>- болота не примыкают к затопляемым поймам рек;</w:t>
      </w:r>
    </w:p>
    <w:p w:rsidR="00000000" w:rsidRDefault="00CF130B">
      <w:pPr>
        <w:pStyle w:val="pj"/>
      </w:pPr>
      <w:r>
        <w:t>- продольный и поперечный уклон болот не превышает 10%;</w:t>
      </w:r>
    </w:p>
    <w:p w:rsidR="00000000" w:rsidRDefault="00CF130B">
      <w:pPr>
        <w:pStyle w:val="pj"/>
      </w:pPr>
      <w:r>
        <w:t>- болота не подлежат осушению;</w:t>
      </w:r>
    </w:p>
    <w:p w:rsidR="00000000" w:rsidRDefault="00CF130B">
      <w:pPr>
        <w:pStyle w:val="pj"/>
      </w:pPr>
      <w:r>
        <w:t>- существует возможность укладки газопровода в горизонтальных</w:t>
      </w:r>
      <w:r>
        <w:t xml:space="preserve"> и вертикальных плоскостях естественным изгибом.</w:t>
      </w:r>
    </w:p>
    <w:p w:rsidR="00000000" w:rsidRDefault="00CF130B">
      <w:pPr>
        <w:pStyle w:val="pj"/>
      </w:pPr>
      <w:r>
        <w:t>При наземной прокладке обваловку газопровода можно выполнять грунтом с откосами не менее 1:1,25 и устройством под газопроводом двухслойной хворостяной выстилки, уплотненной слоем местного или привозного грун</w:t>
      </w:r>
      <w:r>
        <w:t>та.</w:t>
      </w:r>
    </w:p>
    <w:p w:rsidR="00000000" w:rsidRDefault="00CF130B">
      <w:pPr>
        <w:pStyle w:val="pj"/>
      </w:pPr>
      <w:r>
        <w:t>При подземной прокладке рекомендуется руководствоваться следующими положениями:</w:t>
      </w:r>
    </w:p>
    <w:p w:rsidR="00000000" w:rsidRDefault="00CF130B">
      <w:pPr>
        <w:pStyle w:val="pj"/>
      </w:pPr>
      <w:r>
        <w:t>- откосы траншей принимаются для I типа болот не менее 1:0,75 и 1:1, для II типа болот - 1:1 и 1:1,25 соответственно для более плотной и менее плотной консистенции болотног</w:t>
      </w:r>
      <w:r>
        <w:t>о грунта;</w:t>
      </w:r>
    </w:p>
    <w:p w:rsidR="00000000" w:rsidRDefault="00CF130B">
      <w:pPr>
        <w:pStyle w:val="pj"/>
      </w:pPr>
      <w:r>
        <w:t>- газопровод прокладывается в горизонтальной и вертикальной плоскостях с помощью естественного изгиба;</w:t>
      </w:r>
    </w:p>
    <w:p w:rsidR="00000000" w:rsidRDefault="00CF130B">
      <w:pPr>
        <w:pStyle w:val="pj"/>
      </w:pPr>
      <w:r>
        <w:t>- балластировка газопровода осуществляется анкерами винтового типа или пригрузами, распределенными по всей длине газопровода.</w:t>
      </w:r>
    </w:p>
    <w:p w:rsidR="00000000" w:rsidRDefault="00CF130B">
      <w:pPr>
        <w:pStyle w:val="pj"/>
      </w:pPr>
      <w:r>
        <w:t xml:space="preserve">5.4.13 Пересечения газопроводами железнодорожных и трамвайных путей и автомобильных дорог I-III категорий следует предусматривать </w:t>
      </w:r>
      <w:r>
        <w:t>под углом 90°. В стесненных условиях в обоснованных случаях разрешается уменьшать угол пересечения до 60°.</w:t>
      </w:r>
    </w:p>
    <w:p w:rsidR="00000000" w:rsidRDefault="00CF130B">
      <w:pPr>
        <w:pStyle w:val="pj"/>
      </w:pPr>
      <w:r>
        <w:t>5.4.14 Пересечения газопроводом железных и автомобильных дорог, трамвайных путей предусматривают подземно (под земляным полотном) или надземно (на оп</w:t>
      </w:r>
      <w:r>
        <w:t>орах или эстакадах). При этом необходимо учитывать перспективу развития дороги, оговоренную в технических условиях предприятия, в ведении которого находится пересекаемая дорога.</w:t>
      </w:r>
    </w:p>
    <w:p w:rsidR="00000000" w:rsidRDefault="00CF130B">
      <w:pPr>
        <w:pStyle w:val="pj"/>
      </w:pPr>
      <w:r>
        <w:t>5.4.15 Прокладка газопровода в теле насыпи, а также под мостами и в искусствен</w:t>
      </w:r>
      <w:r>
        <w:t>ных сооружениях (водопропускных, водоотводных, дренажных трубах и т.д.) железной дороги не рекомендуется.</w:t>
      </w:r>
    </w:p>
    <w:p w:rsidR="00000000" w:rsidRDefault="00CF130B">
      <w:pPr>
        <w:pStyle w:val="pj"/>
      </w:pPr>
      <w:r>
        <w:t>5.4.16 При подземном пересечении газопроводами железных дорог на участках насыпей высотой более 6 м, а также на косогорных участках (с уклоном более 2</w:t>
      </w:r>
      <w:r>
        <w:t>0%) в проекте предусматривают дополнительные мероприятия по обеспечению устойчивости земляного полотна.</w:t>
      </w:r>
    </w:p>
    <w:p w:rsidR="00000000" w:rsidRDefault="00CF130B">
      <w:pPr>
        <w:pStyle w:val="pj"/>
      </w:pPr>
      <w:r>
        <w:t>5.4.17 Габариты приближения надземных переходов газопроводов через железные дороги общей сети, а также внутренние подъездные пути предприятий принимаютс</w:t>
      </w:r>
      <w:r>
        <w:t xml:space="preserve">я в соответствии с </w:t>
      </w:r>
      <w:hyperlink r:id="rId230" w:history="1">
        <w:r>
          <w:rPr>
            <w:rStyle w:val="a3"/>
          </w:rPr>
          <w:t>ГОСТ 9238</w:t>
        </w:r>
      </w:hyperlink>
      <w:r>
        <w:t xml:space="preserve"> с учетом сохранения целостности земляного полотна при производстве работ.</w:t>
      </w:r>
    </w:p>
    <w:p w:rsidR="00000000" w:rsidRDefault="00CF130B">
      <w:pPr>
        <w:pStyle w:val="pj"/>
      </w:pPr>
      <w:r>
        <w:rPr>
          <w:b/>
          <w:bCs/>
        </w:rPr>
        <w:t>5.5 Размещение отключающих устройств на газопроводах</w:t>
      </w:r>
    </w:p>
    <w:p w:rsidR="00000000" w:rsidRDefault="00CF130B">
      <w:pPr>
        <w:pStyle w:val="pji"/>
      </w:pPr>
      <w:r>
        <w:rPr>
          <w:rStyle w:val="s3"/>
        </w:rPr>
        <w:t xml:space="preserve">Пункт 5.5.1 изложен в редакции </w:t>
      </w:r>
      <w:hyperlink r:id="rId231" w:anchor="sub_id=55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25.12.17 г. № 319-НҚ (</w:t>
      </w:r>
      <w:hyperlink r:id="rId232" w:anchor="sub_id=5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>5.5.1 Отключающие устройства на наружных газопроводах размещаются:</w:t>
      </w:r>
    </w:p>
    <w:p w:rsidR="00000000" w:rsidRDefault="00CF130B">
      <w:pPr>
        <w:pStyle w:val="pj"/>
      </w:pPr>
      <w:r>
        <w:t xml:space="preserve">а) подземно - в грунте (бесколодезная установка) или при технической необходимости в колодцах с соблюдением положений </w:t>
      </w:r>
      <w:hyperlink r:id="rId233" w:anchor="sub_id=506" w:history="1">
        <w:r>
          <w:rPr>
            <w:rStyle w:val="a3"/>
          </w:rPr>
          <w:t>п. 5.6</w:t>
        </w:r>
      </w:hyperlink>
      <w:r>
        <w:t xml:space="preserve"> настоящего нормативного документа;</w:t>
      </w:r>
    </w:p>
    <w:p w:rsidR="00000000" w:rsidRDefault="00CF130B">
      <w:pPr>
        <w:pStyle w:val="pj"/>
      </w:pPr>
      <w:r>
        <w:t>б) надземно - на специально обустроенных площадках (для подземных газопроводах) на стенках зданий, а также на подземных газопроводах, прокладываемых на опорах.</w:t>
      </w:r>
    </w:p>
    <w:p w:rsidR="00000000" w:rsidRDefault="00CF130B">
      <w:pPr>
        <w:pStyle w:val="pj"/>
      </w:pPr>
      <w:r>
        <w:t>Полиэтиленовые краны и задвижки с неразъемными полиэтиленовыми концами заводского изготовления у</w:t>
      </w:r>
      <w:r>
        <w:t>станавливаются подземно с выводом узла управления под ковер или при техническом обосновании в колодцах с соблюдением положений п. 5.6 настоящего нормативного документа.</w:t>
      </w:r>
    </w:p>
    <w:p w:rsidR="00000000" w:rsidRDefault="00CF130B">
      <w:pPr>
        <w:pStyle w:val="pj"/>
      </w:pPr>
      <w:r>
        <w:t xml:space="preserve">5.5.2 Установку отключающих устройств предусматривают с учетом обеспечения возможности </w:t>
      </w:r>
      <w:r>
        <w:t>их монтажа и демонтажа. С этой целью при размещении отключающих устройств в колодце на газопроводах с условным диаметром менее 100 мм предусматривают преимущественно П-образные компенсаторы, при больших диаметрах - линзовые или сильфонные компенсаторы.</w:t>
      </w:r>
    </w:p>
    <w:p w:rsidR="00000000" w:rsidRDefault="00CF130B">
      <w:pPr>
        <w:pStyle w:val="pj"/>
      </w:pPr>
      <w:r>
        <w:t>При</w:t>
      </w:r>
      <w:r>
        <w:t xml:space="preserve"> установке в колодце стальной фланцевой арматуры на газопроводах допускается предусматривать вместо компенсирующего устройства косую фланцевую вставку.</w:t>
      </w:r>
    </w:p>
    <w:p w:rsidR="00000000" w:rsidRDefault="00CF130B">
      <w:pPr>
        <w:pStyle w:val="pj"/>
      </w:pPr>
      <w:r>
        <w:t>При надземной установке арматуры и арматуры, изготовленной для неразъемного присоединения к газопроводу,</w:t>
      </w:r>
      <w:r>
        <w:t xml:space="preserve"> компенсирующее устройство и косую вставку можно не предусматривать.</w:t>
      </w:r>
    </w:p>
    <w:p w:rsidR="00000000" w:rsidRDefault="00CF130B">
      <w:pPr>
        <w:pStyle w:val="pj"/>
      </w:pPr>
      <w:r>
        <w:t>5.5.3 Отключающие устройства на ответвлениях от распределительных газопроводов следует предусматривать, как правило, вне территории потребителя на расстояниях не более 100 м от распредели</w:t>
      </w:r>
      <w:r>
        <w:t>тельного газопровода и не ближе чем на 2 м от линии застройки или ограждения территории потребителя.</w:t>
      </w:r>
    </w:p>
    <w:p w:rsidR="00000000" w:rsidRDefault="00CF130B">
      <w:pPr>
        <w:pStyle w:val="pj"/>
      </w:pPr>
      <w:r>
        <w:t>5.5.4 Размещение отключающих устройств предусматривают в доступном для обслуживания месте.</w:t>
      </w:r>
    </w:p>
    <w:p w:rsidR="00000000" w:rsidRDefault="00CF130B">
      <w:pPr>
        <w:pStyle w:val="pj"/>
      </w:pPr>
      <w:r>
        <w:t>Отключающие устройства, устанавливаемые на параллельных газопров</w:t>
      </w:r>
      <w:r>
        <w:t>одах, рекомендуется смещать относительно друг друга на расстояние, обеспечивающее удобство монтажа, обслуживания и демонтажа.</w:t>
      </w:r>
    </w:p>
    <w:p w:rsidR="00000000" w:rsidRDefault="00CF130B">
      <w:pPr>
        <w:pStyle w:val="pj"/>
      </w:pPr>
      <w:r>
        <w:t>Для отключающих устройств (их управляющих органов), устанавливаемых на высоте более 2,2 м, в проекте предусматриваются решения, об</w:t>
      </w:r>
      <w:r>
        <w:t>еспечивающие удобство их обслуживания (лестницы, площадки из негорючих материалов и т.д.).</w:t>
      </w:r>
    </w:p>
    <w:p w:rsidR="00000000" w:rsidRDefault="00CF130B">
      <w:pPr>
        <w:pStyle w:val="pj"/>
      </w:pPr>
      <w:r>
        <w:t>5.5.5 При надземной установке запорной арматуры с электроприводом рекомендуется предусматривать навес для защиты ее от атмосферных осадков.</w:t>
      </w:r>
    </w:p>
    <w:p w:rsidR="00000000" w:rsidRDefault="00CF130B">
      <w:pPr>
        <w:pStyle w:val="pji"/>
      </w:pPr>
      <w:r>
        <w:rPr>
          <w:rStyle w:val="s3"/>
        </w:rPr>
        <w:t>Пункт 5.5.6 изложен в ред</w:t>
      </w:r>
      <w:r>
        <w:rPr>
          <w:rStyle w:val="s3"/>
        </w:rPr>
        <w:t xml:space="preserve">акции </w:t>
      </w:r>
      <w:hyperlink r:id="rId234" w:anchor="sub_id=309556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35" w:anchor="sub_id=50506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5.5.6 </w:t>
      </w:r>
      <w:r>
        <w:rPr>
          <w:rStyle w:val="s0"/>
        </w:rPr>
        <w:t xml:space="preserve">В соответствии с требованиями </w:t>
      </w:r>
      <w:hyperlink r:id="rId236" w:history="1">
        <w:r>
          <w:rPr>
            <w:rStyle w:val="a3"/>
          </w:rPr>
          <w:t>СН РК 3.03-12</w:t>
        </w:r>
      </w:hyperlink>
      <w:r>
        <w:rPr>
          <w:rStyle w:val="s0"/>
        </w:rPr>
        <w:t xml:space="preserve"> и </w:t>
      </w:r>
      <w:hyperlink r:id="rId237" w:history="1">
        <w:r>
          <w:rPr>
            <w:rStyle w:val="a3"/>
          </w:rPr>
          <w:t>СП РК 3.03-112</w:t>
        </w:r>
      </w:hyperlink>
      <w:r>
        <w:rPr>
          <w:rStyle w:val="s0"/>
        </w:rPr>
        <w:t xml:space="preserve"> отключающие устройства, как правило, следует предусматривать на газопроводах давлением до 0,6 МПа при прокладке их по большим (длиной св. 100 м или с пролетами св. 60 м) и средним (длиной св. 25 м до 100 м) автомоб</w:t>
      </w:r>
      <w:r>
        <w:rPr>
          <w:rStyle w:val="s0"/>
        </w:rPr>
        <w:t>ильным, городским и пешеходным мостам с обеих сторон от моста. Длину моста определяют между концами береговых опор (закладных щитов), при этом длину переходных плит в длину моста не включают.</w:t>
      </w:r>
    </w:p>
    <w:p w:rsidR="00000000" w:rsidRDefault="00CF130B">
      <w:pPr>
        <w:pStyle w:val="pj"/>
      </w:pPr>
      <w:r>
        <w:rPr>
          <w:rStyle w:val="s0"/>
        </w:rPr>
        <w:t>Размещение отключающих устройств следует предусматривать, как пр</w:t>
      </w:r>
      <w:r>
        <w:rPr>
          <w:rStyle w:val="s0"/>
        </w:rPr>
        <w:t>авило, на расстоянии в свету не менее 15 м от устоев моста</w:t>
      </w:r>
      <w:r>
        <w:t>.</w:t>
      </w:r>
    </w:p>
    <w:p w:rsidR="00000000" w:rsidRDefault="00CF130B">
      <w:pPr>
        <w:pStyle w:val="pj"/>
      </w:pPr>
      <w:r>
        <w:t>5.5.7 На вводах и выходах газопроводов из здания ГРП установку отключающих устройств рекомендуется предусматривать на расстоянии не менее 5 м и не более 100 м от ГРП.</w:t>
      </w:r>
    </w:p>
    <w:p w:rsidR="00000000" w:rsidRDefault="00CF130B">
      <w:pPr>
        <w:pStyle w:val="pj"/>
      </w:pPr>
      <w:r>
        <w:t xml:space="preserve">Отключающие устройства перед </w:t>
      </w:r>
      <w:r>
        <w:t>встроенными, пристроенными и шкафными ГРП допускается предусматривать на наружных надземных газопроводах на расстоянии менее 5 м от ГРП в удобном для обслуживания месте.</w:t>
      </w:r>
    </w:p>
    <w:p w:rsidR="00000000" w:rsidRDefault="00CF130B">
      <w:pPr>
        <w:pStyle w:val="pj"/>
      </w:pPr>
      <w:r>
        <w:t>5.5.8 При пересечении газопроводами воздушных линий электропередачи отключающие устрой</w:t>
      </w:r>
      <w:r>
        <w:t>ства следует предусматривать вне охранной зоны ЛЭП, которым является участок земли и пространства, заключенный между вертикальными плоскостями, проходящими через параллельные прямые, отстоящие от крайних проводов (при неотклоненном их положении) на расстоя</w:t>
      </w:r>
      <w:r>
        <w:t>нии, зависящем от величины напряжения ЛЭП, а именно: для линий напряжением до 1 кВ - 2 м; от 1 до 20 кВ включ. -10м; 35кВ - 15м; 110 кВ - 20 м; 150 кВ и 220 кВ - 25 м; 330 кВ, 400 кВ и 500 кВ - 50 м; 750 кВ - 40 м; 800 кВ (постоянный ток) - 30 м.</w:t>
      </w:r>
    </w:p>
    <w:p w:rsidR="00000000" w:rsidRDefault="00CF130B">
      <w:pPr>
        <w:pStyle w:val="pj"/>
      </w:pPr>
      <w:r>
        <w:t xml:space="preserve">5.5.9 На </w:t>
      </w:r>
      <w:r>
        <w:t>закольцованных газопроводах установку отключающих устройств предусматривают на обоих берегах, а на тупиковых газопроводах - на одном берегу до перехода (по ходу газа).</w:t>
      </w:r>
    </w:p>
    <w:p w:rsidR="00000000" w:rsidRDefault="00CF130B">
      <w:pPr>
        <w:pStyle w:val="pj"/>
      </w:pPr>
      <w:r>
        <w:t>5.5.10 В случаях необходимости размещения отключающих устройств на подтопляемых участках</w:t>
      </w:r>
      <w:r>
        <w:t xml:space="preserve"> при небольшой продолжительности подтопления (до 20 дней) и незначительной глубине этого подтопления (до 0,5 м) высота их установки принимается на 0,5 м выше прогнозируемой отметки подтопления за счет устройства специальных площадок, насыпей и т.д. В этих </w:t>
      </w:r>
      <w:r>
        <w:t>случаях необходимо предусматривать мероприятия по обеспечению доступа обслуживающего персонала к отключающим устройствам во время подъема воды (отсыпка грунтовых подходов, плавсредства и т.д.).</w:t>
      </w:r>
    </w:p>
    <w:p w:rsidR="00000000" w:rsidRDefault="00CF130B">
      <w:pPr>
        <w:pStyle w:val="pj"/>
      </w:pPr>
      <w:r>
        <w:t xml:space="preserve">5.5.11 Отключающие устройства, предусмотренные к установке на </w:t>
      </w:r>
      <w:r>
        <w:t>переходах через железные и автомобильные дороги, следует размещать:</w:t>
      </w:r>
    </w:p>
    <w:p w:rsidR="00000000" w:rsidRDefault="00CF130B">
      <w:pPr>
        <w:pStyle w:val="pj"/>
      </w:pPr>
      <w:r>
        <w:t>- на тупиковых газопроводах - не далее 1000 м от перехода (по ходу газа);</w:t>
      </w:r>
    </w:p>
    <w:p w:rsidR="00000000" w:rsidRDefault="00CF130B">
      <w:pPr>
        <w:pStyle w:val="pj"/>
      </w:pPr>
      <w:r>
        <w:t>- на кольцевых газопроводах - по обе стороны перехода на расстоянии не далее 1000 м от перехода.</w:t>
      </w:r>
    </w:p>
    <w:p w:rsidR="00000000" w:rsidRDefault="00CF130B">
      <w:pPr>
        <w:pStyle w:val="pj"/>
      </w:pPr>
      <w:r>
        <w:rPr>
          <w:b/>
          <w:bCs/>
        </w:rPr>
        <w:t>5.6 Сооружения на газопроводах</w:t>
      </w:r>
    </w:p>
    <w:p w:rsidR="00000000" w:rsidRDefault="00CF130B">
      <w:pPr>
        <w:pStyle w:val="pj"/>
      </w:pPr>
      <w:r>
        <w:t>5.6.1 Колодцы для размещения отключающих устройств на газопроводах предусматривают из несгораемых материалов (бетон, железобетон</w:t>
      </w:r>
      <w:r>
        <w:t>, кирпич, бутовый камень и т.д.).</w:t>
      </w:r>
    </w:p>
    <w:p w:rsidR="00000000" w:rsidRDefault="00CF130B">
      <w:pPr>
        <w:pStyle w:val="pj"/>
      </w:pPr>
      <w:r>
        <w:t>Для защиты конструкций колодцев от возможного проникновения поверхностных или грунтовых вод необходимо предусматривать устройство гидроизоляции.</w:t>
      </w:r>
    </w:p>
    <w:p w:rsidR="00000000" w:rsidRDefault="00CF130B">
      <w:pPr>
        <w:pStyle w:val="pj"/>
      </w:pPr>
      <w:r>
        <w:t>С целью обеспечения возможности спуска обслуживающего персонала в колодце пре</w:t>
      </w:r>
      <w:r>
        <w:t>дусматриваются металлические стремянки или скобы.</w:t>
      </w:r>
    </w:p>
    <w:p w:rsidR="00000000" w:rsidRDefault="00CF130B">
      <w:pPr>
        <w:pStyle w:val="pj"/>
      </w:pPr>
      <w:r>
        <w:t>В местах прохода газопровода через стенки колодцев следует предусматривать футляры, выходящие не менее чем на 2 см за стенки. Диаметр футляра принимается исходя из условий обеспечения выполнения строительно</w:t>
      </w:r>
      <w:r>
        <w:t>-монтажных работ, в том числе его герметизация, и с учетом возможных смещений газопровода.</w:t>
      </w:r>
    </w:p>
    <w:p w:rsidR="00000000" w:rsidRDefault="00CF130B">
      <w:pPr>
        <w:pStyle w:val="pj"/>
      </w:pPr>
      <w:r>
        <w:t>5.6.2 Для защиты от механических повреждений контрольных трубок, контактных выводов контрольно-измерительных пунктов, водоотводящих трубок конденсатосборников, гидро</w:t>
      </w:r>
      <w:r>
        <w:t>затворов и арматуры следует предусматривать коверы, которые устанавливают на бетонные и железобетонные подушки, располагаемые на основании, обеспечивающем их устойчивость.</w:t>
      </w:r>
    </w:p>
    <w:p w:rsidR="00000000" w:rsidRDefault="00CF130B">
      <w:pPr>
        <w:pStyle w:val="pj"/>
      </w:pPr>
      <w:r>
        <w:t>5.6.3 При прокладке газопровода под проезжей частью дороги с усовершенствованным дор</w:t>
      </w:r>
      <w:r>
        <w:t>ожным покрытием отметки крышек колодца и ковера должны соответствовать отметке дорожного покрытия, в местах отсутствия проезда транспорта и прохода людей - быть не менее чем на 0,5 м выше уровня земли.</w:t>
      </w:r>
    </w:p>
    <w:p w:rsidR="00000000" w:rsidRDefault="00CF130B">
      <w:pPr>
        <w:pStyle w:val="pj"/>
      </w:pPr>
      <w:r>
        <w:t>При отсутствии усовершенствованного дорожного покрытия</w:t>
      </w:r>
      <w:r>
        <w:t xml:space="preserve"> вокруг колодцев и коверов предусматривают устройство отмостки шириной не менее 0,7 м с уклоном 5%, исключающим проникновение поверхностных вод в грунт близ колодца (ковера). Контрольная трубка на газопроводе предназначена для быстрого обнаружения в подзем</w:t>
      </w:r>
      <w:r>
        <w:t xml:space="preserve">ном газопроводе утечки газа, в наиболее ответственных местах присоединения отводов, а также там, где газопровод труднодоступен для осмотра. Свободный конец контрольной трубки выводится на поверхность под защитное устройство - </w:t>
      </w:r>
      <w:r>
        <w:rPr>
          <w:i/>
          <w:iCs/>
        </w:rPr>
        <w:t xml:space="preserve">ковер. </w:t>
      </w:r>
      <w:r>
        <w:t>Контрольная трубка изго</w:t>
      </w:r>
      <w:r>
        <w:t>тавливается из трубы диаметром не менее 32 мм, нижний конец которой приваривается к футляру газопровода.</w:t>
      </w:r>
    </w:p>
    <w:p w:rsidR="00000000" w:rsidRDefault="00CF130B">
      <w:pPr>
        <w:pStyle w:val="pj"/>
      </w:pPr>
      <w:r>
        <w:t>При выведении контрольной трубки выше уровня земли ее конец должен быть изогнут на 180°.</w:t>
      </w:r>
    </w:p>
    <w:p w:rsidR="00000000" w:rsidRDefault="00CF130B">
      <w:pPr>
        <w:pStyle w:val="pj"/>
      </w:pPr>
      <w:r>
        <w:t>Варианты установки контрольных трубок приведены на рисунке 1.</w:t>
      </w:r>
    </w:p>
    <w:p w:rsidR="00000000" w:rsidRDefault="00CF130B">
      <w:pPr>
        <w:pStyle w:val="pj"/>
      </w:pPr>
      <w:r>
        <w:t xml:space="preserve">5.6.4 </w:t>
      </w:r>
      <w:r>
        <w:rPr>
          <w:i/>
          <w:iCs/>
        </w:rPr>
        <w:t xml:space="preserve">Вытяжные свечи </w:t>
      </w:r>
      <w:r>
        <w:t xml:space="preserve">устанавливаются на переходах газопроводов через железные и шоссейные дороги. Устройство </w:t>
      </w:r>
      <w:r>
        <w:rPr>
          <w:i/>
          <w:iCs/>
        </w:rPr>
        <w:t xml:space="preserve">вытяжной свечи </w:t>
      </w:r>
      <w:r>
        <w:t>от защитного кожуха предусматривается для отвода газа в атмосферу при аварийных ситуациях в процессе эксплуатации газопровода. Для о</w:t>
      </w:r>
      <w:r>
        <w:t>тбора проб из футляров предусматривают вытяжную свечу, изготовленную из стальных труб, с установкой на фундамент или иную опору.</w:t>
      </w:r>
    </w:p>
    <w:p w:rsidR="00000000" w:rsidRDefault="00CF130B">
      <w:pPr>
        <w:pStyle w:val="pj"/>
      </w:pPr>
      <w:r>
        <w:t>Вариант установки вытяжной свечи приведен на рисунке 2.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3810000" cy="12382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t>a - над поверхностью земли; б - под ковер</w:t>
      </w:r>
    </w:p>
    <w:p w:rsidR="00000000" w:rsidRDefault="00CF130B">
      <w:pPr>
        <w:pStyle w:val="pc"/>
      </w:pPr>
      <w:r>
        <w:rPr>
          <w:rStyle w:val="s1"/>
        </w:rPr>
        <w:t>Рисунок 1 - Установка контрольных трубок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2486025" cy="28384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t>1 - оголовник; 2 - вытяжная труба; 3 - отводная труба; 4 - фундамент</w:t>
      </w:r>
    </w:p>
    <w:p w:rsidR="00000000" w:rsidRDefault="00CF130B">
      <w:pPr>
        <w:pStyle w:val="pc"/>
      </w:pPr>
      <w:r>
        <w:rPr>
          <w:rStyle w:val="s1"/>
        </w:rPr>
        <w:t>Рисунок 2 - Вытяжная свеча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5.6.5 Футляры для газопроводов следует предусматривать для защиты газопровода от внешних нагрузок, от повреждений в местах пересечения с подземными со</w:t>
      </w:r>
      <w:r>
        <w:t>оружениями и коммуникациями, а также для возможности ремонта и замены, обнаружения и отвода газа в случае утечки. Соединения составных частей футляра должны обеспечивать его герметичность и прямолинейность.</w:t>
      </w:r>
    </w:p>
    <w:p w:rsidR="00000000" w:rsidRDefault="00CF130B">
      <w:pPr>
        <w:pStyle w:val="pj"/>
      </w:pPr>
      <w:r>
        <w:t>Футляры изготавливаются из материалов, отвечающих</w:t>
      </w:r>
      <w:r>
        <w:t xml:space="preserve"> условиям прочности, долговечности и надежности (сталь, асбестоцемент, полиэтилен и т.д.). При этом в местах пересечения газопровода с каналами тепловых сетей, а также на переходах через железные дороги общей сети рекомендуется предусматривать металлически</w:t>
      </w:r>
      <w:r>
        <w:t>е футляры.</w:t>
      </w:r>
    </w:p>
    <w:p w:rsidR="00000000" w:rsidRDefault="00CF130B">
      <w:pPr>
        <w:pStyle w:val="pj"/>
      </w:pPr>
      <w:r>
        <w:t>Для газопровода, прокладываемого внутри футляра, можно предусматривать опоры (для стальных газопроводов - диэлектрические), которые должны обеспечивать сохранность газопровода и его изоляции при протаскивании плети в футляре. Шаг опор должен опр</w:t>
      </w:r>
      <w:r>
        <w:t>еделяться расчетом при определении прочности и устойчивости газопроводов.</w:t>
      </w:r>
    </w:p>
    <w:p w:rsidR="00000000" w:rsidRDefault="00CF130B">
      <w:pPr>
        <w:pStyle w:val="pj"/>
      </w:pPr>
      <w:r>
        <w:t xml:space="preserve">Допускается размещение нескольких газопроводов внутри футляра при условии обеспечения свободного перемещения их относительно друг друга и сохранности их поверхности (изоляции), т.е. </w:t>
      </w:r>
      <w:r>
        <w:t>газопроводы не должны соприкасаться друг с другом.</w:t>
      </w:r>
    </w:p>
    <w:p w:rsidR="00000000" w:rsidRDefault="00CF130B">
      <w:pPr>
        <w:pStyle w:val="pj"/>
      </w:pPr>
      <w:r>
        <w:t>Опоры могут быть скользящими, Катковыми (роликовыми).</w:t>
      </w:r>
    </w:p>
    <w:p w:rsidR="00000000" w:rsidRDefault="00CF130B">
      <w:pPr>
        <w:pStyle w:val="pj"/>
      </w:pPr>
      <w:r>
        <w:t>Катковые опоры рекомендуется применять при прокладке плети газопровода в футлярах длиной более 60 м.</w:t>
      </w:r>
    </w:p>
    <w:p w:rsidR="00000000" w:rsidRDefault="00CF130B">
      <w:pPr>
        <w:pStyle w:val="pj"/>
      </w:pPr>
      <w:r>
        <w:t>Вариант конструкции опор приведен на рисунке 3.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3248025" cy="21812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t>1 - газопровод; 2 - опорно-направляющее ко</w:t>
      </w:r>
      <w:r>
        <w:t>льцо; 3 - футляр; 4 - прокладочный материал</w:t>
      </w:r>
    </w:p>
    <w:p w:rsidR="00000000" w:rsidRDefault="00CF130B">
      <w:pPr>
        <w:pStyle w:val="pc"/>
      </w:pPr>
      <w:r>
        <w:rPr>
          <w:rStyle w:val="s1"/>
        </w:rPr>
        <w:t>Рисунок 3 - Прокладка газопровода в футляре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Диаметр футляра выбирается исходя из условий производства строительно-монтажных работ, а также возможных перемещений под нагрузкой и при прокладке его в особых услови</w:t>
      </w:r>
      <w:r>
        <w:t>ях.</w:t>
      </w:r>
    </w:p>
    <w:p w:rsidR="00000000" w:rsidRDefault="00CF130B">
      <w:pPr>
        <w:pStyle w:val="pj"/>
      </w:pPr>
      <w:r>
        <w:t>Концы футляра должны иметь уплотнение (манжету) (рисунок 4) из диэлектрического водонепроницаемого эластичного материала (пенополимерные материалы, пенополиуретан, битум, термоусадочные пленки, просмоленная пакля или прядь и т.д.).</w:t>
      </w:r>
    </w:p>
    <w:p w:rsidR="00000000" w:rsidRDefault="00CF130B">
      <w:pPr>
        <w:pStyle w:val="pj"/>
      </w:pPr>
      <w:r>
        <w:t>Конструкция уплотнен</w:t>
      </w:r>
      <w:r>
        <w:t>ий должна обеспечивать устойчивость от воздействия грунта и проникновения грунтовых вод, а также свободные перемещения газопровода в футляре от изменения давления и температуры без нарушения целостности.</w:t>
      </w:r>
    </w:p>
    <w:p w:rsidR="00000000" w:rsidRDefault="00CF130B">
      <w:pPr>
        <w:pStyle w:val="pj"/>
      </w:pPr>
      <w:r>
        <w:t>Применение пенополиуретана (типа «Макрофлекс», «Пено</w:t>
      </w:r>
      <w:r>
        <w:t>флекс») рекомендуется для полиэтиленовых газопроводов.</w:t>
      </w:r>
    </w:p>
    <w:p w:rsidR="00000000" w:rsidRDefault="00CF130B">
      <w:pPr>
        <w:pStyle w:val="pj"/>
      </w:pPr>
      <w:r>
        <w:t>5.6.6 На участках с высоким уровнем грунтовых вод (пойменных, заболоченных), а также участках подводных переходов трассы следует предусматривать пригрузы для балластировки (предотвращения всплытия) газ</w:t>
      </w:r>
      <w:r>
        <w:t>опроводов.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2638425" cy="21717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4" r:link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t>1 - трубная плеть; 2 - защитный футляр; 3 - резиновая манжета; 4 - малый хомут</w:t>
      </w:r>
      <w:r>
        <w:t>; 5 - большой хомут</w:t>
      </w:r>
    </w:p>
    <w:p w:rsidR="00000000" w:rsidRDefault="00CF130B">
      <w:pPr>
        <w:pStyle w:val="pc"/>
      </w:pPr>
      <w:r>
        <w:rPr>
          <w:rStyle w:val="s1"/>
        </w:rPr>
        <w:t>Рисунок 4 - Эластичное уплотнение на конце футляра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На русловых и морских участках подводных переходов рекомендуется применение кольцевых (чугунных, железобетонных и т.п.) пригрузов или сплошного покрытия (монолитное, армированное бето</w:t>
      </w:r>
      <w:r>
        <w:t>нное и т.п.), на пойменных, заболоченных участках, а также участках с высоким уровнем грунтовых вод - седловых, поясных, шарнирных, контейнерных пригрузов (чугунных, железобетонных, из нетканых синтетических материалов и т.п.), а также анкерных устройств.</w:t>
      </w:r>
    </w:p>
    <w:p w:rsidR="00000000" w:rsidRDefault="00CF130B">
      <w:pPr>
        <w:pStyle w:val="pj"/>
      </w:pPr>
      <w:r>
        <w:t>Для предохранения изоляции стального газопровода или поверхности трубы полиэтиленового газопровода от повреждения под чугунными, железобетонными и т.п. пригрузами рекомендуется предусматривать защитное покрытие (футеровка деревянными рейками, резиновые, бр</w:t>
      </w:r>
      <w:r>
        <w:t>изольные, гидроизольные и т.п. коврики и т.д.).</w:t>
      </w:r>
    </w:p>
    <w:p w:rsidR="00000000" w:rsidRDefault="00CF130B">
      <w:pPr>
        <w:pStyle w:val="pj"/>
      </w:pPr>
      <w:r>
        <w:t>5.6.7 Опоры, эстакады, висячие, вантовые, шпренгельные переходы газопроводов должны выполняться из несгораемых конструкций.</w:t>
      </w:r>
    </w:p>
    <w:p w:rsidR="00000000" w:rsidRDefault="00CF130B">
      <w:pPr>
        <w:pStyle w:val="pj"/>
      </w:pPr>
      <w:r>
        <w:t>5.6.8 Установку конденсатосборника рекомендуется предусматривать в характерных низши</w:t>
      </w:r>
      <w:r>
        <w:t>х точках трассы, ниже зоны сезонного промерзания грунта с уклоном трассы газопровода к конденсатосборникам не менее 0,3%.</w:t>
      </w:r>
    </w:p>
    <w:p w:rsidR="00000000" w:rsidRDefault="00CF130B">
      <w:pPr>
        <w:pStyle w:val="pj"/>
      </w:pPr>
      <w:r>
        <w:t>Необходимость установки конденсатосборников должна оговариваться в технических условиях на проектирование газораспределительных систем</w:t>
      </w:r>
      <w:r>
        <w:t>.</w:t>
      </w:r>
    </w:p>
    <w:p w:rsidR="00000000" w:rsidRDefault="00CF130B">
      <w:pPr>
        <w:pStyle w:val="pj"/>
      </w:pPr>
      <w:r>
        <w:t>Диаметр конденсатосборника, мм, рекомендуется определять по формуле (17)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181100" cy="4667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</w:t>
      </w:r>
      <w:r>
        <w:t>       (17)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Q - расчетный расход газа в газопроводе, м</w:t>
      </w:r>
      <w:r>
        <w:rPr>
          <w:vertAlign w:val="superscript"/>
        </w:rPr>
        <w:t>3</w:t>
      </w:r>
      <w:r>
        <w:t>/ч.</w:t>
      </w:r>
    </w:p>
    <w:p w:rsidR="00000000" w:rsidRDefault="00CF130B">
      <w:pPr>
        <w:pStyle w:val="pj"/>
      </w:pPr>
      <w:r>
        <w:t>5.6.9 Компенсаторы на газопроводах устанавливают для снижения напряжений, возникающих в газопроводе в результате температурных, грунтовых и т.п. воздействий, а также удобства монтажа и демонт</w:t>
      </w:r>
      <w:r>
        <w:t>ажа арматуры.</w:t>
      </w:r>
    </w:p>
    <w:p w:rsidR="00000000" w:rsidRDefault="00CF130B">
      <w:pPr>
        <w:pStyle w:val="pj"/>
      </w:pPr>
      <w:r>
        <w:t>Установка сальниковых компенсаторов на газопроводах не допускается.</w:t>
      </w:r>
    </w:p>
    <w:p w:rsidR="00000000" w:rsidRDefault="00CF130B">
      <w:pPr>
        <w:pStyle w:val="pj"/>
      </w:pPr>
      <w:r>
        <w:t>При проектировании и строительстве газопроводов следует использовать естественную самокомпенсацию труб за счет изменения направления трассы как в вертикальном, так и в горизо</w:t>
      </w:r>
      <w:r>
        <w:t>нтальном направлении и установки в обоснованных случаях неподвижных опор.</w:t>
      </w:r>
    </w:p>
    <w:p w:rsidR="00000000" w:rsidRDefault="00CF130B">
      <w:pPr>
        <w:pStyle w:val="pj"/>
      </w:pPr>
      <w:r>
        <w:rPr>
          <w:b/>
          <w:bCs/>
        </w:rPr>
        <w:t>5.7 Защита газопровода от механических повреждений</w:t>
      </w:r>
    </w:p>
    <w:p w:rsidR="00000000" w:rsidRDefault="00CF130B">
      <w:pPr>
        <w:pStyle w:val="pj"/>
      </w:pPr>
      <w:r>
        <w:t>5.7.1 Конструкцию защиты газопровода от механических повреждений в зависимости от грунтовых условий, сезона строительства, особенностей местности (наличия карьеров, обеспеченности транспортной сетью и т.п.) указывают в проекте.</w:t>
      </w:r>
    </w:p>
    <w:p w:rsidR="00000000" w:rsidRDefault="00CF130B">
      <w:pPr>
        <w:pStyle w:val="pj"/>
      </w:pPr>
      <w:r>
        <w:t>5.7.2 На участках трассы, гд</w:t>
      </w:r>
      <w:r>
        <w:t>е газопровод прокладывают в скальных, полускальных и мерзлых грунтах, дно траншеи следует выравнивать, устраивая подсыпку из песчаного или глинистого грунта толщиной не менее 10 см над выступающими частями основания.</w:t>
      </w:r>
    </w:p>
    <w:p w:rsidR="00000000" w:rsidRDefault="00CF130B">
      <w:pPr>
        <w:pStyle w:val="pj"/>
      </w:pPr>
      <w:r>
        <w:t>5.7.3 В качестве подстилающего слоя вме</w:t>
      </w:r>
      <w:r>
        <w:t>сто сплошной подсыпки из указанных грунтов могут применяться различные эластичные изделия (например, резинотканевые маты), рулонные материалы типа «скальный лист» или полотнища из геотекстильных материалов, сложенные в несколько слоев.</w:t>
      </w:r>
    </w:p>
    <w:p w:rsidR="00000000" w:rsidRDefault="00CF130B">
      <w:pPr>
        <w:pStyle w:val="pj"/>
      </w:pPr>
      <w:r>
        <w:t>В этих случаях в раб</w:t>
      </w:r>
      <w:r>
        <w:t>очих чертежах должны быть указаны основные параметры подстилающих устройств, в частности их размеры.</w:t>
      </w:r>
    </w:p>
    <w:p w:rsidR="00000000" w:rsidRDefault="00CF130B">
      <w:pPr>
        <w:pStyle w:val="pj"/>
      </w:pPr>
      <w:r>
        <w:t>5.7.4 Защиту от повреждений газопровода после его укладки обеспечивают, как правило, путем устройства присыпки из песчаного или глинистого грунтов на толщи</w:t>
      </w:r>
      <w:r>
        <w:t>ну не менее 20 см над верхней образующей трубы. Плюсовой допуск на толщину присыпки составляет 10 см; минусовой - равен нулю.</w:t>
      </w:r>
    </w:p>
    <w:p w:rsidR="00000000" w:rsidRDefault="00CF130B">
      <w:pPr>
        <w:pStyle w:val="pj"/>
      </w:pPr>
      <w:r>
        <w:t>5.7.5 Грунт, используемый для создания постели и присыпки, не должен содержать мерзлые комья, щебень, гравий и другие включения ра</w:t>
      </w:r>
      <w:r>
        <w:t>змером более 50 мм в поперечнике.</w:t>
      </w:r>
    </w:p>
    <w:p w:rsidR="00000000" w:rsidRDefault="00CF130B">
      <w:pPr>
        <w:pStyle w:val="pj"/>
      </w:pPr>
      <w:r>
        <w:t>5.7.6 Допускается в зимнее время применять для создания подсыпки и присыпки несмерзшийся грунт из отвала, разрабатывая и подавая его в траншею с помощью роторного траншеезасыпателя.</w:t>
      </w:r>
    </w:p>
    <w:p w:rsidR="00000000" w:rsidRDefault="00CF130B">
      <w:pPr>
        <w:pStyle w:val="pj"/>
      </w:pPr>
      <w:r>
        <w:t xml:space="preserve">Возможно также для этих целей применять </w:t>
      </w:r>
      <w:r>
        <w:t>местный грунт (в частности, из отвала), если предварительно его просеять или подвергнуть сортировке с помощью грохота.</w:t>
      </w:r>
    </w:p>
    <w:p w:rsidR="00000000" w:rsidRDefault="00CF130B">
      <w:pPr>
        <w:pStyle w:val="pj"/>
      </w:pPr>
      <w:r>
        <w:t>5.7.7 При формировании присыпки для исключения овализации труб диаметром более 500 мм желательно обеспечивать полное и плотное заполнение</w:t>
      </w:r>
      <w:r>
        <w:t xml:space="preserve"> пазух между стенками траншеи и газопроводом. При необходимости для обеспечения этой цели следует применять трамбовку грунта, используя механические, электрические или пневматические трамбовки. В отдельных случаях можно проводить уплотнение грунта в пазуха</w:t>
      </w:r>
      <w:r>
        <w:t>х за счет полива его водой.</w:t>
      </w:r>
    </w:p>
    <w:p w:rsidR="00000000" w:rsidRDefault="00CF130B">
      <w:pPr>
        <w:pStyle w:val="pj"/>
      </w:pPr>
      <w:r>
        <w:t>5.7.8 На протяженных продольных уклонах во избежание выноса защитного слоя грунта потоками подземных вод необходимо устраивать поперек траншеи перемычки из слабодренирующих грунтов (например, глины).</w:t>
      </w:r>
    </w:p>
    <w:p w:rsidR="00000000" w:rsidRDefault="00CF130B">
      <w:pPr>
        <w:pStyle w:val="pj"/>
      </w:pPr>
      <w:r>
        <w:t>5.7.9 Вместо присыпки из пес</w:t>
      </w:r>
      <w:r>
        <w:t>чаного или глинистого грунтов в качестве средств механической защиты могут быть использованы рулонные материалы, обладающие высокими прочностными и защитными свойствами, в частности, эластичностью и долговечностью.</w:t>
      </w:r>
    </w:p>
    <w:p w:rsidR="00000000" w:rsidRDefault="00CF130B">
      <w:pPr>
        <w:pStyle w:val="pj"/>
      </w:pPr>
      <w:r>
        <w:t>При использовании таких материалов пазухи</w:t>
      </w:r>
      <w:r>
        <w:t xml:space="preserve"> между газопроводом и стенками траншеи заполняются (с послойным уплотнением) грунтом, не содержащим крупных обломочных включений.</w:t>
      </w:r>
    </w:p>
    <w:p w:rsidR="00000000" w:rsidRDefault="00CF130B">
      <w:pPr>
        <w:pStyle w:val="pj"/>
      </w:pPr>
      <w:r>
        <w:t>5.7.10 Защита газопровода от повреждений в местах установки штучных балластирующих пригрузов или силовых поясов анкерных устро</w:t>
      </w:r>
      <w:r>
        <w:t>йств должна производиться в соответствии с требованиями технических условий на применение указанных изделий.</w:t>
      </w:r>
    </w:p>
    <w:p w:rsidR="00000000" w:rsidRDefault="00CF130B">
      <w:pPr>
        <w:pStyle w:val="pj"/>
      </w:pPr>
      <w:r>
        <w:t>5.7.11 Защиту изоляционного покрытия газопровода от механических повреждений можно также производить с применением пенополимерных материалов (ППМ),</w:t>
      </w:r>
      <w:r>
        <w:t xml:space="preserve"> срок службы которых соответствует сроку службы газопровода.</w:t>
      </w:r>
    </w:p>
    <w:p w:rsidR="00000000" w:rsidRDefault="00CF130B">
      <w:pPr>
        <w:pStyle w:val="pj"/>
      </w:pPr>
      <w:r>
        <w:t>Толщина слоя пенополимерного материала на дне траншеи при нанесении должна составлять 200-250 мм. После укладки на него газопровода ППМ уплотняется, и за счет этого толщина слоя уменьшается до 10</w:t>
      </w:r>
      <w:r>
        <w:t>0-150 мм.</w:t>
      </w:r>
    </w:p>
    <w:p w:rsidR="00000000" w:rsidRDefault="00CF130B">
      <w:pPr>
        <w:pStyle w:val="pj"/>
      </w:pPr>
      <w:r>
        <w:t>При формировании защитного слоя над уложенным газопроводом его толщина должна находиться в пределах 300-400 мм; под действием веса грунта засыпки эта величина уменьшается до 200-250 мм.</w:t>
      </w:r>
    </w:p>
    <w:p w:rsidR="00000000" w:rsidRDefault="00CF130B">
      <w:pPr>
        <w:pStyle w:val="pj"/>
      </w:pPr>
      <w:r>
        <w:rPr>
          <w:b/>
          <w:bCs/>
        </w:rPr>
        <w:t>5.8 Дополнительные требования к газопроводам в особых услови</w:t>
      </w:r>
      <w:r>
        <w:rPr>
          <w:b/>
          <w:bCs/>
        </w:rPr>
        <w:t>ях</w:t>
      </w:r>
    </w:p>
    <w:p w:rsidR="00000000" w:rsidRDefault="00CF130B">
      <w:pPr>
        <w:pStyle w:val="pj"/>
      </w:pPr>
      <w:r>
        <w:rPr>
          <w:b/>
          <w:bCs/>
        </w:rPr>
        <w:t>5.8.1 Подрабатываемые территории</w:t>
      </w:r>
    </w:p>
    <w:p w:rsidR="00000000" w:rsidRDefault="00CF130B">
      <w:pPr>
        <w:pStyle w:val="pji"/>
      </w:pPr>
      <w:r>
        <w:rPr>
          <w:rStyle w:val="s3"/>
        </w:rPr>
        <w:t xml:space="preserve">Пункт 5.8.1.1 изложен в редакции </w:t>
      </w:r>
      <w:hyperlink r:id="rId248" w:anchor="sub_id=309581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</w:t>
      </w:r>
      <w:r>
        <w:rPr>
          <w:rStyle w:val="s3"/>
        </w:rPr>
        <w:t>дустрии и инфраструктурного развития РК от 01.04.19 г. № 46-нқ (</w:t>
      </w:r>
      <w:hyperlink r:id="rId249" w:anchor="sub_id=5080101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5.8.1.1 </w:t>
      </w:r>
      <w:r>
        <w:rPr>
          <w:rStyle w:val="s0"/>
        </w:rPr>
        <w:t>При проектировании систем газоснабжения, размещаемых над месторождениями полезных</w:t>
      </w:r>
      <w:r>
        <w:rPr>
          <w:rStyle w:val="s0"/>
        </w:rPr>
        <w:t xml:space="preserve"> ископаемых, где проводились, проводятся или предусматриваются горные разработки, следует руководствоваться требованиями </w:t>
      </w:r>
      <w:hyperlink r:id="rId250" w:history="1">
        <w:r>
          <w:rPr>
            <w:rStyle w:val="a3"/>
          </w:rPr>
          <w:t>МСН 4.03-01</w:t>
        </w:r>
      </w:hyperlink>
      <w:r>
        <w:rPr>
          <w:rStyle w:val="s0"/>
        </w:rPr>
        <w:t xml:space="preserve">, </w:t>
      </w:r>
      <w:hyperlink r:id="rId251" w:history="1">
        <w:r>
          <w:rPr>
            <w:rStyle w:val="a3"/>
          </w:rPr>
          <w:t>СП РК 2.03-101</w:t>
        </w:r>
      </w:hyperlink>
      <w:r>
        <w:rPr>
          <w:rStyle w:val="s0"/>
        </w:rPr>
        <w:t xml:space="preserve">, а также положениями </w:t>
      </w:r>
      <w:hyperlink r:id="rId252" w:anchor="sub_id=9" w:history="1">
        <w:r>
          <w:rPr>
            <w:rStyle w:val="a3"/>
          </w:rPr>
          <w:t>[2]</w:t>
        </w:r>
      </w:hyperlink>
      <w:r>
        <w:t>.</w:t>
      </w:r>
    </w:p>
    <w:p w:rsidR="00000000" w:rsidRDefault="00CF130B">
      <w:pPr>
        <w:pStyle w:val="pj"/>
      </w:pPr>
      <w:r>
        <w:t>5.8.1.2 Проект прокладки газопровода на подрабатываемой или закарстованной территории должен, как правило, иметь в своем составе</w:t>
      </w:r>
      <w:r>
        <w:t xml:space="preserve"> горно-геологическое обоснование.</w:t>
      </w:r>
    </w:p>
    <w:p w:rsidR="00000000" w:rsidRDefault="00CF130B">
      <w:pPr>
        <w:pStyle w:val="pj"/>
      </w:pPr>
      <w:r>
        <w:t>5.8.1.3 При составлении проекта газораспределения объектов, размещаемых на площадях залегания полезных ископаемых, необходимо учитывать программу развития горных работ на период предполагаемой эксплуатации газопровода.</w:t>
      </w:r>
    </w:p>
    <w:p w:rsidR="00000000" w:rsidRDefault="00CF130B">
      <w:pPr>
        <w:pStyle w:val="pj"/>
      </w:pPr>
      <w:r>
        <w:t>5.8</w:t>
      </w:r>
      <w:r>
        <w:t>.1.4 При газоснабжении потребителей, для которых перерывы в подаче газа недопустимы по технологическим или другим причинам, предусматривается подача газа этим потребителям от двух газопроводов, прокладываемых по территориям, подработка которых начнется в р</w:t>
      </w:r>
      <w:r>
        <w:t>азное время, с обязательным кольцеванием газопроводов.</w:t>
      </w:r>
    </w:p>
    <w:p w:rsidR="00000000" w:rsidRDefault="00CF130B">
      <w:pPr>
        <w:pStyle w:val="pj"/>
      </w:pPr>
      <w:r>
        <w:t>5.8.1.5 Прочность и устойчивость газопроводов, проектируемых для прокладки на подрабатываемых или закарстованных территориях, должны, как правило, обеспечиваться за счет:</w:t>
      </w:r>
    </w:p>
    <w:p w:rsidR="00000000" w:rsidRDefault="00CF130B">
      <w:pPr>
        <w:pStyle w:val="pj"/>
      </w:pPr>
      <w:r>
        <w:t>- увеличения подвижности газоп</w:t>
      </w:r>
      <w:r>
        <w:t>ровода в грунте;</w:t>
      </w:r>
    </w:p>
    <w:p w:rsidR="00000000" w:rsidRDefault="00CF130B">
      <w:pPr>
        <w:pStyle w:val="pj"/>
      </w:pPr>
      <w:r>
        <w:t>- снижения воздействия деформирующегося грунта на газопровод.</w:t>
      </w:r>
    </w:p>
    <w:p w:rsidR="00000000" w:rsidRDefault="00CF130B">
      <w:pPr>
        <w:pStyle w:val="pj"/>
      </w:pPr>
      <w:r>
        <w:t>Для обеспечения подвижности газопровода в грунте и снижения воздействия деформирующегося грунта на газопровод предусматриваются: применение компенсаторов, устанавливаемых в спец</w:t>
      </w:r>
      <w:r>
        <w:t>иальных нишах, предохраняющих компенсаторы от защемления грунтом, применение малозащемляющих материалов для засыпки траншей после укладки труб.</w:t>
      </w:r>
    </w:p>
    <w:p w:rsidR="00000000" w:rsidRDefault="00CF130B">
      <w:pPr>
        <w:pStyle w:val="pj"/>
      </w:pPr>
      <w:r>
        <w:t xml:space="preserve">В качестве малозащемляющих материалов для засыпки траншей газопровода следует применять песок, песчаный грунт и </w:t>
      </w:r>
      <w:r>
        <w:t>другой грунт, обладающий малым сцеплением частиц.</w:t>
      </w:r>
    </w:p>
    <w:p w:rsidR="00000000" w:rsidRDefault="00CF130B">
      <w:pPr>
        <w:pStyle w:val="pj"/>
      </w:pPr>
      <w:r>
        <w:t>Протяженность зоны защиты газопровода определяется длиной мульды сдвижения, увеличенной на 150 d_c в каждую сторону от границы мульды сдвижения.</w:t>
      </w:r>
    </w:p>
    <w:p w:rsidR="00000000" w:rsidRDefault="00CF130B">
      <w:pPr>
        <w:pStyle w:val="pj"/>
      </w:pPr>
      <w:r>
        <w:t>На участках пересечения газопроводами мест тектонических нарушений, у границ шахтного поля или границ оставляем</w:t>
      </w:r>
      <w:r>
        <w:t>ых целиков, у которых по условиям ведения горных работ ожидается прекращение всех выработок, предусматривается установка компенсаторов.</w:t>
      </w:r>
    </w:p>
    <w:p w:rsidR="00000000" w:rsidRDefault="00CF130B">
      <w:pPr>
        <w:pStyle w:val="pj"/>
      </w:pPr>
      <w:r>
        <w:t>5.8.1.6 Вводы газопроводов в здания при прокладке газопроводов на подрабатываемых территориях должны отвечать требования</w:t>
      </w:r>
      <w:r>
        <w:t xml:space="preserve">м </w:t>
      </w:r>
      <w:hyperlink r:id="rId253" w:history="1">
        <w:r>
          <w:rPr>
            <w:rStyle w:val="a3"/>
          </w:rPr>
          <w:t>СН РК 4.03-01</w:t>
        </w:r>
      </w:hyperlink>
      <w:r>
        <w:t xml:space="preserve"> и </w:t>
      </w:r>
      <w:hyperlink r:id="rId254" w:anchor="sub_id=9" w:history="1">
        <w:r>
          <w:rPr>
            <w:rStyle w:val="a3"/>
          </w:rPr>
          <w:t>[2]</w:t>
        </w:r>
      </w:hyperlink>
      <w:r>
        <w:t>.</w:t>
      </w:r>
    </w:p>
    <w:p w:rsidR="00000000" w:rsidRDefault="00CF130B">
      <w:pPr>
        <w:pStyle w:val="pj"/>
      </w:pPr>
      <w:r>
        <w:t>5.8.1.7 Надземная прокладка газопроводов рекомендуется, если по данным расчета напряжения</w:t>
      </w:r>
      <w:r>
        <w:t xml:space="preserve"> в подземных газопроводах не могут соответствовать требованиям прочности, а уменьшение напряженности газопроводов путем устройства подземных компенсаторов связано со значительными затратами.</w:t>
      </w:r>
    </w:p>
    <w:p w:rsidR="00000000" w:rsidRDefault="00CF130B">
      <w:pPr>
        <w:pStyle w:val="pj"/>
      </w:pPr>
      <w:r>
        <w:t>Кроме того, надземными рекомендуется предусматривать: переходы га</w:t>
      </w:r>
      <w:r>
        <w:t>зопроводов через реки, овраги, железные и автомобильные дороги в выемках, а также места, где возможно, по данным горно-геологического обоснования, образование провалов и трещин.</w:t>
      </w:r>
    </w:p>
    <w:p w:rsidR="00000000" w:rsidRDefault="00CF130B">
      <w:pPr>
        <w:pStyle w:val="pj"/>
      </w:pPr>
      <w:r>
        <w:t>Опоры газопроводов должны иметь регулируемый по высоте ригель.</w:t>
      </w:r>
    </w:p>
    <w:p w:rsidR="00000000" w:rsidRDefault="00CF130B">
      <w:pPr>
        <w:pStyle w:val="pj"/>
      </w:pPr>
      <w:r>
        <w:t>5.8.1.8 На газо</w:t>
      </w:r>
      <w:r>
        <w:t>проводах в пределах подрабатываемых и закарстованных территорий предусматривают установку контрольных трубок.</w:t>
      </w:r>
    </w:p>
    <w:p w:rsidR="00000000" w:rsidRDefault="00CF130B">
      <w:pPr>
        <w:pStyle w:val="pj"/>
      </w:pPr>
      <w:r>
        <w:t>Контрольные трубки устанавливают на углах поворота (кроме выполненных упругим изгибом) и в местах разветвления сети.</w:t>
      </w:r>
    </w:p>
    <w:p w:rsidR="00000000" w:rsidRDefault="00CF130B">
      <w:pPr>
        <w:pStyle w:val="pj"/>
      </w:pPr>
      <w:r>
        <w:t>Для предохранения от механиче</w:t>
      </w:r>
      <w:r>
        <w:t>ских повреждений контрольные трубки в зависимости от местных условий выводят под ковер или другое защитное устройство.</w:t>
      </w:r>
    </w:p>
    <w:p w:rsidR="00000000" w:rsidRDefault="00CF130B">
      <w:pPr>
        <w:pStyle w:val="pj"/>
      </w:pPr>
      <w:r>
        <w:t>5.8.1.9 В местах пересечения газопроводов с другими подземными коммуникациями, проложенными в каналах и коллекторах, предусматривают упло</w:t>
      </w:r>
      <w:r>
        <w:t>тнительные устройства (глиняные экраны, футляры на газопроводе и др.) и установку контрольных трубок.</w:t>
      </w:r>
    </w:p>
    <w:p w:rsidR="00000000" w:rsidRDefault="00CF130B">
      <w:pPr>
        <w:pStyle w:val="pj"/>
      </w:pPr>
      <w:r>
        <w:t>5.8.1.10 Крепление к газопроводу элементов электрохимической защиты должно быть, как правило, податливым, обеспечивающим их сохранность в процессе деформа</w:t>
      </w:r>
      <w:r>
        <w:t>ции земной поверхности.</w:t>
      </w:r>
    </w:p>
    <w:p w:rsidR="00000000" w:rsidRDefault="00CF130B">
      <w:pPr>
        <w:pStyle w:val="pj"/>
      </w:pPr>
      <w:r>
        <w:rPr>
          <w:b/>
          <w:bCs/>
        </w:rPr>
        <w:t>5.8.2 Сейсмические районы</w:t>
      </w:r>
    </w:p>
    <w:p w:rsidR="00000000" w:rsidRDefault="00CF130B">
      <w:pPr>
        <w:pStyle w:val="pji"/>
      </w:pPr>
      <w:r>
        <w:rPr>
          <w:rStyle w:val="s3"/>
        </w:rPr>
        <w:t xml:space="preserve">Пункт 5.8.2.1 изложен в редакции </w:t>
      </w:r>
      <w:hyperlink r:id="rId255" w:anchor="sub_id=309582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</w:t>
      </w:r>
      <w:r>
        <w:rPr>
          <w:rStyle w:val="s3"/>
        </w:rPr>
        <w:t>инистерства индустрии и инфраструктурного развития РК от 01.04.19 г. № 46-нқ (</w:t>
      </w:r>
      <w:hyperlink r:id="rId256" w:anchor="sub_id=5080201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5.8.2.1 </w:t>
      </w:r>
      <w:r>
        <w:rPr>
          <w:rStyle w:val="s0"/>
        </w:rPr>
        <w:t>При проектировании наружных газопроводов, предназначенных для прокл</w:t>
      </w:r>
      <w:r>
        <w:rPr>
          <w:rStyle w:val="s0"/>
        </w:rPr>
        <w:t xml:space="preserve">адки в районах с сейсмичностью свыше 6 баллов для надземных и свыше 8 баллов для подземных газопроводов следует руководствоваться требованиями </w:t>
      </w:r>
      <w:hyperlink r:id="rId257" w:history="1">
        <w:r>
          <w:rPr>
            <w:rStyle w:val="a3"/>
          </w:rPr>
          <w:t>СН РК 4.03-01</w:t>
        </w:r>
      </w:hyperlink>
      <w:r>
        <w:rPr>
          <w:rStyle w:val="s0"/>
        </w:rPr>
        <w:t xml:space="preserve">, </w:t>
      </w:r>
      <w:hyperlink r:id="rId258" w:history="1">
        <w:r>
          <w:rPr>
            <w:rStyle w:val="a3"/>
          </w:rPr>
          <w:t>СП РК 2.03-30</w:t>
        </w:r>
      </w:hyperlink>
      <w:r>
        <w:rPr>
          <w:rStyle w:val="s0"/>
        </w:rPr>
        <w:t>,</w:t>
      </w:r>
      <w:r>
        <w:t xml:space="preserve"> </w:t>
      </w:r>
      <w:hyperlink r:id="rId259" w:anchor="sub_id=9" w:history="1">
        <w:r>
          <w:rPr>
            <w:rStyle w:val="a3"/>
          </w:rPr>
          <w:t>[2]</w:t>
        </w:r>
      </w:hyperlink>
      <w:r>
        <w:t xml:space="preserve"> .</w:t>
      </w:r>
    </w:p>
    <w:p w:rsidR="00000000" w:rsidRDefault="00CF130B">
      <w:pPr>
        <w:pStyle w:val="pji"/>
      </w:pPr>
      <w:r>
        <w:rPr>
          <w:rStyle w:val="s3"/>
        </w:rPr>
        <w:t xml:space="preserve">Пункт 5.8.2.2 изложен в редакции </w:t>
      </w:r>
      <w:hyperlink r:id="rId260" w:anchor="sub_id=309582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61" w:anchor="sub_id=508020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5.8.2.2 </w:t>
      </w:r>
      <w:r>
        <w:rPr>
          <w:rStyle w:val="s0"/>
        </w:rPr>
        <w:t>Определение сейсмичности трассы газопровода производится на основании сейсмического микрорайонирования или в соответствии с указаниями, приведенными в</w:t>
      </w:r>
      <w:r>
        <w:rPr>
          <w:rStyle w:val="s0"/>
        </w:rPr>
        <w:t xml:space="preserve"> СП РК 2.03-30</w:t>
      </w:r>
      <w:r>
        <w:t>.</w:t>
      </w:r>
    </w:p>
    <w:p w:rsidR="00000000" w:rsidRDefault="00CF130B">
      <w:pPr>
        <w:pStyle w:val="pj"/>
      </w:pPr>
      <w:r>
        <w:t>5.8.2.3 Для ГРП с входным давлением свыше 0,6 МПа и предприятий с непрерывными технологическими процессами предусматривают наружные обводные газопроводы с установкой отключающих устройств.</w:t>
      </w:r>
    </w:p>
    <w:p w:rsidR="00000000" w:rsidRDefault="00CF130B">
      <w:pPr>
        <w:pStyle w:val="pj"/>
      </w:pPr>
      <w:r>
        <w:t>5.8.2.4 Размещение запорной арматуры (отключающих у</w:t>
      </w:r>
      <w:r>
        <w:t>стройств) предусматривается в соответствии с требованиями СН РК 4.03-01.</w:t>
      </w:r>
    </w:p>
    <w:p w:rsidR="00000000" w:rsidRDefault="00CF130B">
      <w:pPr>
        <w:pStyle w:val="pj"/>
      </w:pPr>
      <w:r>
        <w:t>5.8.2.5 При пересечении газопроводом участков трассы с грунтами, резко отличающимися друг от друга сейсмическими свойствами, рекомендуются устройство траншеи с пологими откосами и зас</w:t>
      </w:r>
      <w:r>
        <w:t>ыпка газопровода крупнозернистым песком, песчаным грунтом и т.д. Грунтовое основание газопровода должно быть уплотнено.</w:t>
      </w:r>
    </w:p>
    <w:p w:rsidR="00000000" w:rsidRDefault="00CF130B">
      <w:pPr>
        <w:pStyle w:val="pj"/>
      </w:pPr>
      <w:r>
        <w:t xml:space="preserve">5.8.2.6 На надземных газопроводах, прокладываемых в районах с сейсмичностью 8 и 9 баллов, предусматриваются компенсирующие устройства в </w:t>
      </w:r>
      <w:r>
        <w:t>местах пересечения естественных и искусственных препятствий, присоединения газопроводов к оборудованию, установленному на фундаменты (резервуары СУГ, компенсаторы, насосы и т.д.), а также на вводах в здания.</w:t>
      </w:r>
    </w:p>
    <w:p w:rsidR="00000000" w:rsidRDefault="00CF130B">
      <w:pPr>
        <w:pStyle w:val="pj"/>
      </w:pPr>
      <w:r>
        <w:t>5.8.2.7 На участках пересечения трассой газопров</w:t>
      </w:r>
      <w:r>
        <w:t>ода активных тектонических разломов рекомендуется применять надземную прокладку.</w:t>
      </w:r>
    </w:p>
    <w:p w:rsidR="00000000" w:rsidRDefault="00CF130B">
      <w:pPr>
        <w:pStyle w:val="pj"/>
      </w:pPr>
      <w:r>
        <w:t>5.8.2.8 Переходы газопроводов через реки, овраги и железнодорожные пути в выемках можно предусматривать надземными.</w:t>
      </w:r>
    </w:p>
    <w:p w:rsidR="00000000" w:rsidRDefault="00CF130B">
      <w:pPr>
        <w:pStyle w:val="pj"/>
      </w:pPr>
      <w:r>
        <w:t>5.8.2.9 Конструкции опор надземных газопроводов должны обес</w:t>
      </w:r>
      <w:r>
        <w:t>печивать возможность перемещений газопроводов, возникающих во время землетрясения.</w:t>
      </w:r>
    </w:p>
    <w:p w:rsidR="00000000" w:rsidRDefault="00CF130B">
      <w:pPr>
        <w:pStyle w:val="pj"/>
      </w:pPr>
      <w:r>
        <w:t>5.8.2.10 Ввод газопровода в здание осуществляется через проем, размеры которого должны, как правило, превышать диаметр газопровода не менее чем на 200 мм.</w:t>
      </w:r>
    </w:p>
    <w:p w:rsidR="00000000" w:rsidRDefault="00CF130B">
      <w:pPr>
        <w:pStyle w:val="pj"/>
      </w:pPr>
      <w:r>
        <w:t>Эластичная водонеп</w:t>
      </w:r>
      <w:r>
        <w:t>роницаемая заделка между трубой и проемом не должна препятствовать возможному взаимному смещению газопровода и здания.</w:t>
      </w:r>
    </w:p>
    <w:p w:rsidR="00000000" w:rsidRDefault="00CF130B">
      <w:pPr>
        <w:pStyle w:val="pj"/>
      </w:pPr>
      <w:r>
        <w:t>5.8.2.11 Контрольные трубки на подземных газопроводах предусматриваются в местах врезки газопроводов, на углах поворота (кроме выполненны</w:t>
      </w:r>
      <w:r>
        <w:t>х упругим изгибом), в местах пересечения с подземными инженерными коммуникациями, проложенными в каналах и коллекторах, а также на вводах в здания.</w:t>
      </w:r>
    </w:p>
    <w:p w:rsidR="00000000" w:rsidRDefault="00CF130B">
      <w:pPr>
        <w:pStyle w:val="pj"/>
      </w:pPr>
      <w:r>
        <w:rPr>
          <w:b/>
          <w:bCs/>
        </w:rPr>
        <w:t>5.8.3 Районы с пучинистыми, просадочными, набухающими и насыпными грунтами</w:t>
      </w:r>
    </w:p>
    <w:p w:rsidR="00000000" w:rsidRDefault="00CF130B">
      <w:pPr>
        <w:pStyle w:val="pji"/>
      </w:pPr>
      <w:r>
        <w:rPr>
          <w:rStyle w:val="s3"/>
        </w:rPr>
        <w:t xml:space="preserve">Пункт 5.8.3.1 изложен в редакции </w:t>
      </w:r>
      <w:hyperlink r:id="rId262" w:anchor="sub_id=309583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63" w:anchor="sub_id=5080301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5.8.3.1 </w:t>
      </w:r>
      <w:r>
        <w:rPr>
          <w:rStyle w:val="s0"/>
        </w:rPr>
        <w:t>При проектировании подземных газопроводов для районов с пучинистыми, просадочными, набухающими и насыпными грунтами следует руководствоваться требован</w:t>
      </w:r>
      <w:r>
        <w:rPr>
          <w:rStyle w:val="s0"/>
        </w:rPr>
        <w:t xml:space="preserve">иями </w:t>
      </w:r>
      <w:hyperlink r:id="rId264" w:history="1">
        <w:r>
          <w:rPr>
            <w:rStyle w:val="a3"/>
          </w:rPr>
          <w:t>МСН 4.03-01</w:t>
        </w:r>
      </w:hyperlink>
      <w:r>
        <w:rPr>
          <w:rStyle w:val="s0"/>
        </w:rPr>
        <w:t xml:space="preserve">, </w:t>
      </w:r>
      <w:hyperlink r:id="rId265" w:history="1">
        <w:r>
          <w:rPr>
            <w:rStyle w:val="a3"/>
          </w:rPr>
          <w:t>СП РК 5.01-102</w:t>
        </w:r>
      </w:hyperlink>
      <w:r>
        <w:rPr>
          <w:rStyle w:val="s0"/>
        </w:rPr>
        <w:t xml:space="preserve">, </w:t>
      </w:r>
      <w:hyperlink r:id="rId266" w:history="1">
        <w:r>
          <w:rPr>
            <w:rStyle w:val="a3"/>
          </w:rPr>
          <w:t>СП РК 2.03-101</w:t>
        </w:r>
      </w:hyperlink>
      <w:r>
        <w:t xml:space="preserve"> и </w:t>
      </w:r>
      <w:hyperlink r:id="rId267" w:anchor="sub_id=9" w:history="1">
        <w:r>
          <w:rPr>
            <w:rStyle w:val="a3"/>
          </w:rPr>
          <w:t>[2]</w:t>
        </w:r>
      </w:hyperlink>
      <w:r>
        <w:t>.</w:t>
      </w:r>
    </w:p>
    <w:p w:rsidR="00000000" w:rsidRDefault="00CF130B">
      <w:pPr>
        <w:pStyle w:val="pj"/>
      </w:pPr>
      <w:r>
        <w:t>5.8.3.2 Газопроводы для районов с просадочными, набухающими и насыпными грунтами проектируют с учетом свойств этих грунтов, предусматривая мероприятия по уменьшению деформации основания, например уплотнение грунтов, химическое закрепление, водозащитные и к</w:t>
      </w:r>
      <w:r>
        <w:t>онструктивные мероприятия, с учетом имеющегося опыта использования таких грунтов в районе строительства в качестве оснований под здания и сооружения.</w:t>
      </w:r>
    </w:p>
    <w:p w:rsidR="00000000" w:rsidRDefault="00CF130B">
      <w:pPr>
        <w:pStyle w:val="pj"/>
      </w:pPr>
      <w:r>
        <w:t xml:space="preserve">5.8.3.3 Глубина прокладки газопроводов при одинаковой степени пучинистости по трассе принимается до верха </w:t>
      </w:r>
      <w:r>
        <w:t>трубы:</w:t>
      </w:r>
    </w:p>
    <w:p w:rsidR="00000000" w:rsidRDefault="00CF130B">
      <w:pPr>
        <w:pStyle w:val="pj"/>
      </w:pPr>
      <w:r>
        <w:t>- в среднепучинистых и сильнопучинистых грунтах не менее 0,8 нормативной глубины промерзания;</w:t>
      </w:r>
    </w:p>
    <w:p w:rsidR="00000000" w:rsidRDefault="00CF130B">
      <w:pPr>
        <w:pStyle w:val="pj"/>
      </w:pPr>
      <w:r>
        <w:t>- в чрезмернопучинистых грунтах не менее 0,9 нормативной глубины промерзания, но не менее значений, определяемых требованиями СН 4.03-01.</w:t>
      </w:r>
    </w:p>
    <w:p w:rsidR="00000000" w:rsidRDefault="00CF130B">
      <w:pPr>
        <w:pStyle w:val="pj"/>
      </w:pPr>
      <w:r>
        <w:t>5.8.3.4 Глубина п</w:t>
      </w:r>
      <w:r>
        <w:t>рокладки газопроводов в грунтах неодинаковой степени пучинистости по трассе (резко меняющийся состав грунта, изменение уровня грунтовых вод, переход газопровода из проезжей части дороги в газон и др.) принимается не менее 0,9 нормативной глубины промерзани</w:t>
      </w:r>
      <w:r>
        <w:t>я, но не менее значений, определяемых требованиями СН 4.03-01.</w:t>
      </w:r>
    </w:p>
    <w:p w:rsidR="00000000" w:rsidRDefault="00CF130B">
      <w:pPr>
        <w:pStyle w:val="pj"/>
      </w:pPr>
      <w:r>
        <w:t>5.8.3.5 Прокладка газопроводов в слабопучинистых, слабонабухающих и I типа просадочности грунтах предусматривается в соответствии с требованиями подраздела «Подземные газопроводы» СН РК 4.03-01</w:t>
      </w:r>
      <w:r>
        <w:t>.</w:t>
      </w:r>
    </w:p>
    <w:p w:rsidR="00000000" w:rsidRDefault="00CF130B">
      <w:pPr>
        <w:pStyle w:val="pj"/>
      </w:pPr>
      <w:r>
        <w:t>5.8.3.6 Значения дополнительных напряжений, обусловленных прокладкой газопроводов в пучинистых, просадочных или набухающих грунтах, определяются требованиями СН РК 4.03-01.</w:t>
      </w:r>
    </w:p>
    <w:p w:rsidR="00000000" w:rsidRDefault="00CF130B">
      <w:pPr>
        <w:pStyle w:val="pj"/>
      </w:pPr>
      <w:r>
        <w:t>5.8.3.7 Противокоррозионная изоляция вертикальных участков подземных газопроводов</w:t>
      </w:r>
      <w:r>
        <w:t xml:space="preserve"> и футляров (вводы в здания и ГРП, конденсатосборники, гидрозатворы и др.) предусматривается из полимерных материалов.</w:t>
      </w:r>
    </w:p>
    <w:p w:rsidR="00000000" w:rsidRDefault="00CF130B">
      <w:pPr>
        <w:pStyle w:val="pj"/>
      </w:pPr>
      <w:r>
        <w:t>5.8.3.8 Для резервуарных установок СУГ с подземными резервуарами в среднепучинистых и сильнопучинистых грунтах предусматривается надземна</w:t>
      </w:r>
      <w:r>
        <w:t>я прокладка соединяющих резервуары газопроводов жидкой и паровой фаз.</w:t>
      </w:r>
    </w:p>
    <w:p w:rsidR="00000000" w:rsidRDefault="00CF130B">
      <w:pPr>
        <w:pStyle w:val="pj"/>
      </w:pPr>
      <w:r>
        <w:t>5.8.3.9 При проектировании колодцев в пучинистых грунтах предусматриваются мероприятия по их защите от воздействия сил морозного пучения (гравийная или гравийно-песчаная засыпка пазух, о</w:t>
      </w:r>
      <w:r>
        <w:t>бмазка внешней стороны стен гидроизоляционными или несмерзающимися покрытиями, например железнение, и др.). Над перекрытием колодцев устраивается асфальтовая отмостка, выходящая за пределы пазух не менее чем на 0,5 м.</w:t>
      </w:r>
    </w:p>
    <w:p w:rsidR="00000000" w:rsidRDefault="00CF130B">
      <w:pPr>
        <w:pStyle w:val="pj"/>
      </w:pPr>
      <w:r>
        <w:rPr>
          <w:b/>
          <w:bCs/>
        </w:rPr>
        <w:t>5.8.4 Восстановление изношенных подзем</w:t>
      </w:r>
      <w:r>
        <w:rPr>
          <w:b/>
          <w:bCs/>
        </w:rPr>
        <w:t>ных стальных газопроводов</w:t>
      </w:r>
    </w:p>
    <w:p w:rsidR="00000000" w:rsidRDefault="00CF130B">
      <w:pPr>
        <w:pStyle w:val="pj"/>
      </w:pPr>
      <w:r>
        <w:t>5.8.4.1 В настоящем подразделе приведены решения, рекомендуемые при восстановлении изношенных подземных стальных газопроводов с использованием их в качестве каркаса для протяжки в них полиэтиленовых труб или при восстановлении экс</w:t>
      </w:r>
      <w:r>
        <w:t>плуатационных свойств стального газопровода с применением синтетических тканевых шлангов и специального двухкомпонентного клея.</w:t>
      </w:r>
    </w:p>
    <w:p w:rsidR="00000000" w:rsidRDefault="00CF130B">
      <w:pPr>
        <w:pStyle w:val="pj"/>
      </w:pPr>
      <w:r>
        <w:t>Решение об использовании конкретного варианта бестраншейного восстановления работоспособности газораспределительных сетей приним</w:t>
      </w:r>
      <w:r>
        <w:t>ается после составления общей схемы реконструкции газовой сети на основании технико-экономического сравнения вариантов и расчета пропускной способности газопровода с учетом требований МСН 4.03-01.</w:t>
      </w:r>
    </w:p>
    <w:p w:rsidR="00000000" w:rsidRDefault="00CF130B">
      <w:pPr>
        <w:pStyle w:val="pj"/>
      </w:pPr>
      <w:r>
        <w:t>5.8.4.2 Бестраншейные методы восстановления газовых сетей н</w:t>
      </w:r>
      <w:r>
        <w:t>изкого (до 0,005 МПа), среднего (свыше 0,005 МПа до 0,3 МПа) и высокого (до 0,6 МПа) давлений с применением полиэтиленовых труб, а также использование синтетических тканевых шлангов и специального двухкомпонентного клея для реконструкции газопроводов давле</w:t>
      </w:r>
      <w:r>
        <w:t>нием до 1,2 МПа являются предпочтительнее открытой прокладки.</w:t>
      </w:r>
    </w:p>
    <w:p w:rsidR="00000000" w:rsidRDefault="00CF130B">
      <w:pPr>
        <w:pStyle w:val="pj"/>
      </w:pPr>
      <w:r>
        <w:t>При восстановлении стального газопровода низкого давления протянутые в нем полиэтиленовые трубы могут использоваться для подачи газа как низкого, так и среднего или высокого давления. Целесообра</w:t>
      </w:r>
      <w:r>
        <w:t>зность перевода существующих газовых сетей с низкого давления на среднее или высокое устанавливается расчетом пропускной способности реконструируемого газопровода.</w:t>
      </w:r>
    </w:p>
    <w:p w:rsidR="00000000" w:rsidRDefault="00CF130B">
      <w:pPr>
        <w:pStyle w:val="pj"/>
      </w:pPr>
      <w:r>
        <w:t>Синтетическими тканевыми шлангами и специальным двухкомпонентным клеем, как правило, восстан</w:t>
      </w:r>
      <w:r>
        <w:t>авливают изношенные газопроводы без изменения давления в них.</w:t>
      </w:r>
    </w:p>
    <w:p w:rsidR="00000000" w:rsidRDefault="00CF130B">
      <w:pPr>
        <w:pStyle w:val="pj"/>
      </w:pPr>
      <w:r>
        <w:t>5.8.4.3 Технология протяжки внутри стального изношенного газопровода полиэтиленовой трубы разделяется на два вида:</w:t>
      </w:r>
    </w:p>
    <w:p w:rsidR="00000000" w:rsidRDefault="00CF130B">
      <w:pPr>
        <w:pStyle w:val="pj"/>
      </w:pPr>
      <w:r>
        <w:t>- протяжка обычной круглой трубы, при этом диаметр реконструируемого газопровод</w:t>
      </w:r>
      <w:r>
        <w:t>а уменьшается;</w:t>
      </w:r>
    </w:p>
    <w:p w:rsidR="00000000" w:rsidRDefault="00CF130B">
      <w:pPr>
        <w:pStyle w:val="pj"/>
      </w:pPr>
      <w:r>
        <w:t>- протяжка профилированной трубы, поперечное сечение которой временно уменьшено, способной восстановить свою первоначальную форму, существенно не изменяя диаметр реконструируемого газопровода.</w:t>
      </w:r>
    </w:p>
    <w:p w:rsidR="00000000" w:rsidRDefault="00CF130B">
      <w:pPr>
        <w:pStyle w:val="pj"/>
      </w:pPr>
      <w:r>
        <w:t>5.8.4.4 Особенностью протяжки полиэтиленовых про</w:t>
      </w:r>
      <w:r>
        <w:t xml:space="preserve">филированных труб является то, что вследствие сложенной формы при втягивании трубы в реконструируемый газопровод требуется лишь небольшое тяговое усилие. После монтажа специальных деталей-законцовок полиэтиленовая профилированная труба подвергается строго </w:t>
      </w:r>
      <w:r>
        <w:t>определенному процессу обратной деформации, при этом труба разогревается при помощи пара под давлением. Таким образом, активизируется специфическая для полиэтилена способность «воспоминания первоначальной формы» и полиэтиленовая труба приобретает круглое с</w:t>
      </w:r>
      <w:r>
        <w:t>ечение, прилегая к стенкам старого газопровода. Изношенная металлическая труба бывшего газопровода используется как направляющий каркас и может служить дополнительной защитой (футляром).</w:t>
      </w:r>
    </w:p>
    <w:p w:rsidR="00000000" w:rsidRDefault="00CF130B">
      <w:pPr>
        <w:pStyle w:val="pj"/>
      </w:pPr>
      <w:r>
        <w:t>5.8.4.5 Технология восстановления изношенного газопровода производитс</w:t>
      </w:r>
      <w:r>
        <w:t>я тканевым шлангом, наружная поверхность которого покрыта специальным двухкомпонентным клеем. Свойства полиэфирных нитей и специальный метод изготовления придают шлангу способность растягиваться в радиальном направлении, что обеспечивает плотное прилегание</w:t>
      </w:r>
      <w:r>
        <w:t xml:space="preserve"> шланга к внутренней поверхности газопровода.</w:t>
      </w:r>
    </w:p>
    <w:p w:rsidR="00000000" w:rsidRDefault="00CF130B">
      <w:pPr>
        <w:pStyle w:val="pj"/>
      </w:pPr>
      <w:r>
        <w:t>При восстановлении изношенного газопровода тканевыми шлангами предварительно рассчитанное количество клея, отличающегося высокой прочностью склеивания при небольшой величине усадки, смешивается и заливается в п</w:t>
      </w:r>
      <w:r>
        <w:t>риподнятый конец отрезка тканевого шланга, соответствующего длине восстанавливаемого участка газопровода. Конец шланга надежно завязывается и прикрепляется к ленте, с помощью которой, проходя между двух валиков, втягивается в барабан реверс-машины. Валики,</w:t>
      </w:r>
      <w:r>
        <w:t xml:space="preserve"> имеющие определенный зазор, обеспечивают равномерное распределение клея по всей длине шланга. Конец намотанного на барабан реверс-машины шланга прикрепляется к реверсивной головке. Реверсивная головка, используя сжатый воздух от компрессора, обеспечивает </w:t>
      </w:r>
      <w:r>
        <w:t>процесс инверсии, т.е. выворачивания наружу покрытого клеем вводимого в санируемый газопровод тканевого шланга. После прохода тканевого шланга через участок газопровода инициируется скорость затвердевания клея.</w:t>
      </w:r>
    </w:p>
    <w:p w:rsidR="00000000" w:rsidRDefault="00CF130B">
      <w:pPr>
        <w:pStyle w:val="pj"/>
      </w:pPr>
      <w:r>
        <w:t>Выработанная парогенератором паровоздушная см</w:t>
      </w:r>
      <w:r>
        <w:t xml:space="preserve">есь с температурой 105°С подается в тканевый шланг и выводится на другом конце восстанавливаемого участка газопровода через смонтированные сопла в конденсационную емкость. После окончания процесса отвердевания клея температура пара постепенно снижается до </w:t>
      </w:r>
      <w:r>
        <w:t>30°С. После этого отключается парогенератор и восстанавливаемый участок газопровода продувается воздухом с температурой 30°С по показанию термометра на удаленном конце восстанавливаемого газопровода, затем с помощью поршня удаляется конденсат.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6. ГАЗОР</w:t>
      </w:r>
      <w:r>
        <w:rPr>
          <w:rStyle w:val="s1"/>
        </w:rPr>
        <w:t>ЕГУЛЯТОРНЫЕ ПУНКТЫ И ГАЗОРЕГУЛЯТОРНЫЕ УСТАНОВКИ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Для снижения давления газа и поддержания его на заданном уровне в системах газоснабжения должны предусматриваться газорегуляторные пункты (ГРП, ГРПБ, ШРП) или газорегуляторные установки (ГРУ).</w:t>
      </w:r>
    </w:p>
    <w:p w:rsidR="00000000" w:rsidRDefault="00CF130B">
      <w:pPr>
        <w:pStyle w:val="pj"/>
      </w:pPr>
      <w:r>
        <w:t>По давлению г</w:t>
      </w:r>
      <w:r>
        <w:t>аза ГРП, ГРПБ (газорегуляторный пункт блочный) подразделяются на:</w:t>
      </w:r>
    </w:p>
    <w:p w:rsidR="00000000" w:rsidRDefault="00CF130B">
      <w:pPr>
        <w:pStyle w:val="pj"/>
      </w:pPr>
      <w:r>
        <w:t>- с входным давлением до 0,6 МПа;</w:t>
      </w:r>
    </w:p>
    <w:p w:rsidR="00000000" w:rsidRDefault="00CF130B">
      <w:pPr>
        <w:pStyle w:val="pj"/>
      </w:pPr>
      <w:r>
        <w:t>- с входным давлением св. 0,6 МПа до 1,2 МПа.</w:t>
      </w:r>
    </w:p>
    <w:p w:rsidR="00000000" w:rsidRDefault="00CF130B">
      <w:pPr>
        <w:pStyle w:val="pj"/>
      </w:pPr>
      <w:r>
        <w:t>По давлению газа ШРП (шкафной регуляторный пункт) подразделяются на:</w:t>
      </w:r>
    </w:p>
    <w:p w:rsidR="00000000" w:rsidRDefault="00CF130B">
      <w:pPr>
        <w:pStyle w:val="pj"/>
      </w:pPr>
      <w:r>
        <w:t>- с входным давлением газа до 0,3 МПа;</w:t>
      </w:r>
    </w:p>
    <w:p w:rsidR="00000000" w:rsidRDefault="00CF130B">
      <w:pPr>
        <w:pStyle w:val="pj"/>
      </w:pPr>
      <w:r>
        <w:t>- с входным давлением газа св. 0,3 МПа до 0,6 МПа;</w:t>
      </w:r>
    </w:p>
    <w:p w:rsidR="00000000" w:rsidRDefault="00CF130B">
      <w:pPr>
        <w:pStyle w:val="pj"/>
      </w:pPr>
      <w:r>
        <w:t>- с входным давлением газа св. 0,6 МПа до 1,2 МПа.</w:t>
      </w:r>
    </w:p>
    <w:p w:rsidR="00000000" w:rsidRDefault="00CF130B">
      <w:pPr>
        <w:pStyle w:val="pj"/>
      </w:pPr>
      <w:r>
        <w:rPr>
          <w:b/>
          <w:bCs/>
        </w:rPr>
        <w:t>6.1 Размещение ГРП, ГРПБ, ШРП И ГРУ</w:t>
      </w:r>
    </w:p>
    <w:p w:rsidR="00000000" w:rsidRDefault="00CF130B">
      <w:pPr>
        <w:pStyle w:val="pj"/>
      </w:pPr>
      <w:r>
        <w:t>6.1.1 Отде</w:t>
      </w:r>
      <w:r>
        <w:t xml:space="preserve">льно стоящие ГРП, ГРПБ и ШРП размещают с учетом исключения их повреждения от наезда транспорта, стихийных бедствий, урагана и др. Рекомендуется в пределах охранной зоны ГРП, ГРПБ и ШРП устанавливать ограждения, например из металлической сетки, высотой 1,6 </w:t>
      </w:r>
      <w:r>
        <w:t>м.</w:t>
      </w:r>
    </w:p>
    <w:p w:rsidR="00000000" w:rsidRDefault="00CF130B">
      <w:pPr>
        <w:pStyle w:val="pj"/>
      </w:pPr>
      <w:r>
        <w:t>6.1.2 При размещении отдельно стоящих, пристроенных и встроенных ГРП обеспечивают свободные подъездные пути с твердым покрытием для транспорта, в том числе аварийных и пожарных машин.</w:t>
      </w:r>
    </w:p>
    <w:p w:rsidR="00000000" w:rsidRDefault="00CF130B">
      <w:pPr>
        <w:pStyle w:val="pj"/>
      </w:pPr>
      <w:r>
        <w:t>6.1.3 Для отдельно стоящих ГРП и ГРПБ, размещаемых вблизи зданий, осо</w:t>
      </w:r>
      <w:r>
        <w:t>бенно повышенной этажности, учитывают зону ветрового подпора при устройстве вентиляции.</w:t>
      </w:r>
    </w:p>
    <w:p w:rsidR="00000000" w:rsidRDefault="00CF130B">
      <w:pPr>
        <w:pStyle w:val="pj"/>
      </w:pPr>
      <w:r>
        <w:t>6.1.4 Вентиляция помещений ГРУ должна соответствовать требованиям основного производства.</w:t>
      </w:r>
    </w:p>
    <w:p w:rsidR="00000000" w:rsidRDefault="00CF130B">
      <w:pPr>
        <w:pStyle w:val="pj"/>
      </w:pPr>
      <w:r>
        <w:t>6.1.5 Размещение ШРП с входным давлением газа св. 0,6 до 1,2 МПа на наружных с</w:t>
      </w:r>
      <w:r>
        <w:t>тенах здания не допускается.</w:t>
      </w:r>
    </w:p>
    <w:p w:rsidR="00000000" w:rsidRDefault="00CF130B">
      <w:pPr>
        <w:pStyle w:val="pj"/>
      </w:pPr>
      <w:r>
        <w:t>ШРП с входным давлением газа до 0,6 МПа допускается устанавливать на наружных стенах газифицируемых производственных зданий не ниже III степени огнестойкости класса С0, зданий котельных, общественных и бытовых зданий производст</w:t>
      </w:r>
      <w:r>
        <w:t>венного назначения, а также на наружных стенах действующих ГРП.</w:t>
      </w:r>
    </w:p>
    <w:p w:rsidR="00000000" w:rsidRDefault="00CF130B">
      <w:pPr>
        <w:pStyle w:val="pj"/>
      </w:pPr>
      <w:r>
        <w:t xml:space="preserve">6.1.6 ГРУ размещают в свободных для доступа обслуживающего персонала местах с естественным и/или искусственным освещением. Основной проход между выступающими ограждениями и ГРУ должен быть не </w:t>
      </w:r>
      <w:r>
        <w:t>менее 1 м.</w:t>
      </w:r>
    </w:p>
    <w:p w:rsidR="00000000" w:rsidRDefault="00CF130B">
      <w:pPr>
        <w:pStyle w:val="pj"/>
      </w:pPr>
      <w:r>
        <w:t>На промышленных предприятиях при наличии в них собственных газовых служб допускается подача газа одинакового давления от ГРУ, расположенного в одном здании, к другим отдельно стоящим зданиям.</w:t>
      </w:r>
    </w:p>
    <w:p w:rsidR="00000000" w:rsidRDefault="00CF130B">
      <w:pPr>
        <w:pStyle w:val="pj"/>
      </w:pPr>
      <w:r>
        <w:t>При размещении ГРУ на площадках, расположенных выше у</w:t>
      </w:r>
      <w:r>
        <w:t>ровня пола более 1,5 м, на площадку обеспечивают доступ с двух сторон по отдельным лестницам.</w:t>
      </w:r>
    </w:p>
    <w:p w:rsidR="00000000" w:rsidRDefault="00CF130B">
      <w:pPr>
        <w:pStyle w:val="pj"/>
      </w:pPr>
      <w:r>
        <w:t>6.1.7 Оборудование, размещаемое в помещениях ГРП, должно быть доступно для ремонта и обслуживания, ширина основных проходов между оборудованием и другими предмета</w:t>
      </w:r>
      <w:r>
        <w:t>ми должна быть не менее 0,8 м, а между параллельными рядами оборудования - не менее 0,4 м.</w:t>
      </w:r>
    </w:p>
    <w:p w:rsidR="00000000" w:rsidRDefault="00CF130B">
      <w:pPr>
        <w:pStyle w:val="pji"/>
      </w:pPr>
      <w:r>
        <w:rPr>
          <w:rStyle w:val="s3"/>
        </w:rPr>
        <w:t xml:space="preserve">Пункт 6.1.8 изложен в редакции </w:t>
      </w:r>
      <w:hyperlink r:id="rId268" w:anchor="sub_id=309618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</w:t>
      </w:r>
      <w:r>
        <w:rPr>
          <w:rStyle w:val="s3"/>
        </w:rPr>
        <w:t>ва и жилищно-коммунального хозяйства Министерства индустрии и инфраструктурного развития РК от 01.04.19 г. № 46-нқ (</w:t>
      </w:r>
      <w:hyperlink r:id="rId269" w:anchor="sub_id=60108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6.1.8 </w:t>
      </w:r>
      <w:r>
        <w:rPr>
          <w:rStyle w:val="s0"/>
        </w:rPr>
        <w:t xml:space="preserve">В помещениях категории А </w:t>
      </w:r>
      <w:hyperlink r:id="rId270" w:anchor="sub_id=9" w:history="1">
        <w:r>
          <w:rPr>
            <w:rStyle w:val="a3"/>
          </w:rPr>
          <w:t>[3]</w:t>
        </w:r>
      </w:hyperlink>
      <w:r>
        <w:t xml:space="preserve"> </w:t>
      </w:r>
      <w:r>
        <w:rPr>
          <w:rStyle w:val="s0"/>
        </w:rPr>
        <w:t>полы должны быть безыскровыми, конструкции окон и дверей должны исключать образование искр.</w:t>
      </w:r>
    </w:p>
    <w:p w:rsidR="00000000" w:rsidRDefault="00CF130B">
      <w:pPr>
        <w:pStyle w:val="pj"/>
      </w:pPr>
      <w:r>
        <w:rPr>
          <w:rStyle w:val="s0"/>
        </w:rPr>
        <w:t>Стены, разделяющие помещения ГРП, необходимо предусматри</w:t>
      </w:r>
      <w:r>
        <w:rPr>
          <w:rStyle w:val="s0"/>
        </w:rPr>
        <w:t>вать противопожарными I типа, газонепроницаемыми, они должны опираться на фундамент. Швы сопряжения стен и фундаментов всех помещений ГРП перевязываются.</w:t>
      </w:r>
    </w:p>
    <w:p w:rsidR="00000000" w:rsidRDefault="00CF130B">
      <w:pPr>
        <w:pStyle w:val="pj"/>
      </w:pPr>
      <w:r>
        <w:rPr>
          <w:rStyle w:val="s0"/>
        </w:rPr>
        <w:t>Вспомогательные помещения оборудуются самостоятельным выходом наружу из здания, не связанным с техноло</w:t>
      </w:r>
      <w:r>
        <w:rPr>
          <w:rStyle w:val="s0"/>
        </w:rPr>
        <w:t>гическим помещением.</w:t>
      </w:r>
    </w:p>
    <w:p w:rsidR="00000000" w:rsidRDefault="00CF130B">
      <w:pPr>
        <w:pStyle w:val="pj"/>
      </w:pPr>
      <w:r>
        <w:rPr>
          <w:rStyle w:val="s0"/>
        </w:rPr>
        <w:t>Двери ГРП и ГРПБ предусматривают противопожарными и открывающимися наружу.</w:t>
      </w:r>
    </w:p>
    <w:p w:rsidR="00000000" w:rsidRDefault="00CF130B">
      <w:pPr>
        <w:pStyle w:val="pj"/>
      </w:pPr>
      <w:r>
        <w:rPr>
          <w:rStyle w:val="s0"/>
        </w:rPr>
        <w:t>Устройство дымовых и вентиляционных каналов в разделяющих стенах, а также в стенах зданий, к которым пристраиваются ГРП (в пределах примыкания ГРП), не допускае</w:t>
      </w:r>
      <w:r>
        <w:rPr>
          <w:rStyle w:val="s0"/>
        </w:rPr>
        <w:t>тся.</w:t>
      </w:r>
    </w:p>
    <w:p w:rsidR="00000000" w:rsidRDefault="00CF130B">
      <w:pPr>
        <w:pStyle w:val="pj"/>
      </w:pPr>
      <w:r>
        <w:rPr>
          <w:rStyle w:val="s0"/>
        </w:rPr>
        <w:t xml:space="preserve">Помещения, в которых расположены узлы редуцирования с регуляторами давления, отдельно стоящих, пристроенных и встроенных ГРП и ГРПБ должны отвечать требованиям </w:t>
      </w:r>
      <w:hyperlink r:id="rId271" w:history="1">
        <w:r>
          <w:rPr>
            <w:rStyle w:val="a3"/>
          </w:rPr>
          <w:t>СП РК 3.02-128</w:t>
        </w:r>
      </w:hyperlink>
      <w:r>
        <w:rPr>
          <w:rStyle w:val="s0"/>
        </w:rPr>
        <w:t xml:space="preserve"> и </w:t>
      </w:r>
      <w:hyperlink r:id="rId272" w:history="1">
        <w:r>
          <w:rPr>
            <w:rStyle w:val="a3"/>
          </w:rPr>
          <w:t>СНиП РК 2.02-05</w:t>
        </w:r>
      </w:hyperlink>
      <w:r>
        <w:rPr>
          <w:rStyle w:val="s0"/>
        </w:rPr>
        <w:t xml:space="preserve"> для помещений категории А</w:t>
      </w:r>
      <w:r>
        <w:t xml:space="preserve"> </w:t>
      </w:r>
      <w:hyperlink r:id="rId273" w:anchor="sub_id=9" w:history="1">
        <w:r>
          <w:rPr>
            <w:rStyle w:val="a3"/>
          </w:rPr>
          <w:t>[3]</w:t>
        </w:r>
      </w:hyperlink>
      <w:r>
        <w:t>.</w:t>
      </w:r>
    </w:p>
    <w:p w:rsidR="00000000" w:rsidRDefault="00CF130B">
      <w:pPr>
        <w:pStyle w:val="pj"/>
      </w:pPr>
      <w:r>
        <w:t xml:space="preserve">6.1.9 При выносе из ГРП части оборудования наружу оно должно находиться в </w:t>
      </w:r>
      <w:r>
        <w:t>ограде ГРП высотой не менее 2 м.</w:t>
      </w:r>
    </w:p>
    <w:p w:rsidR="00000000" w:rsidRDefault="00CF130B">
      <w:pPr>
        <w:pStyle w:val="pji"/>
      </w:pPr>
      <w:r>
        <w:rPr>
          <w:rStyle w:val="s3"/>
        </w:rPr>
        <w:t xml:space="preserve">Пункт 6.1.10 изложен в редакции </w:t>
      </w:r>
      <w:hyperlink r:id="rId274" w:anchor="sub_id=309611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</w:t>
      </w:r>
      <w:r>
        <w:rPr>
          <w:rStyle w:val="s3"/>
        </w:rPr>
        <w:t>рии и инфраструктурного развития РК от 01.04.19 г. № 46-нқ (</w:t>
      </w:r>
      <w:hyperlink r:id="rId275" w:anchor="sub_id=60110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6.1.10 </w:t>
      </w:r>
      <w:r>
        <w:rPr>
          <w:rStyle w:val="s0"/>
        </w:rPr>
        <w:t>Необходимость отопления помещений ГРП, ГРПБ и вид теплоносителя определяются в соответст</w:t>
      </w:r>
      <w:r>
        <w:rPr>
          <w:rStyle w:val="s0"/>
        </w:rPr>
        <w:t xml:space="preserve">вии с требованиями </w:t>
      </w:r>
      <w:hyperlink r:id="rId276" w:history="1">
        <w:r>
          <w:rPr>
            <w:rStyle w:val="a3"/>
          </w:rPr>
          <w:t>СП РК 4.02-101</w:t>
        </w:r>
      </w:hyperlink>
      <w:r>
        <w:rPr>
          <w:rStyle w:val="s0"/>
        </w:rPr>
        <w:t xml:space="preserve"> с учетом климатического исполнения и категорий применяемых изделий и оборудования по </w:t>
      </w:r>
      <w:hyperlink r:id="rId277" w:history="1">
        <w:r>
          <w:rPr>
            <w:rStyle w:val="a3"/>
          </w:rPr>
          <w:t>ГОСТ 15</w:t>
        </w:r>
        <w:r>
          <w:rPr>
            <w:rStyle w:val="a3"/>
          </w:rPr>
          <w:t>150</w:t>
        </w:r>
      </w:hyperlink>
      <w:r>
        <w:rPr>
          <w:rStyle w:val="s0"/>
        </w:rPr>
        <w:t>.</w:t>
      </w:r>
    </w:p>
    <w:p w:rsidR="00000000" w:rsidRDefault="00CF130B">
      <w:pPr>
        <w:pStyle w:val="pj"/>
      </w:pPr>
      <w:r>
        <w:rPr>
          <w:rStyle w:val="s0"/>
        </w:rPr>
        <w:t>При устройстве местного отопления ГРП и ГРПБ от газовых водонагревателей узел редуцирования на отопительную установку размещается в основном технологическом помещении</w:t>
      </w:r>
      <w:r>
        <w:t>.</w:t>
      </w:r>
    </w:p>
    <w:p w:rsidR="00000000" w:rsidRDefault="00CF130B">
      <w:pPr>
        <w:pStyle w:val="pj"/>
      </w:pPr>
      <w:r>
        <w:t>6.1.11 При размещении в ГРП смежных с регуляторным залом помещений, где размещаются</w:t>
      </w:r>
      <w:r>
        <w:t xml:space="preserve"> отопительные приборы, приборы КИП и др., отверстия для прохода коммуникаций из зала в смежные помещения при прокладке в них труб должны иметь уплотнения, исключающие возможность проникновения газовоздушной смеси из технологического помещения.</w:t>
      </w:r>
    </w:p>
    <w:p w:rsidR="00000000" w:rsidRDefault="00CF130B">
      <w:pPr>
        <w:pStyle w:val="pj"/>
      </w:pPr>
      <w:r>
        <w:rPr>
          <w:b/>
          <w:bCs/>
        </w:rPr>
        <w:t>6.2 Оборудование ГРП, ГРУ, ГРПБ И ШРП</w:t>
      </w:r>
    </w:p>
    <w:p w:rsidR="00000000" w:rsidRDefault="00CF130B">
      <w:pPr>
        <w:pStyle w:val="pj"/>
      </w:pPr>
      <w:r>
        <w:t>6.2.1 В состав оборудования ГРП, ГРУ, ГРПБ и ШРП входят:</w:t>
      </w:r>
    </w:p>
    <w:p w:rsidR="00000000" w:rsidRDefault="00CF130B">
      <w:pPr>
        <w:pStyle w:val="pj"/>
      </w:pPr>
      <w:r>
        <w:t>- запорная арматура;</w:t>
      </w:r>
    </w:p>
    <w:p w:rsidR="00000000" w:rsidRDefault="00CF130B">
      <w:pPr>
        <w:pStyle w:val="pj"/>
      </w:pPr>
      <w:r>
        <w:t>- регуляторы давления;</w:t>
      </w:r>
    </w:p>
    <w:p w:rsidR="00000000" w:rsidRDefault="00CF130B">
      <w:pPr>
        <w:pStyle w:val="pj"/>
      </w:pPr>
      <w:r>
        <w:t>- предохранительно-запорные клапаны (далее - ПЗК);</w:t>
      </w:r>
    </w:p>
    <w:p w:rsidR="00000000" w:rsidRDefault="00CF130B">
      <w:pPr>
        <w:pStyle w:val="pj"/>
      </w:pPr>
      <w:r>
        <w:t>- предохранительные сбросные клапаны (далее - ПСК);</w:t>
      </w:r>
    </w:p>
    <w:p w:rsidR="00000000" w:rsidRDefault="00CF130B">
      <w:pPr>
        <w:pStyle w:val="pj"/>
      </w:pPr>
      <w:r>
        <w:t>- приборы заме</w:t>
      </w:r>
      <w:r>
        <w:t>ра расхода газа;</w:t>
      </w:r>
    </w:p>
    <w:p w:rsidR="00000000" w:rsidRDefault="00CF130B">
      <w:pPr>
        <w:pStyle w:val="pj"/>
      </w:pPr>
      <w:r>
        <w:t>- приборы КИП.</w:t>
      </w:r>
    </w:p>
    <w:p w:rsidR="00000000" w:rsidRDefault="00CF130B">
      <w:pPr>
        <w:pStyle w:val="pj"/>
      </w:pPr>
      <w:r>
        <w:t>6.2.2 Запорная арматура выбирается согласно требованиям раздела 8 настоящего документа.</w:t>
      </w:r>
    </w:p>
    <w:p w:rsidR="00000000" w:rsidRDefault="00CF130B">
      <w:pPr>
        <w:pStyle w:val="pj"/>
      </w:pPr>
      <w:r>
        <w:t>6.2.3 В качестве регулирующих устройств могут применяться:</w:t>
      </w:r>
    </w:p>
    <w:p w:rsidR="00000000" w:rsidRDefault="00CF130B">
      <w:pPr>
        <w:pStyle w:val="pj"/>
      </w:pPr>
      <w:r>
        <w:t>- регуляторы давления газа с односедельным клапаном;</w:t>
      </w:r>
    </w:p>
    <w:p w:rsidR="00000000" w:rsidRDefault="00CF130B">
      <w:pPr>
        <w:pStyle w:val="pj"/>
      </w:pPr>
      <w:r>
        <w:t>- клапаны регулирующие д</w:t>
      </w:r>
      <w:r>
        <w:t>вухседельные;</w:t>
      </w:r>
    </w:p>
    <w:p w:rsidR="00000000" w:rsidRDefault="00CF130B">
      <w:pPr>
        <w:pStyle w:val="pj"/>
      </w:pPr>
      <w:r>
        <w:t>- поворотные заслонки с электронным регулятором и исполнительным механизмом.</w:t>
      </w:r>
    </w:p>
    <w:p w:rsidR="00000000" w:rsidRDefault="00CF130B">
      <w:pPr>
        <w:pStyle w:val="pj"/>
      </w:pPr>
      <w:r>
        <w:t>6.2.4 Для прекращения подачи газа к потребителям при недопустимом повышении или понижении давления газа за регулирующим устройством применяются ПЗК различных констру</w:t>
      </w:r>
      <w:r>
        <w:t>кций (рычажные, пружинные, с соляноидным приводом и др.), отвечающие приведенным ниже требованиям:</w:t>
      </w:r>
    </w:p>
    <w:p w:rsidR="00000000" w:rsidRDefault="00CF130B">
      <w:pPr>
        <w:pStyle w:val="pj"/>
      </w:pPr>
      <w:r>
        <w:t>- ПЗК рассчитывают на входное рабочее давление, МПа, по ряду: 0,05; 0,3; 0,6; 1,2; 1,6 с диапазоном срабатывания при повышении давления, МПа, от 0,002 до 0,7</w:t>
      </w:r>
      <w:r>
        <w:t>5, а также с диапазоном срабатывания при понижении давления, МПа, от 0,0003 до 0,03;</w:t>
      </w:r>
    </w:p>
    <w:p w:rsidR="00000000" w:rsidRDefault="00CF130B">
      <w:pPr>
        <w:pStyle w:val="pj"/>
      </w:pPr>
      <w:r>
        <w:t>- конструкция ПЗК должна исключать самопроизвольное открытие запорного органа без вмешательства обслуживающего персонала;</w:t>
      </w:r>
    </w:p>
    <w:p w:rsidR="00000000" w:rsidRDefault="00CF130B">
      <w:pPr>
        <w:pStyle w:val="pj"/>
      </w:pPr>
      <w:r>
        <w:t>- герметичность запорного органа ПЗК должна соотв</w:t>
      </w:r>
      <w:r>
        <w:t xml:space="preserve">етствовать классу «А» по </w:t>
      </w:r>
      <w:hyperlink r:id="rId278" w:history="1">
        <w:r>
          <w:rPr>
            <w:rStyle w:val="a3"/>
          </w:rPr>
          <w:t>ГОСТ 9544</w:t>
        </w:r>
      </w:hyperlink>
      <w:r>
        <w:t>;</w:t>
      </w:r>
    </w:p>
    <w:p w:rsidR="00000000" w:rsidRDefault="00CF130B">
      <w:pPr>
        <w:pStyle w:val="pj"/>
      </w:pPr>
      <w:r>
        <w:t>- точность срабатывания должна составлять, как правило, ±5% заданных величин контролируемого давления для ПЗК, устанавливаемых в ГРП и ±10% для ПЗК в ШРП и</w:t>
      </w:r>
      <w:r>
        <w:t xml:space="preserve"> ГРУ.</w:t>
      </w:r>
    </w:p>
    <w:p w:rsidR="00000000" w:rsidRDefault="00CF130B">
      <w:pPr>
        <w:pStyle w:val="pj"/>
      </w:pPr>
      <w:r>
        <w:t>6.2.5 Для сброса газа за регулятором в случае кратковременного повышения давления газа сверх установленного должны применяться предохранительные сбросные клапаны (ПСК), которые могут быть мембранными и пружинными.</w:t>
      </w:r>
    </w:p>
    <w:p w:rsidR="00000000" w:rsidRDefault="00CF130B">
      <w:pPr>
        <w:pStyle w:val="pj"/>
      </w:pPr>
      <w:r>
        <w:t>6.2.6 Пружинные ПСК должны быть снаб</w:t>
      </w:r>
      <w:r>
        <w:t>жены устройством для их принудительного открытия. ШРП пропускной способностью до 100 м</w:t>
      </w:r>
      <w:r>
        <w:rPr>
          <w:vertAlign w:val="superscript"/>
        </w:rPr>
        <w:t>3</w:t>
      </w:r>
      <w:r>
        <w:t>/ч, оснащенные регулятором с двухступенчатым регулированием, допускается не оснащать ПСК.</w:t>
      </w:r>
    </w:p>
    <w:p w:rsidR="00000000" w:rsidRDefault="00CF130B">
      <w:pPr>
        <w:pStyle w:val="pj"/>
      </w:pPr>
      <w:r>
        <w:t>6.2.7 ПСК должны обеспечивать открытие при повышении установленного максимально</w:t>
      </w:r>
      <w:r>
        <w:t>го рабочего давления не более чем на 15%.</w:t>
      </w:r>
    </w:p>
    <w:p w:rsidR="00000000" w:rsidRDefault="00CF130B">
      <w:pPr>
        <w:pStyle w:val="pj"/>
      </w:pPr>
      <w:r>
        <w:t>6.2.8 ПСК должны быть рассчитаны на входное рабочее давление, МПа, по ряду: от 0,001 до 1,6 с диапазоном срабатывания, МПа, от 0,001 до 1,6.</w:t>
      </w:r>
    </w:p>
    <w:p w:rsidR="00000000" w:rsidRDefault="00CF130B">
      <w:pPr>
        <w:pStyle w:val="pj"/>
      </w:pPr>
      <w:r>
        <w:t>6.2.9 Трубопроводы, отводящие газ от ПСК в ШРП, устанавливаемые на опорах</w:t>
      </w:r>
      <w:r>
        <w:t>, следует выводить на высоту не менее 4 м от уровня земли, а при размещении ШРП на стене здания - на 1 м выше карниза или парапета здания.</w:t>
      </w:r>
    </w:p>
    <w:p w:rsidR="00000000" w:rsidRDefault="00CF130B">
      <w:pPr>
        <w:pStyle w:val="pj"/>
      </w:pPr>
      <w:r>
        <w:t>6.2.10 Для ШРП пропускной способностью до 400 м</w:t>
      </w:r>
      <w:r>
        <w:rPr>
          <w:vertAlign w:val="superscript"/>
        </w:rPr>
        <w:t>3</w:t>
      </w:r>
      <w:r>
        <w:t xml:space="preserve">/ч допускается предусматривать вывод сбросного газопровода от ПСК за </w:t>
      </w:r>
      <w:r>
        <w:t>заднюю стенку шкафа.</w:t>
      </w:r>
    </w:p>
    <w:p w:rsidR="00000000" w:rsidRDefault="00CF130B">
      <w:pPr>
        <w:pStyle w:val="pj"/>
      </w:pPr>
      <w:r>
        <w:t>6.2.11 При наличии телефонной связи установку телефонного аппарата предусматривают вне помещения регуляторов или снаружи здания в специальном ящике.</w:t>
      </w:r>
    </w:p>
    <w:p w:rsidR="00000000" w:rsidRDefault="00CF130B">
      <w:pPr>
        <w:pStyle w:val="pj"/>
      </w:pPr>
      <w:r>
        <w:t>Допускается установка телефонного аппарата во взрывозащищенном исполнении непосредстве</w:t>
      </w:r>
      <w:r>
        <w:t>нно в помещении регуляторов.</w:t>
      </w:r>
    </w:p>
    <w:p w:rsidR="00000000" w:rsidRDefault="00CF130B">
      <w:pPr>
        <w:pStyle w:val="pj"/>
      </w:pPr>
      <w:r>
        <w:t>6.2.12 Для очистки газа от механических примесей и пыли применяют фильтры заводского изготовления, в паспортах которых должны указываться их пропускная способность при различных входных рабочих давлениях и потери давления в фил</w:t>
      </w:r>
      <w:r>
        <w:t>ьтрах.</w:t>
      </w:r>
    </w:p>
    <w:p w:rsidR="00000000" w:rsidRDefault="00CF130B">
      <w:pPr>
        <w:pStyle w:val="pj"/>
      </w:pPr>
      <w:r>
        <w:t>6.2.13 Фильтрующие материалы должны обеспечивать требуемую очистку газа, не образовывать с ним химических соединений и не разрушаться от постоянного воздействия газа.</w:t>
      </w:r>
    </w:p>
    <w:p w:rsidR="00000000" w:rsidRDefault="00CF130B">
      <w:pPr>
        <w:pStyle w:val="pj"/>
      </w:pPr>
      <w:r>
        <w:t>6.2.14 Пропускную способность ГРП, ГРПБ, ШРП и ГРУ (регулятора давления) следует п</w:t>
      </w:r>
      <w:r>
        <w:t>роизводить с увеличением на 15-20% максимального расчетного расхода газа потребителями с учетом требуемого перепада давления.</w:t>
      </w:r>
    </w:p>
    <w:p w:rsidR="00000000" w:rsidRDefault="00CF130B">
      <w:pPr>
        <w:pStyle w:val="pj"/>
      </w:pPr>
      <w:r>
        <w:t>6.2.15 Газовое оборудование в газорегулирующих блоках ГРП, ГРПБ и ГРУ располагают в следующей последовательности:</w:t>
      </w:r>
    </w:p>
    <w:p w:rsidR="00000000" w:rsidRDefault="00CF130B">
      <w:pPr>
        <w:pStyle w:val="pj"/>
      </w:pPr>
      <w:r>
        <w:t>- общий запорный орган с ручным управлением для полного отключения ГРП и ГРУ;</w:t>
      </w:r>
    </w:p>
    <w:p w:rsidR="00000000" w:rsidRDefault="00CF130B">
      <w:pPr>
        <w:pStyle w:val="pj"/>
      </w:pPr>
      <w:r>
        <w:t>- фильтр или группа фильтров с байпасами или без них;</w:t>
      </w:r>
    </w:p>
    <w:p w:rsidR="00000000" w:rsidRDefault="00CF130B">
      <w:pPr>
        <w:pStyle w:val="pj"/>
      </w:pPr>
      <w:r>
        <w:t>- расходом</w:t>
      </w:r>
      <w:r>
        <w:t>ер (камерная диафрагма с дифманометрами, газовый счетчик). Газовый счетчик может быть установлен после регулятора давления на низкой стороне в зависимости от принятой схемы газоснабжения;</w:t>
      </w:r>
    </w:p>
    <w:p w:rsidR="00000000" w:rsidRDefault="00CF130B">
      <w:pPr>
        <w:pStyle w:val="pj"/>
      </w:pPr>
      <w:r>
        <w:t>- предохранительный запорный клапан (ПЗК);</w:t>
      </w:r>
    </w:p>
    <w:p w:rsidR="00000000" w:rsidRDefault="00CF130B">
      <w:pPr>
        <w:pStyle w:val="pj"/>
      </w:pPr>
      <w:r>
        <w:t>- регулятор давления газа</w:t>
      </w:r>
      <w:r>
        <w:t>;</w:t>
      </w:r>
    </w:p>
    <w:p w:rsidR="00000000" w:rsidRDefault="00CF130B">
      <w:pPr>
        <w:pStyle w:val="pj"/>
      </w:pPr>
      <w:r>
        <w:t>- предохранительный сбросной клапан (ПСК) после регулятора.</w:t>
      </w:r>
    </w:p>
    <w:p w:rsidR="00000000" w:rsidRDefault="00CF130B">
      <w:pPr>
        <w:pStyle w:val="pj"/>
      </w:pPr>
      <w:r>
        <w:t>6.2.16 При устройстве байпаса газорегуляторного блока ГРП, ГРПБ, ШРП и ГРУ предусматривается установка последовательно двух отключающих устройств с установкой манометра между ними.</w:t>
      </w:r>
    </w:p>
    <w:p w:rsidR="00000000" w:rsidRDefault="00CF130B">
      <w:pPr>
        <w:pStyle w:val="pj"/>
      </w:pPr>
      <w:r>
        <w:t>Диаметр байпа</w:t>
      </w:r>
      <w:r>
        <w:t>са должен быть не менее диаметра седла клапана регулятора давления газа.</w:t>
      </w:r>
    </w:p>
    <w:p w:rsidR="00000000" w:rsidRDefault="00CF130B">
      <w:pPr>
        <w:pStyle w:val="pj"/>
      </w:pPr>
      <w:r>
        <w:t>В ШРП вместо байпаса рекомендуется устройство второй нитки редуцирования.</w:t>
      </w:r>
    </w:p>
    <w:p w:rsidR="00000000" w:rsidRDefault="00CF130B">
      <w:pPr>
        <w:pStyle w:val="pj"/>
      </w:pPr>
      <w:r>
        <w:t>При отсутствии в ШРП расходомера установка регистрирующих приборов для измерения входного и выходного давлени</w:t>
      </w:r>
      <w:r>
        <w:t>я и температуры газа не обязательна.</w:t>
      </w:r>
    </w:p>
    <w:p w:rsidR="00000000" w:rsidRDefault="00CF130B">
      <w:pPr>
        <w:pStyle w:val="pj"/>
      </w:pPr>
      <w:r>
        <w:t xml:space="preserve">Газопроводы ГРП, ГРПБ, ШРП, ГРУ следует окрашивать в цвет согласно </w:t>
      </w:r>
      <w:hyperlink r:id="rId279" w:history="1">
        <w:r>
          <w:rPr>
            <w:rStyle w:val="a3"/>
          </w:rPr>
          <w:t>ГОСТ 14202</w:t>
        </w:r>
      </w:hyperlink>
      <w:r>
        <w:t>.</w:t>
      </w:r>
    </w:p>
    <w:p w:rsidR="00000000" w:rsidRDefault="00CF130B">
      <w:pPr>
        <w:pStyle w:val="pj"/>
      </w:pPr>
      <w:r>
        <w:t>В ГРП, ГРПБ и ГРУ предусматривают продувочные газопроводы:</w:t>
      </w:r>
    </w:p>
    <w:p w:rsidR="00000000" w:rsidRDefault="00CF130B">
      <w:pPr>
        <w:pStyle w:val="pj"/>
      </w:pPr>
      <w:r>
        <w:t>- на входном газопроводе - после первого отключающего устройства;</w:t>
      </w:r>
    </w:p>
    <w:p w:rsidR="00000000" w:rsidRDefault="00CF130B">
      <w:pPr>
        <w:pStyle w:val="pj"/>
      </w:pPr>
      <w:r>
        <w:t>- на байпасе (обводном газопроводе) - между двумя отключающими устройствами;</w:t>
      </w:r>
    </w:p>
    <w:p w:rsidR="00000000" w:rsidRDefault="00CF130B">
      <w:pPr>
        <w:pStyle w:val="pj"/>
      </w:pPr>
      <w:r>
        <w:t>- на участках газопровода - с оборудованием, отключаем</w:t>
      </w:r>
      <w:r>
        <w:t>ым для производства профилактического осмотра и ремонта.</w:t>
      </w:r>
    </w:p>
    <w:p w:rsidR="00000000" w:rsidRDefault="00CF130B">
      <w:pPr>
        <w:pStyle w:val="pj"/>
      </w:pPr>
      <w:r>
        <w:t>Условный диаметр таких газопроводов должен быть не менее 20 мм.</w:t>
      </w:r>
    </w:p>
    <w:p w:rsidR="00000000" w:rsidRDefault="00CF130B">
      <w:pPr>
        <w:pStyle w:val="pj"/>
      </w:pPr>
      <w:r>
        <w:t>Условный диаметр сбросного газопровода, отводящего газ от ПСК, должен быть равен условному диаметру выходного патрубка клапана, но не м</w:t>
      </w:r>
      <w:r>
        <w:t>енее 20 мм.</w:t>
      </w:r>
    </w:p>
    <w:p w:rsidR="00000000" w:rsidRDefault="00CF130B">
      <w:pPr>
        <w:pStyle w:val="pj"/>
      </w:pPr>
      <w:r>
        <w:t>Продувочные и сбросные газопроводы должны иметь минимальное число поворотов. На концах продувочных и сбросных газопроводов предусматривают устройства, исключающие попадание атмосферных осадков в эти газопроводы.</w:t>
      </w:r>
    </w:p>
    <w:p w:rsidR="00000000" w:rsidRDefault="00CF130B">
      <w:pPr>
        <w:pStyle w:val="pj"/>
      </w:pPr>
      <w:r>
        <w:rPr>
          <w:b/>
          <w:bCs/>
        </w:rPr>
        <w:t>6.3 Выбор оборудования ГРП, ГРПБ</w:t>
      </w:r>
      <w:r>
        <w:rPr>
          <w:b/>
          <w:bCs/>
        </w:rPr>
        <w:t>, ШРП И ГРУ</w:t>
      </w:r>
    </w:p>
    <w:p w:rsidR="00000000" w:rsidRDefault="00CF130B">
      <w:pPr>
        <w:pStyle w:val="pj"/>
      </w:pPr>
      <w:r>
        <w:t>6.3.1 При выборе оборудования ГРП, ГРПБ, ШРП и ГРУ необходимо учитывать:</w:t>
      </w:r>
    </w:p>
    <w:p w:rsidR="00000000" w:rsidRDefault="00CF130B">
      <w:pPr>
        <w:pStyle w:val="pj"/>
      </w:pPr>
      <w:r>
        <w:t>- рабочее давление газа в газопроводе, к которому подключается объект;</w:t>
      </w:r>
    </w:p>
    <w:p w:rsidR="00000000" w:rsidRDefault="00CF130B">
      <w:pPr>
        <w:pStyle w:val="pj"/>
      </w:pPr>
      <w:r>
        <w:t>- состав газа, его плотность, температуру точки росы, теплоту сжигания (Q</w:t>
      </w:r>
      <w:r>
        <w:rPr>
          <w:vertAlign w:val="subscript"/>
        </w:rPr>
        <w:t>Н</w:t>
      </w:r>
      <w:r>
        <w:t>);</w:t>
      </w:r>
    </w:p>
    <w:p w:rsidR="00000000" w:rsidRDefault="00CF130B">
      <w:pPr>
        <w:pStyle w:val="pj"/>
      </w:pPr>
      <w:r>
        <w:t>- потери давления на тр</w:t>
      </w:r>
      <w:r>
        <w:t>ение в газопроводе от места подключения до ввода его в ГРП или подвода к ГРУ;</w:t>
      </w:r>
    </w:p>
    <w:p w:rsidR="00000000" w:rsidRDefault="00CF130B">
      <w:pPr>
        <w:pStyle w:val="pj"/>
      </w:pPr>
      <w:r>
        <w:t>- температурные условия эксплуатации оборудования и приборов КИП ГРП и ГРУ.</w:t>
      </w:r>
    </w:p>
    <w:p w:rsidR="00000000" w:rsidRDefault="00CF130B">
      <w:pPr>
        <w:pStyle w:val="pj"/>
      </w:pPr>
      <w:r>
        <w:rPr>
          <w:b/>
          <w:bCs/>
        </w:rPr>
        <w:t>6.4 Выбор регулятора давления</w:t>
      </w:r>
    </w:p>
    <w:p w:rsidR="00000000" w:rsidRDefault="00CF130B">
      <w:pPr>
        <w:pStyle w:val="pj"/>
      </w:pPr>
      <w:r>
        <w:t>6.4.1 При подборе регулятора следует руководствоваться номенклатурой ряд</w:t>
      </w:r>
      <w:r>
        <w:t>а регуляторов, выпускаемых промышленностью.</w:t>
      </w:r>
    </w:p>
    <w:p w:rsidR="00000000" w:rsidRDefault="00CF130B">
      <w:pPr>
        <w:pStyle w:val="pj"/>
      </w:pPr>
      <w:r>
        <w:t>6.4.2 При определении пропускной способности регулятора необходимо определить располагаемое давление газа перед ним и после него с учетом потерь давления и дополнительных потерь давления в арматуре, фильтре, расх</w:t>
      </w:r>
      <w:r>
        <w:t>одомере и ПЗК, установленных до регулятора давления.</w:t>
      </w:r>
    </w:p>
    <w:p w:rsidR="00000000" w:rsidRDefault="00CF130B">
      <w:pPr>
        <w:pStyle w:val="pj"/>
      </w:pPr>
      <w:r>
        <w:t>6.4.3 Пропускная способность регуляторов с односедельным клапаном определяется согласно паспортным данным, а при их отсутствии может быть определена по формуле (18)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400175" cy="4095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            (18)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Q - расход газа, м</w:t>
      </w:r>
      <w:r>
        <w:rPr>
          <w:vertAlign w:val="superscript"/>
        </w:rPr>
        <w:t>3</w:t>
      </w:r>
      <w:r>
        <w:t>/ч, при t=0°C и Р</w:t>
      </w:r>
      <w:r>
        <w:rPr>
          <w:vertAlign w:val="subscript"/>
        </w:rPr>
        <w:t xml:space="preserve">атм </w:t>
      </w:r>
      <w:r>
        <w:t>= 0,1033 МПа ;</w:t>
      </w:r>
    </w:p>
    <w:p w:rsidR="00000000" w:rsidRDefault="00CF130B">
      <w:pPr>
        <w:pStyle w:val="pj"/>
      </w:pPr>
      <w:r>
        <w:t>f - площадь седла клапана, см</w:t>
      </w:r>
      <w:r>
        <w:rPr>
          <w:vertAlign w:val="superscript"/>
        </w:rPr>
        <w:t>2</w:t>
      </w:r>
      <w:r>
        <w:t>;</w:t>
      </w:r>
    </w:p>
    <w:p w:rsidR="00000000" w:rsidRDefault="00CF130B">
      <w:pPr>
        <w:pStyle w:val="pj"/>
      </w:pPr>
      <w:r>
        <w:t>L - коэффициент расхода;</w:t>
      </w:r>
    </w:p>
    <w:p w:rsidR="00000000" w:rsidRDefault="00CF130B">
      <w:pPr>
        <w:pStyle w:val="pj"/>
      </w:pPr>
      <w:r>
        <w:t>P</w:t>
      </w:r>
      <w:r>
        <w:rPr>
          <w:vertAlign w:val="subscript"/>
        </w:rPr>
        <w:t>1</w:t>
      </w:r>
      <w:r>
        <w:t xml:space="preserve"> - абсолютное входное давление газа, равно сумме Р</w:t>
      </w:r>
      <w:r>
        <w:rPr>
          <w:vertAlign w:val="subscript"/>
        </w:rPr>
        <w:t>из</w:t>
      </w:r>
      <w:r>
        <w:t>б и Р</w:t>
      </w:r>
      <w:r>
        <w:rPr>
          <w:vertAlign w:val="subscript"/>
        </w:rPr>
        <w:t>атм</w:t>
      </w:r>
      <w:r>
        <w:t>, где Р</w:t>
      </w:r>
      <w:r>
        <w:rPr>
          <w:vertAlign w:val="subscript"/>
        </w:rPr>
        <w:t>изб</w:t>
      </w:r>
      <w:r>
        <w:t xml:space="preserve"> - рабочее избыточное давление, МПа, Р</w:t>
      </w:r>
      <w:r>
        <w:rPr>
          <w:vertAlign w:val="subscript"/>
        </w:rPr>
        <w:t>атм</w:t>
      </w:r>
      <w:r>
        <w:t>=0,1033 МПа;</w:t>
      </w:r>
    </w:p>
    <w:p w:rsidR="00000000" w:rsidRDefault="00CF130B">
      <w:pPr>
        <w:pStyle w:val="pj"/>
      </w:pPr>
      <w:r>
        <w:t>φ - коэффициент, зависящий от отношения Р</w:t>
      </w:r>
      <w:r>
        <w:rPr>
          <w:vertAlign w:val="subscript"/>
        </w:rPr>
        <w:t>2</w:t>
      </w:r>
      <w:r>
        <w:t xml:space="preserve"> к Р</w:t>
      </w:r>
      <w:r>
        <w:rPr>
          <w:vertAlign w:val="subscript"/>
        </w:rPr>
        <w:t>1</w:t>
      </w:r>
      <w:r>
        <w:t xml:space="preserve"> где Р</w:t>
      </w:r>
      <w:r>
        <w:rPr>
          <w:vertAlign w:val="subscript"/>
        </w:rPr>
        <w:t>2</w:t>
      </w:r>
      <w:r>
        <w:t xml:space="preserve"> - абсолютное выход</w:t>
      </w:r>
      <w:r>
        <w:t>ное давление после регулятора, равно сумме Р</w:t>
      </w:r>
      <w:r>
        <w:rPr>
          <w:vertAlign w:val="subscript"/>
        </w:rPr>
        <w:t>2</w:t>
      </w:r>
      <w:r>
        <w:t>раб и Р</w:t>
      </w:r>
      <w:r>
        <w:rPr>
          <w:vertAlign w:val="subscript"/>
        </w:rPr>
        <w:t>атм</w:t>
      </w:r>
      <w:r>
        <w:t>, МПа, определяется по рисунку 5;</w:t>
      </w:r>
    </w:p>
    <w:p w:rsidR="00000000" w:rsidRDefault="00CF130B">
      <w:pPr>
        <w:pStyle w:val="pj"/>
      </w:pPr>
      <w:r>
        <w:t>ρ</w:t>
      </w:r>
      <w:r>
        <w:rPr>
          <w:vertAlign w:val="subscript"/>
        </w:rPr>
        <w:t>0</w:t>
      </w:r>
      <w:r>
        <w:t xml:space="preserve"> - плотность газа, кг/м</w:t>
      </w:r>
      <w:r>
        <w:rPr>
          <w:vertAlign w:val="superscript"/>
        </w:rPr>
        <w:t>3</w:t>
      </w:r>
      <w:r>
        <w:t>, при t =0°С и Р</w:t>
      </w:r>
      <w:r>
        <w:rPr>
          <w:vertAlign w:val="subscript"/>
        </w:rPr>
        <w:t>атм</w:t>
      </w:r>
      <w:r>
        <w:t>=0,1033 МПа.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4162425" cy="22574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i/>
          <w:iCs/>
        </w:rPr>
        <w:t xml:space="preserve">K - </w:t>
      </w:r>
      <w:r>
        <w:t>показатель адиабаты газа при давлении 750 мм вод.ст. и температуре 0°С, С</w:t>
      </w:r>
      <w:r>
        <w:rPr>
          <w:vertAlign w:val="subscript"/>
        </w:rPr>
        <w:t>р</w:t>
      </w:r>
      <w:r>
        <w:t xml:space="preserve"> -теплоемкость при постоянном давлении, ккал/(м</w:t>
      </w:r>
      <w:r>
        <w:rPr>
          <w:vertAlign w:val="superscript"/>
        </w:rPr>
        <w:t>3</w:t>
      </w:r>
      <w:r>
        <w:t xml:space="preserve">·°С), </w:t>
      </w:r>
      <w:r>
        <w:rPr>
          <w:i/>
          <w:iCs/>
        </w:rPr>
        <w:t>C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теплоемкость при постоянном объеме, ккал/(м</w:t>
      </w:r>
      <w:r>
        <w:rPr>
          <w:vertAlign w:val="superscript"/>
        </w:rPr>
        <w:t>3</w:t>
      </w:r>
      <w:r>
        <w:t>·°С)</w:t>
      </w:r>
    </w:p>
    <w:p w:rsidR="00000000" w:rsidRDefault="00CF130B">
      <w:pPr>
        <w:pStyle w:val="pc"/>
      </w:pPr>
      <w:r>
        <w:rPr>
          <w:b/>
          <w:bCs/>
        </w:rPr>
        <w:t> </w:t>
      </w:r>
    </w:p>
    <w:p w:rsidR="00000000" w:rsidRDefault="00CF130B">
      <w:pPr>
        <w:pStyle w:val="pc"/>
      </w:pPr>
      <w:r>
        <w:rPr>
          <w:rStyle w:val="s1"/>
        </w:rPr>
        <w:t>Рисунок 5 - График определения коэффициента φ в зависимости от Р2/Р1 при K=Cp/Cv = 1,32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Если в паспортных данных регулятора приведена величина расхода газа при максимальном давлении с соответствующей пло</w:t>
      </w:r>
      <w:r>
        <w:t xml:space="preserve">тностью, то при других значениях </w:t>
      </w:r>
      <w:r>
        <w:rPr>
          <w:i/>
          <w:iCs/>
        </w:rPr>
        <w:t xml:space="preserve">Р - </w:t>
      </w:r>
      <w:r>
        <w:t>входного давления и ρ</w:t>
      </w:r>
      <w:r>
        <w:rPr>
          <w:vertAlign w:val="subscript"/>
        </w:rPr>
        <w:t>0</w:t>
      </w:r>
      <w:r>
        <w:t xml:space="preserve"> - плотности пропускная способность регулятора может быть определена по формуле (19)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181100" cy="5238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(19)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Q</w:t>
      </w:r>
      <w:r>
        <w:rPr>
          <w:vertAlign w:val="subscript"/>
        </w:rPr>
        <w:t>2</w:t>
      </w:r>
      <w:r>
        <w:t xml:space="preserve"> - расход газа, м</w:t>
      </w:r>
      <w:r>
        <w:rPr>
          <w:vertAlign w:val="superscript"/>
        </w:rPr>
        <w:t>3</w:t>
      </w:r>
      <w:r>
        <w:t xml:space="preserve">/ч, при </w:t>
      </w:r>
      <w:r>
        <w:rPr>
          <w:i/>
          <w:iCs/>
        </w:rPr>
        <w:t>t</w:t>
      </w:r>
      <w:r>
        <w:t>, °С, и Р</w:t>
      </w:r>
      <w:r>
        <w:rPr>
          <w:vertAlign w:val="subscript"/>
        </w:rPr>
        <w:t>бар</w:t>
      </w:r>
      <w:r>
        <w:t xml:space="preserve"> = 0,1033 МПа со значениями </w:t>
      </w:r>
      <w:r>
        <w:rPr>
          <w:noProof/>
        </w:rPr>
        <w:drawing>
          <wp:inline distT="0" distB="0" distL="0" distR="0">
            <wp:extent cx="742950" cy="27622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отличными от приведенных в паспорте на регулятор;</w:t>
      </w:r>
    </w:p>
    <w:p w:rsidR="00000000" w:rsidRDefault="00CF130B">
      <w:pPr>
        <w:pStyle w:val="pj"/>
      </w:pPr>
      <w:r>
        <w:t>Q</w:t>
      </w:r>
      <w:r>
        <w:rPr>
          <w:vertAlign w:val="subscript"/>
        </w:rPr>
        <w:t>1</w:t>
      </w:r>
      <w:r>
        <w:t xml:space="preserve"> - расход газа при </w:t>
      </w:r>
      <w:r>
        <w:rPr>
          <w:noProof/>
        </w:rPr>
        <w:drawing>
          <wp:inline distT="0" distB="0" distL="0" distR="0">
            <wp:extent cx="742950" cy="2381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согласно паспортным данным;</w:t>
      </w:r>
    </w:p>
    <w:p w:rsidR="00000000" w:rsidRDefault="00CF130B">
      <w:pPr>
        <w:pStyle w:val="pj"/>
      </w:pPr>
      <w:r>
        <w:rPr>
          <w:noProof/>
        </w:rPr>
        <w:drawing>
          <wp:inline distT="0" distB="0" distL="0" distR="0">
            <wp:extent cx="209550" cy="2286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входное абсолютное давление, МПа;</w:t>
      </w:r>
    </w:p>
    <w:p w:rsidR="00000000" w:rsidRDefault="00CF130B">
      <w:pPr>
        <w:pStyle w:val="pj"/>
      </w:pPr>
      <w:r>
        <w:t>φ</w:t>
      </w:r>
      <w:r>
        <w:rPr>
          <w:vertAlign w:val="subscript"/>
        </w:rPr>
        <w:t>1</w:t>
      </w:r>
      <w:r>
        <w:t xml:space="preserve"> - коэффициент по отношению P</w:t>
      </w:r>
      <w:r>
        <w:rPr>
          <w:vertAlign w:val="subscript"/>
        </w:rPr>
        <w:t>2</w:t>
      </w:r>
      <w:r>
        <w:t>/P</w:t>
      </w:r>
      <w:r>
        <w:rPr>
          <w:vertAlign w:val="subscript"/>
        </w:rPr>
        <w:t>1</w:t>
      </w:r>
      <w:r>
        <w:t>;</w:t>
      </w:r>
    </w:p>
    <w:p w:rsidR="00000000" w:rsidRDefault="00CF130B">
      <w:pPr>
        <w:pStyle w:val="pj"/>
      </w:pPr>
      <w:r>
        <w:t>р</w:t>
      </w:r>
      <w:r>
        <w:rPr>
          <w:vertAlign w:val="subscript"/>
        </w:rPr>
        <w:t>0</w:t>
      </w:r>
      <w:r>
        <w:t xml:space="preserve"> - плотность газа, кг/м</w:t>
      </w:r>
      <w:r>
        <w:rPr>
          <w:vertAlign w:val="superscript"/>
        </w:rPr>
        <w:t>3</w:t>
      </w:r>
      <w:r>
        <w:t>, при t = 0°C и Р</w:t>
      </w:r>
      <w:r>
        <w:rPr>
          <w:vertAlign w:val="subscript"/>
        </w:rPr>
        <w:t>атм</w:t>
      </w:r>
      <w:r>
        <w:t>=0,1033 МПа;</w:t>
      </w:r>
    </w:p>
    <w:p w:rsidR="00000000" w:rsidRDefault="00CF130B">
      <w:pPr>
        <w:pStyle w:val="pj"/>
      </w:pPr>
      <w:r>
        <w:rPr>
          <w:noProof/>
        </w:rPr>
        <w:drawing>
          <wp:inline distT="0" distB="0" distL="0" distR="0">
            <wp:extent cx="857250" cy="2476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92" r:link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принятые данные при использовании других параметров газа.</w:t>
      </w:r>
    </w:p>
    <w:p w:rsidR="00000000" w:rsidRDefault="00CF130B">
      <w:pPr>
        <w:pStyle w:val="pj"/>
      </w:pPr>
      <w:r>
        <w:t>6.4.4 Пропускная способность двухседельных регулирующих клапанов может быть определена по формуле (20)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143000" cy="3714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(20)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Q - расход газа, м</w:t>
      </w:r>
      <w:r>
        <w:rPr>
          <w:vertAlign w:val="superscript"/>
        </w:rPr>
        <w:t>3</w:t>
      </w:r>
      <w:r>
        <w:t>/ч, при температуре газа, равной t</w:t>
      </w:r>
      <w:r>
        <w:rPr>
          <w:vertAlign w:val="subscript"/>
        </w:rPr>
        <w:t>1</w:t>
      </w:r>
      <w:r>
        <w:t xml:space="preserve"> и Р</w:t>
      </w:r>
      <w:r>
        <w:rPr>
          <w:vertAlign w:val="subscript"/>
        </w:rPr>
        <w:t>атм</w:t>
      </w:r>
      <w:r>
        <w:t>=0,1033 МПа;</w:t>
      </w:r>
    </w:p>
    <w:p w:rsidR="00000000" w:rsidRDefault="00CF130B">
      <w:pPr>
        <w:pStyle w:val="pj"/>
      </w:pPr>
      <w:r>
        <w:t>В - коэффициент, учитывающий расширение среды и зависящий от отношения Р</w:t>
      </w:r>
      <w:r>
        <w:rPr>
          <w:vertAlign w:val="subscript"/>
        </w:rPr>
        <w:t>2</w:t>
      </w:r>
      <w:r>
        <w:t>/Р</w:t>
      </w:r>
      <w:r>
        <w:rPr>
          <w:vertAlign w:val="subscript"/>
        </w:rPr>
        <w:t>1</w:t>
      </w:r>
      <w:r>
        <w:t>;</w:t>
      </w:r>
    </w:p>
    <w:p w:rsidR="00000000" w:rsidRDefault="00CF130B">
      <w:pPr>
        <w:pStyle w:val="pj"/>
      </w:pPr>
      <w:r>
        <w:t>P</w:t>
      </w:r>
      <w:r>
        <w:rPr>
          <w:vertAlign w:val="subscript"/>
        </w:rPr>
        <w:t>1</w:t>
      </w:r>
      <w:r>
        <w:t xml:space="preserve"> и Р</w:t>
      </w:r>
      <w:r>
        <w:rPr>
          <w:vertAlign w:val="subscript"/>
        </w:rPr>
        <w:t>2</w:t>
      </w:r>
      <w:r>
        <w:t xml:space="preserve"> - входные и выходные давления, МПа;</w:t>
      </w:r>
    </w:p>
    <w:p w:rsidR="00000000" w:rsidRDefault="00CF130B">
      <w:pPr>
        <w:pStyle w:val="pj"/>
      </w:pPr>
      <w:r>
        <w:t>K</w:t>
      </w:r>
      <w:r>
        <w:rPr>
          <w:vertAlign w:val="subscript"/>
        </w:rPr>
        <w:t>vy</w:t>
      </w:r>
      <w:r>
        <w:t xml:space="preserve"> - коэффициент пропускной способности;</w:t>
      </w:r>
    </w:p>
    <w:p w:rsidR="00000000" w:rsidRDefault="00CF130B">
      <w:pPr>
        <w:pStyle w:val="pj"/>
      </w:pPr>
      <w:r>
        <w:t>ΔР - перепад давления на клапанах, ΔР</w:t>
      </w:r>
      <w:r>
        <w:t xml:space="preserve"> = Р</w:t>
      </w:r>
      <w:r>
        <w:rPr>
          <w:vertAlign w:val="subscript"/>
        </w:rPr>
        <w:t>1</w:t>
      </w:r>
      <w:r>
        <w:t>-Р</w:t>
      </w:r>
      <w:r>
        <w:rPr>
          <w:vertAlign w:val="subscript"/>
        </w:rPr>
        <w:t>2</w:t>
      </w:r>
      <w:r>
        <w:t xml:space="preserve"> , МПа;</w:t>
      </w:r>
    </w:p>
    <w:p w:rsidR="00000000" w:rsidRDefault="00CF130B">
      <w:pPr>
        <w:pStyle w:val="pj"/>
      </w:pPr>
      <w:r>
        <w:t>P</w:t>
      </w:r>
      <w:r>
        <w:rPr>
          <w:vertAlign w:val="subscript"/>
        </w:rPr>
        <w:t>1</w:t>
      </w:r>
      <w:r>
        <w:t xml:space="preserve"> и Р</w:t>
      </w:r>
      <w:r>
        <w:rPr>
          <w:vertAlign w:val="subscript"/>
        </w:rPr>
        <w:t>2</w:t>
      </w:r>
      <w:r>
        <w:t xml:space="preserve"> - соответственно входные и выходные абсолютные давления, МПа;</w:t>
      </w:r>
    </w:p>
    <w:p w:rsidR="00000000" w:rsidRDefault="00CF130B">
      <w:pPr>
        <w:pStyle w:val="pj"/>
      </w:pPr>
      <w:r>
        <w:t>ρ</w:t>
      </w:r>
      <w:r>
        <w:rPr>
          <w:vertAlign w:val="subscript"/>
        </w:rPr>
        <w:t>0</w:t>
      </w:r>
      <w:r>
        <w:t xml:space="preserve"> - плотность газа при t;</w:t>
      </w:r>
    </w:p>
    <w:p w:rsidR="00000000" w:rsidRDefault="00CF130B">
      <w:pPr>
        <w:pStyle w:val="pj"/>
      </w:pPr>
      <w:r>
        <w:t>t</w:t>
      </w:r>
      <w:r>
        <w:rPr>
          <w:vertAlign w:val="subscript"/>
        </w:rPr>
        <w:t>1</w:t>
      </w:r>
      <w:r>
        <w:t xml:space="preserve"> - температура газа.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3533775" cy="30861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rStyle w:val="s1"/>
        </w:rPr>
        <w:t>Рисунок 6 - Зависимость коэффициента В от Р2/Р1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>6.5 Выбор фильтра</w:t>
      </w:r>
    </w:p>
    <w:p w:rsidR="00000000" w:rsidRDefault="00CF130B">
      <w:pPr>
        <w:pStyle w:val="pj"/>
      </w:pPr>
      <w:r>
        <w:t>6.5.1 Пропускная способность фильтра должна определяться исходя из максимального допустимого перепада давления на его кассете, что должно быть</w:t>
      </w:r>
      <w:r>
        <w:t xml:space="preserve"> отражено в паспорте на фильтр.</w:t>
      </w:r>
    </w:p>
    <w:p w:rsidR="00000000" w:rsidRDefault="00CF130B">
      <w:pPr>
        <w:pStyle w:val="pj"/>
      </w:pPr>
      <w:r>
        <w:t>6.5.2 Фильтры, устанавливаемые в ГРП (ГРУ) для защиты регулирующих и предохранительных устройств от засорения механическими примесями, должны соответствовать данным, приведенным в таблице 9.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9 - Значения параметров</w:t>
      </w:r>
      <w:r>
        <w:rPr>
          <w:rStyle w:val="s1"/>
        </w:rPr>
        <w:t xml:space="preserve"> фильтра</w:t>
      </w:r>
    </w:p>
    <w:p w:rsidR="00000000" w:rsidRDefault="00CF130B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1"/>
        <w:gridCol w:w="5064"/>
      </w:tblGrid>
      <w:tr w:rsidR="00000000">
        <w:trPr>
          <w:trHeight w:val="20"/>
        </w:trPr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1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rPr>
                <w:b/>
                <w:bCs/>
              </w:rPr>
              <w:t>Значение параметра</w:t>
            </w:r>
          </w:p>
        </w:tc>
      </w:tr>
      <w:tr w:rsidR="00000000">
        <w:trPr>
          <w:trHeight w:val="20"/>
        </w:trPr>
        <w:tc>
          <w:tcPr>
            <w:tcW w:w="42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Давление на входе (рабочее), МПа</w:t>
            </w:r>
          </w:p>
        </w:tc>
        <w:tc>
          <w:tcPr>
            <w:tcW w:w="5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0,3(3); 0,6 (6); 1,2 (12)</w:t>
            </w:r>
          </w:p>
        </w:tc>
      </w:tr>
      <w:tr w:rsidR="00000000">
        <w:trPr>
          <w:trHeight w:val="20"/>
        </w:trPr>
        <w:tc>
          <w:tcPr>
            <w:tcW w:w="42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Максимально допустимое падение давления на кассете фильтра, даПа: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сетчатого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500 (500)</w:t>
            </w:r>
          </w:p>
        </w:tc>
      </w:tr>
      <w:tr w:rsidR="00000000">
        <w:trPr>
          <w:trHeight w:val="20"/>
        </w:trPr>
        <w:tc>
          <w:tcPr>
            <w:tcW w:w="42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висцинового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500 (500)</w:t>
            </w:r>
          </w:p>
        </w:tc>
      </w:tr>
      <w:tr w:rsidR="00000000">
        <w:trPr>
          <w:trHeight w:val="20"/>
        </w:trPr>
        <w:tc>
          <w:tcPr>
            <w:tcW w:w="42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волосяного</w:t>
            </w:r>
          </w:p>
        </w:tc>
        <w:tc>
          <w:tcPr>
            <w:tcW w:w="5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1000 (1000)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 xml:space="preserve">6.6 Выбор предохранительного запорного клапана </w:t>
      </w:r>
      <w:r>
        <w:t xml:space="preserve">- </w:t>
      </w:r>
      <w:r>
        <w:rPr>
          <w:b/>
          <w:bCs/>
        </w:rPr>
        <w:t>ПЗК</w:t>
      </w:r>
    </w:p>
    <w:p w:rsidR="00000000" w:rsidRDefault="00CF130B">
      <w:pPr>
        <w:pStyle w:val="pj"/>
      </w:pPr>
      <w:r>
        <w:t>6.6.1 Выбор типа ПЗК определяется исходя из параметров газа, проходящего через регулятор давления, а именно: максимального давления газа на входе в регулятор; выходного давления газа из регулятора и подлежащего контролю; диаметра входного патрубка в регуля</w:t>
      </w:r>
      <w:r>
        <w:t>тор.</w:t>
      </w:r>
    </w:p>
    <w:p w:rsidR="00000000" w:rsidRDefault="00CF130B">
      <w:pPr>
        <w:pStyle w:val="pj"/>
      </w:pPr>
      <w:r>
        <w:t>6.6.2 Выбранный ПЗК должен обеспечивать герметичное закрытие подачи газа в регулятор в случае повышения или понижения давления за ним сверх установленных пределов.</w:t>
      </w:r>
    </w:p>
    <w:p w:rsidR="00000000" w:rsidRDefault="00CF130B">
      <w:pPr>
        <w:pStyle w:val="pj"/>
      </w:pPr>
      <w:r>
        <w:rPr>
          <w:b/>
          <w:bCs/>
        </w:rPr>
        <w:t>6.7</w:t>
      </w:r>
      <w:r>
        <w:t xml:space="preserve"> </w:t>
      </w:r>
      <w:r>
        <w:rPr>
          <w:b/>
          <w:bCs/>
        </w:rPr>
        <w:t xml:space="preserve">Выбор предохранительного сбросного клапана </w:t>
      </w:r>
      <w:r>
        <w:t xml:space="preserve">- </w:t>
      </w:r>
      <w:r>
        <w:rPr>
          <w:b/>
          <w:bCs/>
        </w:rPr>
        <w:t>ПСК</w:t>
      </w:r>
    </w:p>
    <w:p w:rsidR="00000000" w:rsidRDefault="00CF130B">
      <w:pPr>
        <w:pStyle w:val="pj"/>
      </w:pPr>
      <w:r>
        <w:t>6.7.1 Количество газа, подлежащего</w:t>
      </w:r>
      <w:r>
        <w:t xml:space="preserve"> сбросу ПСК, следует определять:</w:t>
      </w:r>
    </w:p>
    <w:p w:rsidR="00000000" w:rsidRDefault="00CF130B">
      <w:pPr>
        <w:pStyle w:val="pj"/>
      </w:pPr>
      <w:r>
        <w:t>- при наличии перед регулятором давления ПЗК - по формуле (21)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t>Q ≥ 0,0005Q</w:t>
      </w:r>
      <w:r>
        <w:rPr>
          <w:vertAlign w:val="subscript"/>
        </w:rPr>
        <w:t>d</w:t>
      </w:r>
      <w:r>
        <w:t>,                            (21)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где Q - количество газа, подлежащее сбросу ПСК в течение часа, м</w:t>
      </w:r>
      <w:r>
        <w:rPr>
          <w:vertAlign w:val="superscript"/>
        </w:rPr>
        <w:t>3</w:t>
      </w:r>
      <w:r>
        <w:t>/ч, при t =0°С и Р</w:t>
      </w:r>
      <w:r>
        <w:rPr>
          <w:vertAlign w:val="subscript"/>
        </w:rPr>
        <w:t>бар</w:t>
      </w:r>
      <w:r>
        <w:t xml:space="preserve"> = 0,10132 МПа;</w:t>
      </w:r>
    </w:p>
    <w:p w:rsidR="00000000" w:rsidRDefault="00CF130B">
      <w:pPr>
        <w:pStyle w:val="pj"/>
      </w:pPr>
      <w:r>
        <w:t>Q</w:t>
      </w:r>
      <w:r>
        <w:rPr>
          <w:vertAlign w:val="subscript"/>
        </w:rPr>
        <w:t>d</w:t>
      </w:r>
      <w:r>
        <w:t xml:space="preserve"> - рас</w:t>
      </w:r>
      <w:r>
        <w:t>четная пропускная способность регулятора давления, м</w:t>
      </w:r>
      <w:r>
        <w:rPr>
          <w:vertAlign w:val="superscript"/>
        </w:rPr>
        <w:t>3</w:t>
      </w:r>
      <w:r>
        <w:t>/ч, при t = 0°С и Р</w:t>
      </w:r>
      <w:r>
        <w:rPr>
          <w:vertAlign w:val="subscript"/>
        </w:rPr>
        <w:t xml:space="preserve">бар </w:t>
      </w:r>
      <w:r>
        <w:t>= 0,10132 МПа;</w:t>
      </w:r>
    </w:p>
    <w:p w:rsidR="00000000" w:rsidRDefault="00CF130B">
      <w:pPr>
        <w:pStyle w:val="pj"/>
      </w:pPr>
      <w:r>
        <w:t>- при отсутствии перед регулятором давления ПЗК - по формулам (22) и (23);</w:t>
      </w:r>
    </w:p>
    <w:p w:rsidR="00000000" w:rsidRDefault="00CF130B">
      <w:pPr>
        <w:pStyle w:val="pj"/>
      </w:pPr>
      <w:r>
        <w:t>- для регуляторов давления с золотниковыми клапанами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t>Q ≥ 0,01Q</w:t>
      </w:r>
      <w:r>
        <w:rPr>
          <w:vertAlign w:val="subscript"/>
        </w:rPr>
        <w:t>d</w:t>
      </w:r>
      <w:r>
        <w:t>;                                (22)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- для регулирующих заслонок с электронными регуляторами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t>Q ≥ 0,02Q</w:t>
      </w:r>
      <w:r>
        <w:rPr>
          <w:vertAlign w:val="subscript"/>
        </w:rPr>
        <w:t>d</w:t>
      </w:r>
      <w:r>
        <w:t>.                                (23)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При необходимости установки в ГРП (ГРУ) пар</w:t>
      </w:r>
      <w:r>
        <w:t>аллельно нескольких регуляторов давления количество газа, подлежащего сбросу ПСК, следует определять по формуле (24)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t>Q</w:t>
      </w:r>
      <w:r>
        <w:rPr>
          <w:vertAlign w:val="superscript"/>
        </w:rPr>
        <w:t>1</w:t>
      </w:r>
      <w:r>
        <w:t xml:space="preserve"> ≥ Q·n,                        (24)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где Q</w:t>
      </w:r>
      <w:r>
        <w:rPr>
          <w:vertAlign w:val="superscript"/>
        </w:rPr>
        <w:t>1</w:t>
      </w:r>
      <w:r>
        <w:t xml:space="preserve"> - необходимое суммарное количество газа, подлежащее сбросу ПСК в течение часа, м</w:t>
      </w:r>
      <w:r>
        <w:rPr>
          <w:vertAlign w:val="superscript"/>
        </w:rPr>
        <w:t>3</w:t>
      </w:r>
      <w:r>
        <w:t>/ч, при t</w:t>
      </w:r>
      <w:r>
        <w:t>=0°C и Р</w:t>
      </w:r>
      <w:r>
        <w:rPr>
          <w:vertAlign w:val="subscript"/>
        </w:rPr>
        <w:t xml:space="preserve">бар </w:t>
      </w:r>
      <w:r>
        <w:t>= 0,10132 МПа;</w:t>
      </w:r>
    </w:p>
    <w:p w:rsidR="00000000" w:rsidRDefault="00CF130B">
      <w:pPr>
        <w:pStyle w:val="pj"/>
      </w:pPr>
      <w:r>
        <w:t>n - количество регуляторов, шт.;</w:t>
      </w:r>
    </w:p>
    <w:p w:rsidR="00000000" w:rsidRDefault="00CF130B">
      <w:pPr>
        <w:pStyle w:val="pj"/>
      </w:pPr>
      <w:r>
        <w:t>Q - количество газа, подлежащее сбросу ПСК в течение часа каждым регулятором, м</w:t>
      </w:r>
      <w:r>
        <w:rPr>
          <w:vertAlign w:val="superscript"/>
        </w:rPr>
        <w:t>3</w:t>
      </w:r>
      <w:r>
        <w:t>/ч, при t=0°C и Р</w:t>
      </w:r>
      <w:r>
        <w:rPr>
          <w:vertAlign w:val="subscript"/>
        </w:rPr>
        <w:t xml:space="preserve">бар </w:t>
      </w:r>
      <w:r>
        <w:t>= 0,10132 МПа;</w:t>
      </w:r>
    </w:p>
    <w:p w:rsidR="00000000" w:rsidRDefault="00CF130B">
      <w:pPr>
        <w:pStyle w:val="pj"/>
      </w:pPr>
      <w:r>
        <w:t>6.7.2 Пропускную способность ПСК следует определять по данным заводов-изготовите</w:t>
      </w:r>
      <w:r>
        <w:t>лей или расчетам.</w:t>
      </w:r>
    </w:p>
    <w:p w:rsidR="00000000" w:rsidRDefault="00CF130B">
      <w:pPr>
        <w:pStyle w:val="pj"/>
      </w:pPr>
      <w:r>
        <w:rPr>
          <w:b/>
          <w:bCs/>
        </w:rPr>
        <w:t xml:space="preserve">6.8 Подбор шкафных регуляторных пунктов </w:t>
      </w:r>
      <w:r>
        <w:t xml:space="preserve">- </w:t>
      </w:r>
      <w:r>
        <w:rPr>
          <w:b/>
          <w:bCs/>
        </w:rPr>
        <w:t>ШРП</w:t>
      </w:r>
    </w:p>
    <w:p w:rsidR="00000000" w:rsidRDefault="00CF130B">
      <w:pPr>
        <w:pStyle w:val="pj"/>
      </w:pPr>
      <w:r>
        <w:t>6.8.1 При выборе типа ШРП следует руководствоваться указаниями 6.2.14 - 6.2.16, 6.3.1, 6.4.1, а также учитывать следующие факторы:</w:t>
      </w:r>
    </w:p>
    <w:p w:rsidR="00000000" w:rsidRDefault="00CF130B">
      <w:pPr>
        <w:pStyle w:val="pj"/>
      </w:pPr>
      <w:r>
        <w:t>- влияние климатической зоны, где будет эксплуатироваться ШРП</w:t>
      </w:r>
      <w:r>
        <w:t>;</w:t>
      </w:r>
    </w:p>
    <w:p w:rsidR="00000000" w:rsidRDefault="00CF130B">
      <w:pPr>
        <w:pStyle w:val="pj"/>
      </w:pPr>
      <w:r>
        <w:t>- влияние отрицательных температур наружного воздуха;</w:t>
      </w:r>
    </w:p>
    <w:p w:rsidR="00000000" w:rsidRDefault="00CF130B">
      <w:pPr>
        <w:pStyle w:val="pj"/>
      </w:pPr>
      <w:r>
        <w:t>- температуру точки росы природного газа, при которой из него выпадает конденсат.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7. ВНУТРЕННИЕ ГАЗОПРОВОДЫ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>7.1 Общие положения</w:t>
      </w:r>
    </w:p>
    <w:p w:rsidR="00000000" w:rsidRDefault="00CF130B">
      <w:pPr>
        <w:pStyle w:val="pj"/>
      </w:pPr>
      <w:r>
        <w:t>7.1.1 Внутренние газопроводы выполняют из металлических труб (стал</w:t>
      </w:r>
      <w:r>
        <w:t>ьных и медных) и теплостойких многослойных полимерных труб, включающих в себя в том числе один металлический слой (металлополимерных). Применение медных и многослойных металлополимерных труб допускается для газопроводов с давлением категории IV. Многослойн</w:t>
      </w:r>
      <w:r>
        <w:t>ые металлополимерные трубы допускается использовать для внутренних газопроводов при газоснабжении природным газом жилых одноквартирных домов высотой не более трех этажей при условии подтверждения в установленном порядке их пригодности для применения в стро</w:t>
      </w:r>
      <w:r>
        <w:t>ительстве.</w:t>
      </w:r>
    </w:p>
    <w:p w:rsidR="00000000" w:rsidRDefault="00CF130B">
      <w:pPr>
        <w:pStyle w:val="pj"/>
      </w:pPr>
      <w:r>
        <w:t xml:space="preserve">Прокладка газопроводов из указанных труб должна предусматриваться согласно требованиям </w:t>
      </w:r>
      <w:hyperlink r:id="rId298" w:history="1">
        <w:r>
          <w:rPr>
            <w:rStyle w:val="a3"/>
          </w:rPr>
          <w:t>СН РК 4.03-01</w:t>
        </w:r>
      </w:hyperlink>
      <w:r>
        <w:t xml:space="preserve"> и с учетом положений настоящего свода правил.</w:t>
      </w:r>
    </w:p>
    <w:p w:rsidR="00000000" w:rsidRDefault="00CF130B">
      <w:pPr>
        <w:pStyle w:val="pj"/>
      </w:pPr>
      <w:r>
        <w:t>В качестве гибких рукавов рекомендуется применять сильфонные металлорукава, стойкие к воздействию транспортируемого газа при заданных давлении и температуре.</w:t>
      </w:r>
    </w:p>
    <w:p w:rsidR="00000000" w:rsidRDefault="00CF130B">
      <w:pPr>
        <w:pStyle w:val="pj"/>
      </w:pPr>
      <w:r>
        <w:t>7.1.2 Гибкие рукава рекомендуется применять со сроком службы, установленным техническими условиями</w:t>
      </w:r>
      <w:r>
        <w:t xml:space="preserve"> или стандартами, но не менее 12 лет. Импортные гибкие рукава должны иметь техническое свидетельство, подтверждающее их пригодность.</w:t>
      </w:r>
    </w:p>
    <w:p w:rsidR="00000000" w:rsidRDefault="00CF130B">
      <w:pPr>
        <w:pStyle w:val="pj"/>
      </w:pPr>
      <w:r>
        <w:t>7.1.3 Гибкие рукава, используемые для присоединения бытового газоиспользующего оборудования, должны иметь маркировку «газ»,</w:t>
      </w:r>
      <w:r>
        <w:t xml:space="preserve"> внутренний диаметр - не менее 10 мм.</w:t>
      </w:r>
    </w:p>
    <w:p w:rsidR="00000000" w:rsidRDefault="00CF130B">
      <w:pPr>
        <w:pStyle w:val="pj"/>
      </w:pPr>
      <w:r>
        <w:t>Гибкие рукава для присоединения бытовых приборов и лабораторных горелок КИП, баллонов СУГ не должны иметь стыковых соединений.</w:t>
      </w:r>
    </w:p>
    <w:p w:rsidR="00000000" w:rsidRDefault="00CF130B">
      <w:pPr>
        <w:pStyle w:val="pj"/>
      </w:pPr>
      <w:r>
        <w:t xml:space="preserve">Не допускаются скрытая прокладка гибких рукавов, пересечение гибкими рукавами строительных </w:t>
      </w:r>
      <w:r>
        <w:t>конструкций, в том числе оконных и дверных проемов.</w:t>
      </w:r>
    </w:p>
    <w:p w:rsidR="00000000" w:rsidRDefault="00CF130B">
      <w:pPr>
        <w:pStyle w:val="pj"/>
      </w:pPr>
      <w:r>
        <w:t>7.1.4 При подключении электрифицированного бытового газоиспользующего оборудования в помещениях, не отвечающих требованиям ПУЭ РК по устройству системы выравнивания потенциалов, на газопроводе следует пре</w:t>
      </w:r>
      <w:r>
        <w:t>дусматривать изолирующие вставки (после крана на опуске к оборудованию) для исключения протекания через газопровод токов утечки, замыкания на корпус и уравнительных токов. Роль изолирующих вставок могут выполнять токонепроводящие гибкие рукава.</w:t>
      </w:r>
    </w:p>
    <w:p w:rsidR="00000000" w:rsidRDefault="00CF130B">
      <w:pPr>
        <w:pStyle w:val="pj"/>
      </w:pPr>
      <w:r>
        <w:t>7.1.5 Откры</w:t>
      </w:r>
      <w:r>
        <w:t>тая прокладка газопроводов предусматривается на несгораемых опорах, креплениях к конструкциям зданий, каркасам и площадкам газоиспользующих установок, котлов и т.п.</w:t>
      </w:r>
    </w:p>
    <w:p w:rsidR="00000000" w:rsidRDefault="00CF130B">
      <w:pPr>
        <w:pStyle w:val="pj"/>
      </w:pPr>
      <w:r>
        <w:t>Крепление газопроводов предусматривают на расстоянии, обеспечивающем возможность осмотра, р</w:t>
      </w:r>
      <w:r>
        <w:t>емонта газопровода и установленной на нем арматуры.</w:t>
      </w:r>
    </w:p>
    <w:p w:rsidR="00000000" w:rsidRDefault="00CF130B">
      <w:pPr>
        <w:pStyle w:val="pj"/>
      </w:pPr>
      <w:r>
        <w:t>7.1.6 Расстояние от газопровода до строительных конструкций, технологического оборудования и коммуникаций следует принимать из условия обеспечения возможности его монтажа и их эксплуатации, до кабелей эле</w:t>
      </w:r>
      <w:r>
        <w:t>ктроснабжения - в соответствии с ПУЭ РК. Пересечение газопроводами вентиляционных решеток, оконных и дверных проемов не допускается.</w:t>
      </w:r>
    </w:p>
    <w:p w:rsidR="00000000" w:rsidRDefault="00CF130B">
      <w:pPr>
        <w:pStyle w:val="pj"/>
      </w:pPr>
      <w:r>
        <w:t>7.1.7 При прокладке газопроводов через конструкции зданий и сооружений газопроводы следует заключать в футляр. Пространство</w:t>
      </w:r>
      <w:r>
        <w:t xml:space="preserve"> между газопроводом и футляром на всю его длину необходимо заделывать просмоленной паклей, резиновыми втулками или другими эластичными материалами. Пространство между стеной и футляром следует тщательно заделывать цементным или бетонным раствором на всю то</w:t>
      </w:r>
      <w:r>
        <w:t>лщину пересекаемой конструкции.</w:t>
      </w:r>
    </w:p>
    <w:p w:rsidR="00000000" w:rsidRDefault="00CF130B">
      <w:pPr>
        <w:pStyle w:val="pj"/>
      </w:pPr>
      <w:r>
        <w:t>Края футляров должны быть на одном уровне с поверхностями пересекаемых конструкций стен и не менее чем на 50 мм выше поверхности пола.</w:t>
      </w:r>
    </w:p>
    <w:p w:rsidR="00000000" w:rsidRDefault="00CF130B">
      <w:pPr>
        <w:pStyle w:val="pj"/>
      </w:pPr>
      <w:r>
        <w:t>Диаметр футляра должен уточняться расчетом, но кольцевой зазор между газопроводом и футля</w:t>
      </w:r>
      <w:r>
        <w:t>ром должен быть не менее 10 мм, а для газопроводов условным диаметром до 32 мм - не менее 5 мм.</w:t>
      </w:r>
    </w:p>
    <w:p w:rsidR="00000000" w:rsidRDefault="00CF130B">
      <w:pPr>
        <w:pStyle w:val="pj"/>
      </w:pPr>
      <w:r>
        <w:t>7.1.8 Не допускается прокладывать газопроводы в местах, где они могут омываться горячими продуктами сгорания или соприкасаться с нагретым или расплавленным мета</w:t>
      </w:r>
      <w:r>
        <w:t>ллом, а также в местах возможного разлива или разбрызгивания коррозионно-активных жидкостей.</w:t>
      </w:r>
    </w:p>
    <w:p w:rsidR="00000000" w:rsidRDefault="00CF130B">
      <w:pPr>
        <w:pStyle w:val="pj"/>
      </w:pPr>
      <w:r>
        <w:t>Газопроводы необходимо защищать от воздействия открытого теплового излучения (изоляция, устройство экранов и т.д.).</w:t>
      </w:r>
    </w:p>
    <w:p w:rsidR="00000000" w:rsidRDefault="00CF130B">
      <w:pPr>
        <w:pStyle w:val="pj"/>
      </w:pPr>
      <w:r>
        <w:t>7.1.9 В обоснованных случаях (при отсутствии во</w:t>
      </w:r>
      <w:r>
        <w:t>зможности другой прокладки) допускается транзитная прокладка газопроводов в коридорах общественных, административных и бытовых зданий на высоте не менее 2 м при отсутствии разъемных соединений и арматуры.</w:t>
      </w:r>
    </w:p>
    <w:p w:rsidR="00000000" w:rsidRDefault="00CF130B">
      <w:pPr>
        <w:pStyle w:val="pji"/>
      </w:pPr>
      <w:r>
        <w:rPr>
          <w:rStyle w:val="s3"/>
        </w:rPr>
        <w:t xml:space="preserve">В пункт 7.1.10 внесены изменения в соответствии с </w:t>
      </w:r>
      <w:hyperlink r:id="rId299" w:anchor="sub_id=309711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00" w:anchor="sub_id=7011000" w:history="1">
        <w:r>
          <w:rPr>
            <w:rStyle w:val="a3"/>
            <w:i/>
            <w:iCs/>
          </w:rPr>
          <w:t>см. стар. ред</w:t>
        </w:r>
      </w:hyperlink>
      <w:r>
        <w:rPr>
          <w:rStyle w:val="s3"/>
        </w:rPr>
        <w:t>.)</w:t>
      </w:r>
    </w:p>
    <w:p w:rsidR="00000000" w:rsidRDefault="00CF130B">
      <w:pPr>
        <w:pStyle w:val="pj"/>
      </w:pPr>
      <w:r>
        <w:t>7.1.10 Скрытая прокладка газопроводов предусматривается в соответствии со следующими требованиями:</w:t>
      </w:r>
    </w:p>
    <w:p w:rsidR="00000000" w:rsidRDefault="00CF130B">
      <w:pPr>
        <w:pStyle w:val="pj"/>
      </w:pPr>
      <w:r>
        <w:t>а) в штрабе стены:</w:t>
      </w:r>
    </w:p>
    <w:p w:rsidR="00000000" w:rsidRDefault="00CF130B">
      <w:pPr>
        <w:pStyle w:val="pj"/>
      </w:pPr>
      <w:r>
        <w:t>- размер штрабы принимается из условия обе</w:t>
      </w:r>
      <w:r>
        <w:t>спечения возможности монтажа, эксплуатации и ремонта газопроводов;</w:t>
      </w:r>
    </w:p>
    <w:p w:rsidR="00000000" w:rsidRDefault="00CF130B">
      <w:pPr>
        <w:pStyle w:val="pj"/>
      </w:pPr>
      <w:r>
        <w:t>- вентиляционные отверстия в щитах, закрывающих штрабу, размещаются исходя из условия обеспечения ее полного проветривания;</w:t>
      </w:r>
    </w:p>
    <w:p w:rsidR="00000000" w:rsidRDefault="00CF130B">
      <w:pPr>
        <w:pStyle w:val="pj"/>
      </w:pPr>
      <w:r>
        <w:t xml:space="preserve">б) </w:t>
      </w:r>
      <w:r>
        <w:rPr>
          <w:rStyle w:val="s0"/>
        </w:rPr>
        <w:t>в полах монолитной конструкции:</w:t>
      </w:r>
    </w:p>
    <w:p w:rsidR="00000000" w:rsidRDefault="00CF130B">
      <w:pPr>
        <w:pStyle w:val="pj"/>
      </w:pPr>
      <w:r>
        <w:rPr>
          <w:rStyle w:val="s0"/>
        </w:rPr>
        <w:t>- толщина подстилающего слоя п</w:t>
      </w:r>
      <w:r>
        <w:rPr>
          <w:rStyle w:val="s0"/>
        </w:rPr>
        <w:t>ола под газопроводом, а также расстояние от металлических сеток (или других конструкций, расположенных в полу) принимается не менее 5 см;</w:t>
      </w:r>
    </w:p>
    <w:p w:rsidR="00000000" w:rsidRDefault="00CF130B">
      <w:pPr>
        <w:pStyle w:val="pj"/>
      </w:pPr>
      <w:r>
        <w:rPr>
          <w:rStyle w:val="s0"/>
        </w:rPr>
        <w:t>- толщина подстилающего слоя над газопроводом принимается не менее 3 см;</w:t>
      </w:r>
    </w:p>
    <w:p w:rsidR="00000000" w:rsidRDefault="00CF130B">
      <w:pPr>
        <w:pStyle w:val="pj"/>
      </w:pPr>
      <w:r>
        <w:rPr>
          <w:rStyle w:val="s0"/>
        </w:rPr>
        <w:t>- газопровод замоноличивается в конструкцию п</w:t>
      </w:r>
      <w:r>
        <w:rPr>
          <w:rStyle w:val="s0"/>
        </w:rPr>
        <w:t>ола цементным или бетонным раствором, марка которого определяется проектом;</w:t>
      </w:r>
    </w:p>
    <w:p w:rsidR="00000000" w:rsidRDefault="00CF130B">
      <w:pPr>
        <w:pStyle w:val="pj"/>
      </w:pPr>
      <w:r>
        <w:rPr>
          <w:rStyle w:val="s0"/>
        </w:rPr>
        <w:t xml:space="preserve">- отсутствие воздействия на полы в местах прокладки газопровода нагрузок в соответствии с требованиями </w:t>
      </w:r>
      <w:hyperlink r:id="rId301" w:history="1">
        <w:r>
          <w:rPr>
            <w:rStyle w:val="a3"/>
          </w:rPr>
          <w:t>СП РК 3.02-1</w:t>
        </w:r>
        <w:r>
          <w:rPr>
            <w:rStyle w:val="a3"/>
          </w:rPr>
          <w:t>36</w:t>
        </w:r>
      </w:hyperlink>
      <w:r>
        <w:rPr>
          <w:rStyle w:val="s0"/>
        </w:rPr>
        <w:t xml:space="preserve"> (от транспорта, оборудования и т.п.) и агрессивных сред;</w:t>
      </w:r>
    </w:p>
    <w:p w:rsidR="00000000" w:rsidRDefault="00CF130B">
      <w:pPr>
        <w:pStyle w:val="pj"/>
      </w:pPr>
      <w:r>
        <w:rPr>
          <w:rStyle w:val="s0"/>
        </w:rPr>
        <w:t>- газопроводы в местах входа и выхода из полов следует заключать в футляр, выходящий не менее чем на 5 см из пола и заанкерованный в конструкцию пола</w:t>
      </w:r>
      <w:r>
        <w:t>;</w:t>
      </w:r>
    </w:p>
    <w:p w:rsidR="00000000" w:rsidRDefault="00CF130B">
      <w:pPr>
        <w:pStyle w:val="pj"/>
      </w:pPr>
      <w:r>
        <w:t>в) в каналах полов:</w:t>
      </w:r>
    </w:p>
    <w:p w:rsidR="00000000" w:rsidRDefault="00CF130B">
      <w:pPr>
        <w:pStyle w:val="pj"/>
      </w:pPr>
      <w:r>
        <w:t>- конструкция каналов должна исключать возможность распространения газа в конструкции полов и обеспечивать возможность осмотра и ремонта газопроводов (каналы засыпаются песком и перекрываются съемными несгораемыми плитами);</w:t>
      </w:r>
    </w:p>
    <w:p w:rsidR="00000000" w:rsidRDefault="00CF130B">
      <w:pPr>
        <w:pStyle w:val="pj"/>
      </w:pPr>
      <w:r>
        <w:t>- не допускаются прокладка газоп</w:t>
      </w:r>
      <w:r>
        <w:t>роводов в местах, где по условиям производства возможно попадание в каналы агрессивных сред, а также пересечения газопроводов каналами других коммуникаций.</w:t>
      </w:r>
    </w:p>
    <w:p w:rsidR="00000000" w:rsidRDefault="00CF130B">
      <w:pPr>
        <w:pStyle w:val="pj"/>
      </w:pPr>
      <w:r>
        <w:t>7.1.11 При прокладке газопроводов в штрабе предусматривают крепления его к конструкциям здания. Прокладка газопроводов в канале предусматривается на несгораемых опорах.</w:t>
      </w:r>
    </w:p>
    <w:p w:rsidR="00000000" w:rsidRDefault="00CF130B">
      <w:pPr>
        <w:pStyle w:val="pji"/>
      </w:pPr>
      <w:r>
        <w:rPr>
          <w:rStyle w:val="s3"/>
        </w:rPr>
        <w:t xml:space="preserve">Пункт 7.1.12 изложен в редакции </w:t>
      </w:r>
      <w:hyperlink r:id="rId302" w:anchor="sub_id=309711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03" w:anchor="sub_id=7011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7.1.12 </w:t>
      </w:r>
      <w:r>
        <w:rPr>
          <w:rStyle w:val="s0"/>
        </w:rPr>
        <w:t xml:space="preserve">Защиту газопроводов от коррозии следует предусматривать в соответствии с требованиями </w:t>
      </w:r>
      <w:hyperlink r:id="rId304" w:history="1">
        <w:r>
          <w:rPr>
            <w:rStyle w:val="a3"/>
          </w:rPr>
          <w:t>МСН 4.03-01</w:t>
        </w:r>
      </w:hyperlink>
      <w:r>
        <w:rPr>
          <w:rStyle w:val="s0"/>
        </w:rPr>
        <w:t xml:space="preserve"> и </w:t>
      </w:r>
      <w:hyperlink r:id="rId305" w:history="1">
        <w:r>
          <w:rPr>
            <w:rStyle w:val="a3"/>
          </w:rPr>
          <w:t>СП РК 3.02-136</w:t>
        </w:r>
      </w:hyperlink>
      <w:r>
        <w:t>.</w:t>
      </w:r>
    </w:p>
    <w:p w:rsidR="00000000" w:rsidRDefault="00CF130B">
      <w:pPr>
        <w:pStyle w:val="pj"/>
      </w:pPr>
      <w:r>
        <w:t>7.1.13 На газопроводах производственных зданий (в том числе котельных), а также общественных и бытовых зданий производственного назначения предусматривают продувочные трубопроводы от наиболее удаленных от места ввода у</w:t>
      </w:r>
      <w:r>
        <w:t>частков газопровода, а также от отводов к каждой газоиспользующей установке перед последним по ходу газа отключающим устройством.</w:t>
      </w:r>
    </w:p>
    <w:p w:rsidR="00000000" w:rsidRDefault="00CF130B">
      <w:pPr>
        <w:pStyle w:val="pj"/>
      </w:pPr>
      <w:r>
        <w:t>Диаметр продувочного газопровода следует принимать не менее 20 мм.</w:t>
      </w:r>
    </w:p>
    <w:p w:rsidR="00000000" w:rsidRDefault="00CF130B">
      <w:pPr>
        <w:pStyle w:val="pj"/>
      </w:pPr>
      <w:r>
        <w:t>Расстояние от концевых участков продувочных трубопроводов д</w:t>
      </w:r>
      <w:r>
        <w:t>о заборных устройств приточной вентиляции должно быть не менее 3 м по вертикали.</w:t>
      </w:r>
    </w:p>
    <w:p w:rsidR="00000000" w:rsidRDefault="00CF130B">
      <w:pPr>
        <w:pStyle w:val="pj"/>
      </w:pPr>
      <w:r>
        <w:t>После отключающего устройства на продувочном трубопроводе предусматривают штуцер с краном для отбора пробы, если для этого не может быть использован штуцер для присоединения з</w:t>
      </w:r>
      <w:r>
        <w:t>апальника.</w:t>
      </w:r>
    </w:p>
    <w:p w:rsidR="00000000" w:rsidRDefault="00CF130B">
      <w:pPr>
        <w:pStyle w:val="pj"/>
      </w:pPr>
      <w:r>
        <w:t>Допускается объединение продувочных трубопроводов от газопроводов с одинаковым давлением газа, за исключением продувочных трубопроводов для газов, имеющих плотность больше плотности воздуха.</w:t>
      </w:r>
    </w:p>
    <w:p w:rsidR="00000000" w:rsidRDefault="00CF130B">
      <w:pPr>
        <w:pStyle w:val="pj"/>
      </w:pPr>
      <w:r>
        <w:t>При расположении здания вне зоны молниезащиты необходи</w:t>
      </w:r>
      <w:r>
        <w:t>мо предусматривать молниезащиту продувочных трубопроводов в соответствии с СН РК 2.04-29.</w:t>
      </w:r>
    </w:p>
    <w:p w:rsidR="00000000" w:rsidRDefault="00CF130B">
      <w:pPr>
        <w:pStyle w:val="pj"/>
      </w:pPr>
      <w:r>
        <w:t>7.1.14 На подводящих газопроводах к газоиспользующему оборудованию предусматривается установка отключающих устройств:</w:t>
      </w:r>
    </w:p>
    <w:p w:rsidR="00000000" w:rsidRDefault="00CF130B">
      <w:pPr>
        <w:pStyle w:val="pj"/>
      </w:pPr>
      <w:r>
        <w:t>- к пищеварочным котлам, ресторанным плитам, ото</w:t>
      </w:r>
      <w:r>
        <w:t>пительным печам и другому аналогичному оборудованию - последовательно два: одно для отключения прибора (оборудования в целом), другое - для отключения горелок;</w:t>
      </w:r>
    </w:p>
    <w:p w:rsidR="00000000" w:rsidRDefault="00CF130B">
      <w:pPr>
        <w:pStyle w:val="pj"/>
      </w:pPr>
      <w:r>
        <w:t>- к оборудованию, у которого отключающее устройство перед горелками предусмотрено в конструкции,</w:t>
      </w:r>
      <w:r>
        <w:t xml:space="preserve"> - одно.</w:t>
      </w:r>
    </w:p>
    <w:p w:rsidR="00000000" w:rsidRDefault="00CF130B">
      <w:pPr>
        <w:pStyle w:val="pj"/>
      </w:pPr>
      <w:r>
        <w:t>7.1.15 Для предотвращения вмешательства посторонних лиц следует предусмотреть пассивные меры защиты внутреннего газопровода. Рекомендуется одна из следующих пассивных мер или их сочетание:</w:t>
      </w:r>
    </w:p>
    <w:p w:rsidR="00000000" w:rsidRDefault="00CF130B">
      <w:pPr>
        <w:pStyle w:val="pj"/>
      </w:pPr>
      <w:r>
        <w:t xml:space="preserve">а) ограничение доступа посторонних лиц к газопроводу (см. </w:t>
      </w:r>
      <w:r>
        <w:t xml:space="preserve">типовые решения в </w:t>
      </w:r>
      <w:hyperlink r:id="rId306" w:anchor="sub_id=4" w:history="1">
        <w:r>
          <w:rPr>
            <w:rStyle w:val="a3"/>
          </w:rPr>
          <w:t>приложении Г</w:t>
        </w:r>
      </w:hyperlink>
      <w:r>
        <w:t>);</w:t>
      </w:r>
    </w:p>
    <w:p w:rsidR="00000000" w:rsidRDefault="00CF130B">
      <w:pPr>
        <w:pStyle w:val="pj"/>
      </w:pPr>
      <w:r>
        <w:t>б) неразъемные соединения;</w:t>
      </w:r>
    </w:p>
    <w:p w:rsidR="00000000" w:rsidRDefault="00CF130B">
      <w:pPr>
        <w:pStyle w:val="pj"/>
      </w:pPr>
      <w:r>
        <w:t>в) ограничение доступа к разъемным соединениям и техническим устройствам.</w:t>
      </w:r>
    </w:p>
    <w:p w:rsidR="00000000" w:rsidRDefault="00CF130B">
      <w:pPr>
        <w:pStyle w:val="pj"/>
      </w:pPr>
      <w:r>
        <w:t>7.1.16 Для безопасной газификации зданий вс</w:t>
      </w:r>
      <w:r>
        <w:t>ех назначений следует предусматривать устройства и системы автоматического отключения подачи газа в случае аварийных ситуаций:</w:t>
      </w:r>
    </w:p>
    <w:p w:rsidR="00000000" w:rsidRDefault="00CF130B">
      <w:pPr>
        <w:pStyle w:val="pj"/>
      </w:pPr>
      <w:r>
        <w:t>при превышении расходом газа допустимого значения, например в результате разрыва газопровода или несанкционированного вмешательст</w:t>
      </w:r>
      <w:r>
        <w:t>ва посторонних лиц, - установка в наружных газопроводах запорных клапанов (контроллеров) по расходу газа, автоматически перекрывающих подачу газа;</w:t>
      </w:r>
    </w:p>
    <w:p w:rsidR="00000000" w:rsidRDefault="00CF130B">
      <w:pPr>
        <w:pStyle w:val="pj"/>
      </w:pPr>
      <w:r>
        <w:t xml:space="preserve">при появлении в газифицированном помещении довзрывоопасных концентраций газа или опасных концентраций оксида </w:t>
      </w:r>
      <w:r>
        <w:t>углерода - оборудование помещений датчиками загазованности, связанными с электромагнитным клапаном, перекрывающим подачу газа;</w:t>
      </w:r>
    </w:p>
    <w:p w:rsidR="00000000" w:rsidRDefault="00CF130B">
      <w:pPr>
        <w:pStyle w:val="pj"/>
      </w:pPr>
      <w:r>
        <w:t>при появлении в газифицированном помещении признаков пожара (пламя, дым, тепловое воздействие, выделение газообразных продуктов г</w:t>
      </w:r>
      <w:r>
        <w:t>орения) - размещение в газифицируемых помещениях пожарных извещателей, связанных с электромагнитным клапаном, перекрывающим подачу газа.</w:t>
      </w:r>
    </w:p>
    <w:p w:rsidR="00000000" w:rsidRDefault="00CF130B">
      <w:pPr>
        <w:pStyle w:val="pj"/>
      </w:pPr>
      <w:r>
        <w:t xml:space="preserve">Основные активные меры безопасной газификации здания приведены в </w:t>
      </w:r>
      <w:hyperlink r:id="rId307" w:anchor="sub_id=5" w:history="1">
        <w:r>
          <w:rPr>
            <w:rStyle w:val="a3"/>
          </w:rPr>
          <w:t>приложении Д</w:t>
        </w:r>
      </w:hyperlink>
      <w:r>
        <w:t>. Типовые изображения (см. рисунки Д.1 и Д.2 приложения Д) уточняются в проектной документации при их использовании. Активные меры безопасной газификации могут применяться как комплексно, так и в отдельности. Решение об</w:t>
      </w:r>
      <w:r>
        <w:t xml:space="preserve"> этом должна принимать проектная организация в зависимости от степени риска, требований заказчика, состояния газовых сетей и газоиспользующего оборудования.</w:t>
      </w:r>
    </w:p>
    <w:p w:rsidR="00000000" w:rsidRDefault="00CF130B">
      <w:pPr>
        <w:pStyle w:val="pj"/>
      </w:pPr>
      <w:r>
        <w:t>7.1.17 Для отопления помещений без центрального отопления или, если центральная система не обеспечи</w:t>
      </w:r>
      <w:r>
        <w:t>вает эффективного отопления, рекомендуется устанавливать, в том числе в жилых помещениях, отопительное газоиспользующее оборудование радиационного и конвективного действия (камины, калориферы, термоблоки, конвекторы и т.д.). Устанавливаемое оборудование до</w:t>
      </w:r>
      <w:r>
        <w:t xml:space="preserve">лжно быть заводского изготовления с отводом продуктов сгорания в атмосферу. Газогорелочные устройства данного оборудования должны быть оснащены автоматикой безопасности по отключению горелок при погасании пламени и нарушении тяги в дымоходе. Помещения для </w:t>
      </w:r>
      <w:r>
        <w:t>установки вышеуказанного оборудования должны иметь окно с форточкой (открывающейся фрамугой) или вытяжной вентиляционный канал. Для притока воздуха в помещение с вытяжным каналом следует предусматривать приточное устройство. Размер вытяжного канала и прито</w:t>
      </w:r>
      <w:r>
        <w:t>чного устройства определяется расчетом.</w:t>
      </w:r>
    </w:p>
    <w:p w:rsidR="00000000" w:rsidRDefault="00CF130B">
      <w:pPr>
        <w:pStyle w:val="pj"/>
      </w:pPr>
      <w:r>
        <w:t>При установке газоиспользующего оборудования конвективного действия в жилых помещениях забор воздуха на горение должен осуществляться снаружи помещения и отвод продуктов сгорания также через стену наружу или в дымохо</w:t>
      </w:r>
      <w:r>
        <w:t>д.</w:t>
      </w:r>
    </w:p>
    <w:p w:rsidR="00000000" w:rsidRDefault="00CF130B">
      <w:pPr>
        <w:pStyle w:val="pj"/>
      </w:pPr>
      <w:r>
        <w:t>7.1.18 Рекомендации по устройству дымовых и вентиляционных каналов приведены в приложении Е.</w:t>
      </w:r>
    </w:p>
    <w:p w:rsidR="00000000" w:rsidRDefault="00CF130B">
      <w:pPr>
        <w:pStyle w:val="pj"/>
      </w:pPr>
      <w:r>
        <w:rPr>
          <w:b/>
          <w:bCs/>
        </w:rPr>
        <w:t>7.2 Газоиспользующее оборудование жилых зданий</w:t>
      </w:r>
    </w:p>
    <w:p w:rsidR="00000000" w:rsidRDefault="00CF130B">
      <w:pPr>
        <w:pStyle w:val="pji"/>
      </w:pPr>
      <w:r>
        <w:rPr>
          <w:rStyle w:val="s3"/>
        </w:rPr>
        <w:t xml:space="preserve">Пункт 7.2.1 изложен в редакции </w:t>
      </w:r>
      <w:hyperlink r:id="rId308" w:anchor="sub_id=211" w:history="1">
        <w:r>
          <w:rPr>
            <w:rStyle w:val="a3"/>
            <w:i/>
            <w:iCs/>
          </w:rPr>
          <w:t>п</w:t>
        </w:r>
        <w:r>
          <w:rPr>
            <w:rStyle w:val="a3"/>
            <w:i/>
            <w:iCs/>
          </w:rPr>
          <w:t>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309" w:anchor="sub_id=7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7.2.1 </w:t>
      </w:r>
      <w:r>
        <w:t xml:space="preserve">Помещения, предназначенные для установки газоиспользующего оборудования, должны отвечать требованиям по безопасности объектов систем газоснабжения, утвержденных </w:t>
      </w:r>
      <w:hyperlink r:id="rId310" w:history="1">
        <w:r>
          <w:rPr>
            <w:rStyle w:val="a3"/>
          </w:rPr>
          <w:t>приказом</w:t>
        </w:r>
      </w:hyperlink>
      <w:r>
        <w:t xml:space="preserve"> Министра внутренних д</w:t>
      </w:r>
      <w:r>
        <w:t xml:space="preserve">ел Республики Казахстан от 9 октября 2017 года № 673, </w:t>
      </w:r>
      <w:hyperlink r:id="rId311" w:history="1">
        <w:r>
          <w:rPr>
            <w:rStyle w:val="a3"/>
          </w:rPr>
          <w:t>СН РК 4.03-01</w:t>
        </w:r>
      </w:hyperlink>
      <w:r>
        <w:t xml:space="preserve"> и других нормативных документов.</w:t>
      </w:r>
    </w:p>
    <w:p w:rsidR="00000000" w:rsidRDefault="00CF130B">
      <w:pPr>
        <w:pStyle w:val="pj"/>
      </w:pPr>
      <w:r>
        <w:t>В одном помещении допускается установка не более 2-х емкостных водонагревателей или 2-х ма</w:t>
      </w:r>
      <w:r>
        <w:t>лометражных отопительных котлов.</w:t>
      </w:r>
    </w:p>
    <w:p w:rsidR="00000000" w:rsidRDefault="00CF130B">
      <w:pPr>
        <w:pStyle w:val="pj"/>
      </w:pPr>
      <w:r>
        <w:t>При установке одного прибора объем помещения составляет не менее 7 м</w:t>
      </w:r>
      <w:r>
        <w:rPr>
          <w:vertAlign w:val="superscript"/>
        </w:rPr>
        <w:t>3</w:t>
      </w:r>
      <w:r>
        <w:t>, 2-х приборов - не менее 12 м</w:t>
      </w:r>
      <w:r>
        <w:rPr>
          <w:vertAlign w:val="superscript"/>
        </w:rPr>
        <w:t>3</w:t>
      </w:r>
      <w:r>
        <w:t>.</w:t>
      </w:r>
    </w:p>
    <w:p w:rsidR="00000000" w:rsidRDefault="00CF130B">
      <w:pPr>
        <w:pStyle w:val="pj"/>
      </w:pPr>
      <w:r>
        <w:t>В помещении, где устанавливается газоиспользующее оборудование, в качестве легкосбрасываемых ограждающих конструкций допускается использование оконных проемов, остекление которых должно выполняться из условия: площадь отдельного стекла должна быть не менее</w:t>
      </w:r>
      <w:r>
        <w:t xml:space="preserve"> 0,8 м</w:t>
      </w:r>
      <w:r>
        <w:rPr>
          <w:vertAlign w:val="superscript"/>
        </w:rPr>
        <w:t>2</w:t>
      </w:r>
      <w:r>
        <w:t xml:space="preserve"> при толщине стекла 3 мм, 1,0 м</w:t>
      </w:r>
      <w:r>
        <w:rPr>
          <w:vertAlign w:val="superscript"/>
        </w:rPr>
        <w:t>2</w:t>
      </w:r>
      <w:r>
        <w:t xml:space="preserve"> - при 4 мм и 1,5 м</w:t>
      </w:r>
      <w:r>
        <w:rPr>
          <w:vertAlign w:val="superscript"/>
        </w:rPr>
        <w:t>2</w:t>
      </w:r>
      <w:r>
        <w:t xml:space="preserve"> - при 5 мм.</w:t>
      </w:r>
    </w:p>
    <w:p w:rsidR="00000000" w:rsidRDefault="00CF130B">
      <w:pPr>
        <w:pStyle w:val="pj"/>
      </w:pPr>
      <w:r>
        <w:t>7.2.2 Рекомендуется для помещений, предназначенных для установки отопительного газоиспользующего оборудования, соблюдать следующие условия:</w:t>
      </w:r>
    </w:p>
    <w:p w:rsidR="00000000" w:rsidRDefault="00CF130B">
      <w:pPr>
        <w:pStyle w:val="pj"/>
      </w:pPr>
      <w:r>
        <w:t xml:space="preserve">- высота не менее 2,5 м (2 м - при мощности </w:t>
      </w:r>
      <w:r>
        <w:t>оборудования менее 60 кВт);</w:t>
      </w:r>
    </w:p>
    <w:p w:rsidR="00000000" w:rsidRDefault="00CF130B">
      <w:pPr>
        <w:pStyle w:val="pj"/>
      </w:pPr>
      <w:r>
        <w:t>- естественная вентиляция из расчета: вытяжка - в объеме 3-кратного воздухообмена в час; приток - в объеме вытяжки и дополнительного количества воздуха на горение газа. Для оборудования мощностью св. 60 кВт размеры вытяжных и пр</w:t>
      </w:r>
      <w:r>
        <w:t>иточных устройств определяются расчетом;</w:t>
      </w:r>
    </w:p>
    <w:p w:rsidR="00000000" w:rsidRDefault="00CF130B">
      <w:pPr>
        <w:pStyle w:val="pj"/>
      </w:pPr>
      <w:r>
        <w:rPr>
          <w:i/>
          <w:iCs/>
        </w:rPr>
        <w:t xml:space="preserve">- </w:t>
      </w:r>
      <w:r>
        <w:t>оконные проемы с площадью остекления из расчета 0,03 м</w:t>
      </w:r>
      <w:r>
        <w:rPr>
          <w:vertAlign w:val="superscript"/>
        </w:rPr>
        <w:t>2</w:t>
      </w:r>
      <w:r>
        <w:t xml:space="preserve"> на 1 м</w:t>
      </w:r>
      <w:r>
        <w:rPr>
          <w:vertAlign w:val="superscript"/>
        </w:rPr>
        <w:t>3</w:t>
      </w:r>
      <w:r>
        <w:t xml:space="preserve"> </w:t>
      </w:r>
      <w:r>
        <w:t>объема помещения и ограждающие от смежных помещений конструкции с пределом огнестойкости не менее REI 45 - при установке оборудования мощностью св. 60 кВт или размещении оборудования в подвальном этаже здания независимо от его мощности;</w:t>
      </w:r>
    </w:p>
    <w:p w:rsidR="00000000" w:rsidRDefault="00CF130B">
      <w:pPr>
        <w:pStyle w:val="pj"/>
      </w:pPr>
      <w:r>
        <w:t>- выход непосредств</w:t>
      </w:r>
      <w:r>
        <w:t>енно наружу - для помещений цокольных и подвальных этажей одноквартирных и блокированных жилых зданий при установке оборудования мощностью св. 150 кВт в соответствии с требованиями МДС 41-2.</w:t>
      </w:r>
    </w:p>
    <w:p w:rsidR="00000000" w:rsidRDefault="00CF130B">
      <w:pPr>
        <w:pStyle w:val="pji"/>
      </w:pPr>
      <w:r>
        <w:rPr>
          <w:rStyle w:val="s3"/>
        </w:rPr>
        <w:t xml:space="preserve">Пункт 7.2.3 изложен в редакции </w:t>
      </w:r>
      <w:hyperlink r:id="rId312" w:anchor="sub_id=72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313" w:anchor="sub_id=7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7.2.3 В жилых зданиях газовые плиты устанавливаются в помещениях кухонь, отвечающих требованиям по безопасности объектов систем газоснабжения, утвержденных </w:t>
      </w:r>
      <w:hyperlink r:id="rId314" w:history="1">
        <w:r>
          <w:rPr>
            <w:rStyle w:val="a3"/>
          </w:rPr>
          <w:t>приказом</w:t>
        </w:r>
      </w:hyperlink>
      <w:r>
        <w:t xml:space="preserve"> Министра внутренних дел Республики Казахстан от 9 октября 2017 года № 673 и инструкций заводов-изготовителей по монтажу газовых плит.</w:t>
      </w:r>
    </w:p>
    <w:p w:rsidR="00000000" w:rsidRDefault="00CF130B">
      <w:pPr>
        <w:pStyle w:val="pj"/>
      </w:pPr>
      <w:r>
        <w:t>7.2.4 Допускается установка газовых бытовых плит в летних кухнях или снаружи под навесом. При установке пл</w:t>
      </w:r>
      <w:r>
        <w:t>иты под навесом горелки плиты должны защищаться от задувания ветром.</w:t>
      </w:r>
    </w:p>
    <w:p w:rsidR="00000000" w:rsidRDefault="00CF130B">
      <w:pPr>
        <w:pStyle w:val="pj"/>
      </w:pPr>
      <w:r>
        <w:t>7.2.5 Допускается перевод на газовое топливо отопительного оборудования заводского изготовления, предназначенного для работы на твердом или жидком топливе. Газогорелочные устройства, уста</w:t>
      </w:r>
      <w:r>
        <w:t xml:space="preserve">навливаемые в оборудовании, должны соответствовать </w:t>
      </w:r>
      <w:hyperlink r:id="rId315" w:history="1">
        <w:r>
          <w:rPr>
            <w:rStyle w:val="a3"/>
          </w:rPr>
          <w:t>ГОСТ 21204</w:t>
        </w:r>
      </w:hyperlink>
      <w:r>
        <w:t xml:space="preserve"> или </w:t>
      </w:r>
      <w:hyperlink r:id="rId316" w:history="1">
        <w:r>
          <w:rPr>
            <w:rStyle w:val="a3"/>
          </w:rPr>
          <w:t>ГОСТ 16569</w:t>
        </w:r>
      </w:hyperlink>
      <w:r>
        <w:t>.</w:t>
      </w:r>
    </w:p>
    <w:p w:rsidR="00000000" w:rsidRDefault="00CF130B">
      <w:pPr>
        <w:pStyle w:val="pj"/>
      </w:pPr>
      <w:r>
        <w:t>7.2.6 Расстояния от строительных конструкций пом</w:t>
      </w:r>
      <w:r>
        <w:t>ещений до бытовых газовых плит и отопительного газоиспользующего оборудования следует предусматривать в соответствии с паспортами или инструкциями по монтажу предприятий-изготовителей.</w:t>
      </w:r>
    </w:p>
    <w:p w:rsidR="00000000" w:rsidRDefault="00CF130B">
      <w:pPr>
        <w:pStyle w:val="pj"/>
      </w:pPr>
      <w:r>
        <w:t>7.2.7 При отсутствии требований в паспортах или инструкциях заводов-изг</w:t>
      </w:r>
      <w:r>
        <w:t>отовителей газоиспользующее оборудование устанавливают исходя из условия удобства монтажа, эксплуатации и ремонта, при этом рекомендуется предусматривать установку:</w:t>
      </w:r>
    </w:p>
    <w:p w:rsidR="00000000" w:rsidRDefault="00CF130B">
      <w:pPr>
        <w:pStyle w:val="pj"/>
      </w:pPr>
      <w:r>
        <w:t>газовой плиты:</w:t>
      </w:r>
    </w:p>
    <w:p w:rsidR="00000000" w:rsidRDefault="00CF130B">
      <w:pPr>
        <w:pStyle w:val="pj"/>
      </w:pPr>
      <w:r>
        <w:t xml:space="preserve">- у стены из несгораемых материалов на расстоянии не менее 6 см от стены (в </w:t>
      </w:r>
      <w:r>
        <w:t>том числе боковой стены). Допускается установка плиты у стен из трудносгораемых и сгораемых материалов, изолированных несгораемыми материалами (кровельной сталью по листу асбеста толщиной не менее 3 мм, штукатуркой и т.п.), на расстоянии не менее 7 см от с</w:t>
      </w:r>
      <w:r>
        <w:t>тен. Изоляция стен предусматривается от пола и должна выступать за габариты плиты на 10 см с каждой стороны и не менее 80 см сверху;</w:t>
      </w:r>
    </w:p>
    <w:p w:rsidR="00000000" w:rsidRDefault="00CF130B">
      <w:pPr>
        <w:pStyle w:val="pj"/>
      </w:pPr>
      <w:r>
        <w:t>- настенного газоиспользующего оборудования для отопления и горячего водоснабжения:</w:t>
      </w:r>
    </w:p>
    <w:p w:rsidR="00000000" w:rsidRDefault="00CF130B">
      <w:pPr>
        <w:pStyle w:val="pj"/>
      </w:pPr>
      <w:r>
        <w:t>- на стенах из несгораемых материалов н</w:t>
      </w:r>
      <w:r>
        <w:t>а расстоянии не менее 2 см от стены (в том числе от боковой стены);</w:t>
      </w:r>
    </w:p>
    <w:p w:rsidR="00000000" w:rsidRDefault="00CF130B">
      <w:pPr>
        <w:pStyle w:val="pj"/>
      </w:pPr>
      <w:r>
        <w:t>- на стенах из трудносгораемых и сгораемых материалов, изолированных несгораемыми материалами (кровельной сталью по листу асбеста толщиной не менее 3 мм, штукатуркой и т.д.), на расстоянии</w:t>
      </w:r>
      <w:r>
        <w:t xml:space="preserve"> не менее 3 см от стены (в том числе от боковой стены).</w:t>
      </w:r>
    </w:p>
    <w:p w:rsidR="00000000" w:rsidRDefault="00CF130B">
      <w:pPr>
        <w:pStyle w:val="pj"/>
      </w:pPr>
      <w:r>
        <w:t>Изоляция должна выступать за габариты корпуса оборудования на 10 см и 70 см сверху. Расстояние по горизонтали в свету от выступающих частей данного оборудования до бытовой плиты следует принимать не м</w:t>
      </w:r>
      <w:r>
        <w:t>енее 10 см.</w:t>
      </w:r>
    </w:p>
    <w:p w:rsidR="00000000" w:rsidRDefault="00CF130B">
      <w:pPr>
        <w:pStyle w:val="pj"/>
      </w:pPr>
      <w:r>
        <w:t>Оборудование для поквартирного отопления следует предусматривать на расстоянии не менее 10 см от стены из несгораемых материалов и от стен из трудносгораемых и горючих материалов.</w:t>
      </w:r>
    </w:p>
    <w:p w:rsidR="00000000" w:rsidRDefault="00CF130B">
      <w:pPr>
        <w:pStyle w:val="pj"/>
      </w:pPr>
      <w:r>
        <w:t>Допускается установка данного оборудования у стен из трудносгора</w:t>
      </w:r>
      <w:r>
        <w:t>емых и сгораемых материалов без защиты на расстоянии более 25 см от стен.</w:t>
      </w:r>
    </w:p>
    <w:p w:rsidR="00000000" w:rsidRDefault="00CF130B">
      <w:pPr>
        <w:pStyle w:val="pj"/>
      </w:pPr>
      <w:r>
        <w:t>При установке вышеуказанного оборудования на пол с деревянным покрытием последний должен быть изолирован несгораемыми материалами, обеспечивая предел огнестойкости конструкции не мен</w:t>
      </w:r>
      <w:r>
        <w:t>ее 0,75 ч. Изоляция пола должна выступать за габариты корпуса оборудования на 10 см.</w:t>
      </w:r>
    </w:p>
    <w:p w:rsidR="00000000" w:rsidRDefault="00CF130B">
      <w:pPr>
        <w:pStyle w:val="pj"/>
      </w:pPr>
      <w:r>
        <w:t>7.2.8 Расстояние от выступающих частей газоиспользующего оборудования в местах прохода должно быть в свету не менее 1,0 м.</w:t>
      </w:r>
    </w:p>
    <w:p w:rsidR="00000000" w:rsidRDefault="00CF130B">
      <w:pPr>
        <w:pStyle w:val="pj"/>
      </w:pPr>
      <w:r>
        <w:t xml:space="preserve">7.2.9 Газовые горелки, устанавливаемые в топках </w:t>
      </w:r>
      <w:r>
        <w:t xml:space="preserve">отопительных и отопительно-варочных печей, должны быть оснащены автоматикой безопасности по отключению горелок при погасании пламени и нарушении тяги в дымоходе (в соответствии с требованиями </w:t>
      </w:r>
      <w:hyperlink r:id="rId317" w:history="1">
        <w:r>
          <w:rPr>
            <w:rStyle w:val="a3"/>
          </w:rPr>
          <w:t>ГОСТ 16569</w:t>
        </w:r>
      </w:hyperlink>
      <w:r>
        <w:t>).</w:t>
      </w:r>
    </w:p>
    <w:p w:rsidR="00000000" w:rsidRDefault="00CF130B">
      <w:pPr>
        <w:pStyle w:val="pj"/>
      </w:pPr>
      <w:r>
        <w:t>Топки газифицируемых печей следует предусматривать, как правило, со стороны коридора или другого нежилого (неслужебного) помещения. Помещения, в которые выходят топки печей, должны иметь вытяжной вентиляционный канал, окно с форточкой (открыв</w:t>
      </w:r>
      <w:r>
        <w:t>ающейся фрамугой) и дверь, выходящую в нежилое помещение или тамбур. Перед печью должен быть предусмотрен проход шириной не менее 1 м.</w:t>
      </w:r>
    </w:p>
    <w:p w:rsidR="00000000" w:rsidRDefault="00CF130B">
      <w:pPr>
        <w:pStyle w:val="pj"/>
      </w:pPr>
      <w:r>
        <w:t>В помещениях с печным газовым отоплением не допускается устройство вытяжной вентиляции с искусственным побуждением.</w:t>
      </w:r>
    </w:p>
    <w:p w:rsidR="00000000" w:rsidRDefault="00CF130B">
      <w:pPr>
        <w:pStyle w:val="pj"/>
      </w:pPr>
      <w:r>
        <w:t>Топли</w:t>
      </w:r>
      <w:r>
        <w:t>вники отопительных печей при переводе на газовое топливо следует футеровать тугоплавким и огнеупорным кирпичом.</w:t>
      </w:r>
    </w:p>
    <w:p w:rsidR="00000000" w:rsidRDefault="00CF130B">
      <w:pPr>
        <w:pStyle w:val="pj"/>
      </w:pPr>
      <w:r>
        <w:rPr>
          <w:b/>
          <w:bCs/>
        </w:rPr>
        <w:t>7.3</w:t>
      </w:r>
      <w:r>
        <w:t xml:space="preserve"> </w:t>
      </w:r>
      <w:r>
        <w:rPr>
          <w:b/>
          <w:bCs/>
        </w:rPr>
        <w:t>Газоиспользующее оборудование общественных, административных и бытовых зданий</w:t>
      </w:r>
    </w:p>
    <w:p w:rsidR="00000000" w:rsidRDefault="00CF130B">
      <w:pPr>
        <w:pStyle w:val="pj"/>
      </w:pPr>
      <w:r>
        <w:t>7.3.1 Не допускается переводить на газ отопительно-варочные пе</w:t>
      </w:r>
      <w:r>
        <w:t>чи в помещениях, расположенных под спальными и групповыми комнатами детских учреждений, обеденными и торговыми залами кафе, столовых и ресторанов, больничными палатами, аудиториями, классами учебных заведений, фойе, зрительными залами зданий культурно-прос</w:t>
      </w:r>
      <w:r>
        <w:t>ветительных и зрелищных учреждений и других помещений с массовым пребыванием людей.</w:t>
      </w:r>
    </w:p>
    <w:p w:rsidR="00000000" w:rsidRDefault="00CF130B">
      <w:pPr>
        <w:pStyle w:val="pj"/>
      </w:pPr>
      <w:r>
        <w:t>7.3.2 Допускается переводить на газовое топливо пищеварочные котлы и плиты, кипятильники и т.п., предназначенные для работы на твердом или жидком топливе. В пищеварочных пл</w:t>
      </w:r>
      <w:r>
        <w:t>итах следует предусматривать замену съемных конфорочных колец сплошным настилом. Газогорелочные устройства, устанавливаемые в этом оборудовании, должны быть оснащены автоматикой безопасности по отключению горелок при погасании пламени и нарушении тяги в ды</w:t>
      </w:r>
      <w:r>
        <w:t>моходе.</w:t>
      </w:r>
    </w:p>
    <w:p w:rsidR="00000000" w:rsidRDefault="00CF130B">
      <w:pPr>
        <w:pStyle w:val="pj"/>
      </w:pPr>
      <w:r>
        <w:t>7.3.3 Газоиспользующее оборудование для предприятий торговли, общественного питания и других аналогичных потребителей следует оснащать приборами автоматики безопасности, обеспечивающими отключение основных (рабочих) горелок в случае прекращения подачи газа</w:t>
      </w:r>
      <w:r>
        <w:t>, погасания пламени и прекращения подачи воздуха (для оборудования, оснащенного горелками с принудительной подачей воздуха). Для горелки или группы горелок, объединенных в блок, имеющих номинальную тепловую мощность менее 5,6 кВт, установка автоматики безо</w:t>
      </w:r>
      <w:r>
        <w:t>пасности не обязательна.</w:t>
      </w:r>
    </w:p>
    <w:p w:rsidR="00000000" w:rsidRDefault="00CF130B">
      <w:pPr>
        <w:pStyle w:val="pj"/>
      </w:pPr>
      <w:r>
        <w:rPr>
          <w:b/>
          <w:bCs/>
        </w:rPr>
        <w:t>7.4</w:t>
      </w:r>
      <w:r>
        <w:t xml:space="preserve"> </w:t>
      </w:r>
      <w:r>
        <w:rPr>
          <w:b/>
          <w:bCs/>
        </w:rPr>
        <w:t>Газоиспользующее оборудование производственных зданий и котельных</w:t>
      </w:r>
    </w:p>
    <w:p w:rsidR="00000000" w:rsidRDefault="00CF130B">
      <w:pPr>
        <w:pStyle w:val="pj"/>
      </w:pPr>
      <w:r>
        <w:t xml:space="preserve">7.4.1 Обвязка газовых горелок запорной арматурой и средствами автоматики безопасности должна отвечать требованиям </w:t>
      </w:r>
      <w:hyperlink r:id="rId318" w:history="1">
        <w:r>
          <w:rPr>
            <w:rStyle w:val="a3"/>
          </w:rPr>
          <w:t>ГОСТ 21204</w:t>
        </w:r>
      </w:hyperlink>
      <w:r>
        <w:t>.</w:t>
      </w:r>
    </w:p>
    <w:p w:rsidR="00000000" w:rsidRDefault="00CF130B">
      <w:pPr>
        <w:pStyle w:val="pj"/>
      </w:pPr>
      <w:r>
        <w:t>Для горелок котлов котельных с теплопроизводительностью единичного котлоагрегата 120 МВт и более перед каждой горелкой предусматривают два запорных устройства с электрическими приводами, а во вновь вводимых в эксплуатацию коте</w:t>
      </w:r>
      <w:r>
        <w:t>льных установку предохранительно-запорного клапана и запорного устройства с электроприводом.</w:t>
      </w:r>
    </w:p>
    <w:p w:rsidR="00000000" w:rsidRDefault="00CF130B">
      <w:pPr>
        <w:pStyle w:val="pj"/>
      </w:pPr>
      <w:r>
        <w:t>Расстояние от выступающих частей газовых горелок или арматуры до стен или других частей здания, сооружения и оборудования должно быть не менее 1 м по горизонтали.</w:t>
      </w:r>
    </w:p>
    <w:p w:rsidR="00000000" w:rsidRDefault="00CF130B">
      <w:pPr>
        <w:pStyle w:val="pj"/>
      </w:pPr>
      <w:r>
        <w:t>7.4.2 Газоиспользующее оборудование по комбинированной выработке электроэнергии и тепла размещают в изолируемом помещении с ограждающими конструкциями стен перекрытий не ниже II степени огнестойкости, с минимальными пределами огнестойкости 0,75 ч и предело</w:t>
      </w:r>
      <w:r>
        <w:t>м распространения огня по конструкциям, равным нулю.</w:t>
      </w:r>
    </w:p>
    <w:p w:rsidR="00000000" w:rsidRDefault="00CF130B">
      <w:pPr>
        <w:pStyle w:val="pj"/>
      </w:pPr>
      <w:r>
        <w:t>Помещения установок по комбинированной выработке электроэнергии и тепла оборудуют:</w:t>
      </w:r>
    </w:p>
    <w:p w:rsidR="00000000" w:rsidRDefault="00CF130B">
      <w:pPr>
        <w:pStyle w:val="pj"/>
      </w:pPr>
      <w:r>
        <w:t>- шумопоглощающими устройствами;</w:t>
      </w:r>
    </w:p>
    <w:p w:rsidR="00000000" w:rsidRDefault="00CF130B">
      <w:pPr>
        <w:pStyle w:val="pj"/>
      </w:pPr>
      <w:r>
        <w:t>- постоянно действующей вентиляцией с механическим побуждением, сблокированной с автома</w:t>
      </w:r>
      <w:r>
        <w:t>тическим запорным органом, установленным непосредственно на вводе газопровода в помещение;</w:t>
      </w:r>
    </w:p>
    <w:p w:rsidR="00000000" w:rsidRDefault="00CF130B">
      <w:pPr>
        <w:pStyle w:val="pj"/>
      </w:pPr>
      <w:r>
        <w:t>- системами по контролю загазованности и пожарной сигнализацией, сблокированной с автоматическим запорным органом на вводе в помещение, с выводом сигнала опасности н</w:t>
      </w:r>
      <w:r>
        <w:t>а диспетчерский пульт.</w:t>
      </w:r>
    </w:p>
    <w:p w:rsidR="00000000" w:rsidRDefault="00CF130B">
      <w:pPr>
        <w:pStyle w:val="pj"/>
      </w:pPr>
      <w:r>
        <w:t>При газоснабжении установок по комбинированной выработке электроэнергии и тепла обвязку отдельных двигателей предусматривают как для газовых горелок по ГОСТ 21204.</w:t>
      </w:r>
    </w:p>
    <w:p w:rsidR="00000000" w:rsidRDefault="00CF130B">
      <w:pPr>
        <w:pStyle w:val="pj"/>
      </w:pPr>
      <w:r>
        <w:t>На газопроводах предусматривают систему продувочных трубопроводов.</w:t>
      </w:r>
    </w:p>
    <w:p w:rsidR="00000000" w:rsidRDefault="00CF130B">
      <w:pPr>
        <w:pStyle w:val="pji"/>
      </w:pPr>
      <w:r>
        <w:rPr>
          <w:rStyle w:val="s3"/>
        </w:rPr>
        <w:t xml:space="preserve">В </w:t>
      </w:r>
      <w:r>
        <w:rPr>
          <w:rStyle w:val="s3"/>
        </w:rPr>
        <w:t xml:space="preserve">пункт 7.4.3 внесены изменения в соответствии с </w:t>
      </w:r>
      <w:hyperlink r:id="rId319" w:anchor="sub_id=309743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</w:t>
      </w:r>
      <w:r>
        <w:rPr>
          <w:rStyle w:val="s3"/>
        </w:rPr>
        <w:t>рного развития РК от 01.04.19 г. № 46-нқ (</w:t>
      </w:r>
      <w:hyperlink r:id="rId320" w:anchor="sub_id=7040300" w:history="1">
        <w:r>
          <w:rPr>
            <w:rStyle w:val="a3"/>
            <w:i/>
            <w:iCs/>
          </w:rPr>
          <w:t>см. стар. ред</w:t>
        </w:r>
      </w:hyperlink>
      <w:r>
        <w:rPr>
          <w:rStyle w:val="s3"/>
        </w:rPr>
        <w:t>.)</w:t>
      </w:r>
    </w:p>
    <w:p w:rsidR="00000000" w:rsidRDefault="00CF130B">
      <w:pPr>
        <w:pStyle w:val="pj"/>
      </w:pPr>
      <w:r>
        <w:t>7.4.3 Допускается размещение производственных газоиспользующих установок, а также газогорелочных устройств с обвя</w:t>
      </w:r>
      <w:r>
        <w:t>зкой контрольно-измерительными приборами, арматурой, средствами автоматики, безопасности и регулирования на отметке ниже уровня пола первого этажа помещения (в техническом подполье), если это обусловлено технологическим процессом.</w:t>
      </w:r>
    </w:p>
    <w:p w:rsidR="00000000" w:rsidRDefault="00CF130B">
      <w:pPr>
        <w:pStyle w:val="pj"/>
      </w:pPr>
      <w:r>
        <w:t>При этом автоматика безоп</w:t>
      </w:r>
      <w:r>
        <w:t>асности должна прекращать подачу газа в случае прекращения энергоснабжения, нарушения вентиляции помещения, понижения или повышения давления газа сверх допустимого, понижения давления воздуха перед смесительными горелками.</w:t>
      </w:r>
    </w:p>
    <w:p w:rsidR="00000000" w:rsidRDefault="00CF130B">
      <w:pPr>
        <w:pStyle w:val="pj"/>
      </w:pPr>
      <w:r>
        <w:t xml:space="preserve">Техническое подполье должно быть </w:t>
      </w:r>
      <w:r>
        <w:t>оборудовано системой контроля загазованности с автоматическим отключением подачи газа и должно быть открыто сверху. Допускается перекрывать подполье решетчатым настилом для обслуживания установки при условии полностью автоматизированного газового оборудова</w:t>
      </w:r>
      <w:r>
        <w:t>ния.</w:t>
      </w:r>
    </w:p>
    <w:p w:rsidR="00000000" w:rsidRDefault="00CF130B">
      <w:pPr>
        <w:pStyle w:val="pj"/>
      </w:pPr>
      <w:r>
        <w:t>При размещении газоиспользующих установок с обвязкой в техническом подполье рекомендуется выполнить следующие требования:</w:t>
      </w:r>
    </w:p>
    <w:p w:rsidR="00000000" w:rsidRDefault="00CF130B">
      <w:pPr>
        <w:pStyle w:val="pj"/>
      </w:pPr>
      <w:r>
        <w:t xml:space="preserve">- в техническом подполье следует предусматривать лестницу с поручнями, изготовленную из несгораемых материалов и устанавливаемую </w:t>
      </w:r>
      <w:r>
        <w:t>с уклоном не менее 45°;</w:t>
      </w:r>
    </w:p>
    <w:p w:rsidR="00000000" w:rsidRDefault="00CF130B">
      <w:pPr>
        <w:pStyle w:val="pj"/>
      </w:pPr>
      <w:r>
        <w:t xml:space="preserve">- открытое сверху техническое подполье должно иметь защитное ограждение по периметру (перила), выполняемое по </w:t>
      </w:r>
      <w:hyperlink r:id="rId321" w:history="1">
        <w:r>
          <w:rPr>
            <w:rStyle w:val="a3"/>
          </w:rPr>
          <w:t>ГОСТ 12.4.059</w:t>
        </w:r>
      </w:hyperlink>
      <w:r>
        <w:t>;</w:t>
      </w:r>
    </w:p>
    <w:p w:rsidR="00000000" w:rsidRDefault="00CF130B">
      <w:pPr>
        <w:pStyle w:val="pj"/>
      </w:pPr>
      <w:r>
        <w:t>- для обслуживания газоиспользующих устано</w:t>
      </w:r>
      <w:r>
        <w:t>вок необходимо предусматривать свободные проходы шириной не менее 0,6 м, а перед газогорелочными устройствами - не менее 1,0 м. При полностью автоматизированном оборудовании ширина проходов принимается из расчета свободного доступа при техническом обслужив</w:t>
      </w:r>
      <w:r>
        <w:t>ании.</w:t>
      </w:r>
    </w:p>
    <w:p w:rsidR="00000000" w:rsidRDefault="00CF130B">
      <w:pPr>
        <w:pStyle w:val="pj"/>
      </w:pPr>
      <w:r>
        <w:rPr>
          <w:rStyle w:val="s0"/>
        </w:rPr>
        <w:t xml:space="preserve">Вентиляция технического подполья должна отвечать требованиям основного производства с учетом требований </w:t>
      </w:r>
      <w:hyperlink r:id="rId322" w:history="1">
        <w:r>
          <w:rPr>
            <w:rStyle w:val="a3"/>
          </w:rPr>
          <w:t>СП РК 4.02-101</w:t>
        </w:r>
      </w:hyperlink>
      <w:r>
        <w:t>.</w:t>
      </w:r>
    </w:p>
    <w:p w:rsidR="00000000" w:rsidRDefault="00CF130B">
      <w:pPr>
        <w:pStyle w:val="pj"/>
      </w:pPr>
      <w:r>
        <w:t>7.4.4 При переводе котлов на газовое топливо предусматривают устр</w:t>
      </w:r>
      <w:r>
        <w:t xml:space="preserve">ойство предохранительных взрывных клапанов на котлах и газоходах от них в соответствии с требованиями </w:t>
      </w:r>
      <w:hyperlink r:id="rId323" w:anchor="sub_id=9" w:history="1">
        <w:r>
          <w:rPr>
            <w:rStyle w:val="a3"/>
          </w:rPr>
          <w:t>[4]</w:t>
        </w:r>
      </w:hyperlink>
      <w:r>
        <w:t>.</w:t>
      </w:r>
    </w:p>
    <w:p w:rsidR="00000000" w:rsidRDefault="00CF130B">
      <w:pPr>
        <w:pStyle w:val="pj"/>
      </w:pPr>
      <w:r>
        <w:t xml:space="preserve">Для паровых котлов с давлением пара св. 0,07 МПа и водогрейных котлов </w:t>
      </w:r>
      <w:r>
        <w:t xml:space="preserve">с температурой воды выше 115°С взрывные клапаны предусматривают в соответствии с требованиями. </w:t>
      </w:r>
      <w:hyperlink r:id="rId324" w:anchor="sub_id=9" w:history="1">
        <w:r>
          <w:rPr>
            <w:rStyle w:val="a3"/>
          </w:rPr>
          <w:t>[5]</w:t>
        </w:r>
      </w:hyperlink>
      <w:r>
        <w:t>.</w:t>
      </w:r>
    </w:p>
    <w:p w:rsidR="00000000" w:rsidRDefault="00CF130B">
      <w:pPr>
        <w:pStyle w:val="pj"/>
      </w:pPr>
      <w:r>
        <w:t>Для вновь устанавливаемых котлов необходимость устройства взрывных клапанов определяется конструкцией котла, а на газоходах - решается проектной организацией.</w:t>
      </w:r>
    </w:p>
    <w:p w:rsidR="00000000" w:rsidRDefault="00CF130B">
      <w:pPr>
        <w:pStyle w:val="pj"/>
      </w:pPr>
      <w:r>
        <w:t>Необходимость установки взрывных клапанов на печах и других газоиспользующих установках (за исклю</w:t>
      </w:r>
      <w:r>
        <w:t>чением котлов) и газоходах, места установки взрывных клапанов и их число определяются нормами технологического проектирования, а при отсутствии указанных норм - решаются проектной организацией.</w:t>
      </w:r>
    </w:p>
    <w:p w:rsidR="00000000" w:rsidRDefault="00CF130B">
      <w:pPr>
        <w:pStyle w:val="pj"/>
      </w:pPr>
      <w:r>
        <w:t>При невозможности установки взрывных клапанов в местах, безопа</w:t>
      </w:r>
      <w:r>
        <w:t>сных для обслуживающего персонала, предусматривают защитные устройства на случай срабатывания клапана.</w:t>
      </w:r>
    </w:p>
    <w:p w:rsidR="00000000" w:rsidRDefault="00CF130B">
      <w:pPr>
        <w:pStyle w:val="pj"/>
      </w:pPr>
      <w:r>
        <w:t>7.4.5 При наличии в котельной нескольких котлов, работающих с топкой под наддувом и подключенных к общей дымовой трубе, предусматривают контроль разрежен</w:t>
      </w:r>
      <w:r>
        <w:t>ия у основания дымовой трубы с выводом сигнала от датчика на автоматику безопасности всех котлов. При нарушении работы дымовой трубы по разрежению подача газа на горелки всех работающих котлов должна прекращаться автоматически.</w:t>
      </w:r>
    </w:p>
    <w:p w:rsidR="00000000" w:rsidRDefault="00CF130B">
      <w:pPr>
        <w:pStyle w:val="pj"/>
      </w:pPr>
      <w:r>
        <w:t>7.4.6 Печи и другие газоиспо</w:t>
      </w:r>
      <w:r>
        <w:t>льзующие установки оборудуют автоматикой безопасности, обеспечивающей отключение подачи газа при отклонении заданных параметров от нормы.</w:t>
      </w:r>
    </w:p>
    <w:p w:rsidR="00000000" w:rsidRDefault="00CF130B">
      <w:pPr>
        <w:pStyle w:val="pj"/>
      </w:pPr>
      <w:r>
        <w:t>7.4.7 Аварийное отключение подачи газа в системе автоматики безопасности может быть заменено сигнализацией об изменени</w:t>
      </w:r>
      <w:r>
        <w:t>и контролируемых параметров, если технологический процесс не допускает перерывов в подаче газа.</w:t>
      </w:r>
    </w:p>
    <w:p w:rsidR="00000000" w:rsidRDefault="00CF130B">
      <w:pPr>
        <w:pStyle w:val="pj"/>
      </w:pPr>
      <w:r>
        <w:t>7.4.8 Размещение КИП предусматривают у места регулирования измеряемого параметра или на специальном приборном щите.</w:t>
      </w:r>
    </w:p>
    <w:p w:rsidR="00000000" w:rsidRDefault="00CF130B">
      <w:pPr>
        <w:pStyle w:val="pj"/>
      </w:pPr>
      <w:r>
        <w:t>На отводах к КИП предусматривают отключающие устройства.</w:t>
      </w:r>
    </w:p>
    <w:p w:rsidR="00000000" w:rsidRDefault="00CF130B">
      <w:pPr>
        <w:pStyle w:val="pj"/>
      </w:pPr>
      <w:r>
        <w:t>При установке КИП на приборном щите допускается использование одного прибора с пере</w:t>
      </w:r>
      <w:r>
        <w:t>ключателем для измерения параметров в нескольких точках.</w:t>
      </w:r>
    </w:p>
    <w:p w:rsidR="00000000" w:rsidRDefault="00CF130B">
      <w:pPr>
        <w:pStyle w:val="pj"/>
      </w:pPr>
      <w:r>
        <w:t>Присоединение КИП и приборов автоматики к газопроводам предусматривают с помощью металлических труб, если иного не предусмотрено требованиями паспорта на прибор или оборудование.</w:t>
      </w:r>
    </w:p>
    <w:p w:rsidR="00000000" w:rsidRDefault="00CF130B">
      <w:pPr>
        <w:pStyle w:val="pj"/>
      </w:pPr>
      <w:r>
        <w:t>При давлении газа до</w:t>
      </w:r>
      <w:r>
        <w:t xml:space="preserve"> 0,1 МПа допускается предусматривать присоединение КИП с помощью гибких рукавов длиной не более 3 м.</w:t>
      </w:r>
    </w:p>
    <w:p w:rsidR="00000000" w:rsidRDefault="00CF130B">
      <w:pPr>
        <w:pStyle w:val="pj"/>
      </w:pPr>
      <w:r>
        <w:t>7.4.9 Для обеспечения стабильного давления газа перед газовыми горелками газоиспользующего оборудования и котлов производственных зданий и котельных рекоме</w:t>
      </w:r>
      <w:r>
        <w:t>ндуется установка на газовых сетях регуляторов-стабилизаторов.</w:t>
      </w:r>
    </w:p>
    <w:p w:rsidR="00000000" w:rsidRDefault="00CF130B">
      <w:pPr>
        <w:pStyle w:val="pj"/>
      </w:pPr>
      <w:r>
        <w:t>При установке регуляторов-стабилизаторов наличия перед ними ПЗК, а после них ПСК не требуется.</w:t>
      </w:r>
    </w:p>
    <w:p w:rsidR="00000000" w:rsidRDefault="00CF130B">
      <w:pPr>
        <w:pStyle w:val="pj"/>
      </w:pPr>
      <w:r>
        <w:t>7.4.10 Вентиляция производственных помещений и котельных должна соответствовать требованиям строит</w:t>
      </w:r>
      <w:r>
        <w:t>ельных норм и правил по размещенному в них производству.</w:t>
      </w:r>
    </w:p>
    <w:p w:rsidR="00000000" w:rsidRDefault="00CF130B">
      <w:pPr>
        <w:pStyle w:val="pj"/>
      </w:pPr>
      <w:r>
        <w:rPr>
          <w:b/>
          <w:bCs/>
        </w:rPr>
        <w:t>7.5</w:t>
      </w:r>
      <w:r>
        <w:t xml:space="preserve"> </w:t>
      </w:r>
      <w:r>
        <w:rPr>
          <w:b/>
          <w:bCs/>
        </w:rPr>
        <w:t>Горелки инфракрасного излучения</w:t>
      </w:r>
    </w:p>
    <w:p w:rsidR="00000000" w:rsidRDefault="00CF130B">
      <w:pPr>
        <w:pStyle w:val="pji"/>
      </w:pPr>
      <w:r>
        <w:rPr>
          <w:rStyle w:val="s3"/>
        </w:rPr>
        <w:t xml:space="preserve">Пункт 7.5.1 изложен в редакции </w:t>
      </w:r>
      <w:hyperlink r:id="rId325" w:anchor="sub_id=30975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</w:t>
      </w:r>
      <w:r>
        <w:rPr>
          <w:rStyle w:val="s3"/>
        </w:rPr>
        <w:t>ства и жилищно-коммунального хозяйства Министерства индустрии и инфраструктурного развития РК от 01.04.19 г. № 46-нқ (</w:t>
      </w:r>
      <w:hyperlink r:id="rId326" w:anchor="sub_id=70501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7.5.1 </w:t>
      </w:r>
      <w:r>
        <w:rPr>
          <w:rStyle w:val="s0"/>
        </w:rPr>
        <w:t>Горелки инфракрасного излучения</w:t>
      </w:r>
      <w:r>
        <w:rPr>
          <w:rStyle w:val="s0"/>
        </w:rPr>
        <w:t xml:space="preserve"> (ГИИ) должны соответствовать требованиям технических условий на конкретный тип горелок в соответствии с областью их применения и требованиям стандартов (</w:t>
      </w:r>
      <w:hyperlink r:id="rId327" w:history="1">
        <w:r>
          <w:rPr>
            <w:rStyle w:val="a3"/>
          </w:rPr>
          <w:t>ГОСТ 25696</w:t>
        </w:r>
      </w:hyperlink>
      <w:r>
        <w:rPr>
          <w:rStyle w:val="s0"/>
        </w:rPr>
        <w:t>, ГОСТ 50670).</w:t>
      </w:r>
    </w:p>
    <w:p w:rsidR="00000000" w:rsidRDefault="00CF130B">
      <w:pPr>
        <w:pStyle w:val="pj"/>
      </w:pPr>
      <w:r>
        <w:rPr>
          <w:rStyle w:val="s0"/>
        </w:rPr>
        <w:t>При использо</w:t>
      </w:r>
      <w:r>
        <w:rPr>
          <w:rStyle w:val="s0"/>
        </w:rPr>
        <w:t xml:space="preserve">вании систем обогрева с ГИИ помимо положений настоящего документа следует руководствоваться требованиями </w:t>
      </w:r>
      <w:hyperlink r:id="rId328" w:history="1">
        <w:r>
          <w:rPr>
            <w:rStyle w:val="a3"/>
          </w:rPr>
          <w:t>ГОСТ 12.1.005</w:t>
        </w:r>
      </w:hyperlink>
      <w:r>
        <w:rPr>
          <w:rStyle w:val="s0"/>
        </w:rPr>
        <w:t xml:space="preserve">, </w:t>
      </w:r>
      <w:hyperlink r:id="rId329" w:history="1">
        <w:r>
          <w:rPr>
            <w:rStyle w:val="a3"/>
          </w:rPr>
          <w:t>СП РК 4</w:t>
        </w:r>
        <w:r>
          <w:rPr>
            <w:rStyle w:val="a3"/>
          </w:rPr>
          <w:t>.02-101</w:t>
        </w:r>
      </w:hyperlink>
      <w:r>
        <w:rPr>
          <w:rStyle w:val="s0"/>
        </w:rPr>
        <w:t xml:space="preserve"> и других нормативных документов</w:t>
      </w:r>
      <w:r>
        <w:t>.</w:t>
      </w:r>
    </w:p>
    <w:p w:rsidR="00000000" w:rsidRDefault="00CF130B">
      <w:pPr>
        <w:pStyle w:val="pj"/>
      </w:pPr>
      <w:r>
        <w:t>7.5.2 ГИИ допускается применять для обогрева в соответствии с требованиями паспортов и инструкций заводов-изготовителей:</w:t>
      </w:r>
    </w:p>
    <w:p w:rsidR="00000000" w:rsidRDefault="00CF130B">
      <w:pPr>
        <w:pStyle w:val="pj"/>
      </w:pPr>
      <w:r>
        <w:t>- рабочих мест и зон производственных помещений;</w:t>
      </w:r>
    </w:p>
    <w:p w:rsidR="00000000" w:rsidRDefault="00CF130B">
      <w:pPr>
        <w:pStyle w:val="pj"/>
      </w:pPr>
      <w:r>
        <w:t>- рабочих мест и зон на открытых площадках (в</w:t>
      </w:r>
      <w:r>
        <w:t xml:space="preserve"> том числе перронов, спортивных сооружений);</w:t>
      </w:r>
    </w:p>
    <w:p w:rsidR="00000000" w:rsidRDefault="00CF130B">
      <w:pPr>
        <w:pStyle w:val="pj"/>
      </w:pPr>
      <w:r>
        <w:t>- помещений, конструкций зданий и сооружений и грунта в процессе строительства зданий и сооружений;</w:t>
      </w:r>
    </w:p>
    <w:p w:rsidR="00000000" w:rsidRDefault="00CF130B">
      <w:pPr>
        <w:pStyle w:val="pj"/>
      </w:pPr>
      <w:r>
        <w:t>- общественных помещений с временным пребыванием людей:</w:t>
      </w:r>
    </w:p>
    <w:p w:rsidR="00000000" w:rsidRDefault="00CF130B">
      <w:pPr>
        <w:pStyle w:val="pj"/>
      </w:pPr>
      <w:r>
        <w:t>а) торговых залов, кроме торговых залов и помещений для</w:t>
      </w:r>
      <w:r>
        <w:t xml:space="preserve"> обработки и хранения материалов, содержащих легковоспламеняющиеся и взрывоопасные вещества;</w:t>
      </w:r>
    </w:p>
    <w:p w:rsidR="00000000" w:rsidRDefault="00CF130B">
      <w:pPr>
        <w:pStyle w:val="pj"/>
      </w:pPr>
      <w:r>
        <w:t>б) помещений общественного питания, кроме ресторанов;</w:t>
      </w:r>
    </w:p>
    <w:p w:rsidR="00000000" w:rsidRDefault="00CF130B">
      <w:pPr>
        <w:pStyle w:val="pj"/>
      </w:pPr>
      <w:r>
        <w:t>- животноводческих зданий и помещений;</w:t>
      </w:r>
    </w:p>
    <w:p w:rsidR="00000000" w:rsidRDefault="00CF130B">
      <w:pPr>
        <w:pStyle w:val="pj"/>
      </w:pPr>
      <w:r>
        <w:t>- для технологического обогрева материалов и оборудования, кроме содер</w:t>
      </w:r>
      <w:r>
        <w:t>жащих легковоспламеняющиеся и взрывоопасные вещества;</w:t>
      </w:r>
    </w:p>
    <w:p w:rsidR="00000000" w:rsidRDefault="00CF130B">
      <w:pPr>
        <w:pStyle w:val="pj"/>
      </w:pPr>
      <w:r>
        <w:t>- в системах снеготаяния на открытых и полуоткрытых площадках, на кровлях зданий и сооружений.</w:t>
      </w:r>
    </w:p>
    <w:p w:rsidR="00000000" w:rsidRDefault="00CF130B">
      <w:pPr>
        <w:pStyle w:val="pj"/>
      </w:pPr>
      <w:r>
        <w:t>7.5.3 Не допускается устанавливать ГИИ в производственных помещениях категорий А, Б, В1 по взрывопожарной и</w:t>
      </w:r>
      <w:r>
        <w:t xml:space="preserve"> пожарной опасности </w:t>
      </w:r>
      <w:hyperlink r:id="rId330" w:anchor="sub_id=9" w:history="1">
        <w:r>
          <w:rPr>
            <w:rStyle w:val="a3"/>
          </w:rPr>
          <w:t>[3]</w:t>
        </w:r>
      </w:hyperlink>
      <w:r>
        <w:t>, в зданиях категорий ниже III степени огнестойкости класса С0, а также в цокольных и подвальных помещениях.</w:t>
      </w:r>
    </w:p>
    <w:p w:rsidR="00000000" w:rsidRDefault="00CF130B">
      <w:pPr>
        <w:pStyle w:val="pj"/>
      </w:pPr>
      <w:r>
        <w:t>7.5.4 Отопительные установки с ГИИ, предназна</w:t>
      </w:r>
      <w:r>
        <w:t>ченные для отопления помещений без постоянного обслуживающего персонала, предусматривают с автоматикой, обеспечивающей прекращение подачи газа в случае погасания пламени горелки.</w:t>
      </w:r>
    </w:p>
    <w:p w:rsidR="00000000" w:rsidRDefault="00CF130B">
      <w:pPr>
        <w:pStyle w:val="pj"/>
      </w:pPr>
      <w:r>
        <w:t>Необходимость оборудования автоматикой ГИИ, устанавливаемых вне помещений, оп</w:t>
      </w:r>
      <w:r>
        <w:t>ределяется проектной организацией исходя из конкретных условий размещения и эксплуатации горелок (технологическое размещение ГИИ, розжиг горелок, установленных на высоте более 2,2 м, наличие обслуживающего персонала и др.).</w:t>
      </w:r>
    </w:p>
    <w:p w:rsidR="00000000" w:rsidRDefault="00CF130B">
      <w:pPr>
        <w:pStyle w:val="pj"/>
      </w:pPr>
      <w:r>
        <w:t>7.5.5 Расстояние от ГИИ</w:t>
      </w:r>
      <w:r>
        <w:rPr>
          <w:b/>
          <w:bCs/>
        </w:rPr>
        <w:t xml:space="preserve"> </w:t>
      </w:r>
      <w:r>
        <w:t>до ограж</w:t>
      </w:r>
      <w:r>
        <w:t>дающих конструкций помещения из горючих и трудногорючих материалов (перекрытий, оконных и дверных коробок и т.п.) должно быть, как правило, не менее 0,5 м при температуре излучающей поверхности до 900°С и не менее 1,25 м для температуры выше 900°С при усло</w:t>
      </w:r>
      <w:r>
        <w:t>вии защиты или экранирования негорючими материалами (кровельной сталью по асбесту, асбестоцементным листом и т.п.).</w:t>
      </w:r>
    </w:p>
    <w:p w:rsidR="00000000" w:rsidRDefault="00CF130B">
      <w:pPr>
        <w:pStyle w:val="pj"/>
      </w:pPr>
      <w:r>
        <w:t>Открытая электропроводка должна находиться на расстоянии не менее 1 м от ГИИ и поверхности облучения.</w:t>
      </w:r>
    </w:p>
    <w:p w:rsidR="00000000" w:rsidRDefault="00CF130B">
      <w:pPr>
        <w:pStyle w:val="pj"/>
      </w:pPr>
      <w:r>
        <w:t>7.5.6 Расчет вентиляции помещений, где</w:t>
      </w:r>
      <w:r>
        <w:t xml:space="preserve"> предусматривается установка ГИИ, следует выполнять, руководствуясь нормами предельно допустимых концентраций CO</w:t>
      </w:r>
      <w:r>
        <w:rPr>
          <w:vertAlign w:val="subscript"/>
        </w:rPr>
        <w:t>2</w:t>
      </w:r>
      <w:r>
        <w:t xml:space="preserve"> и NO</w:t>
      </w:r>
      <w:r>
        <w:rPr>
          <w:vertAlign w:val="subscript"/>
        </w:rPr>
        <w:t>X</w:t>
      </w:r>
      <w:r>
        <w:t xml:space="preserve"> в воздухе рабочей зоны. Размещение вытяжных устройств следует предусматривать выше излучателей (горелок), а приточных устройств - вне зо</w:t>
      </w:r>
      <w:r>
        <w:t>ны излучения горелок.</w:t>
      </w:r>
    </w:p>
    <w:p w:rsidR="00000000" w:rsidRDefault="00CF130B">
      <w:pPr>
        <w:pStyle w:val="pj"/>
      </w:pPr>
      <w:r>
        <w:t>Системы обогрева с ГИИ</w:t>
      </w:r>
      <w:r>
        <w:rPr>
          <w:b/>
          <w:bCs/>
        </w:rPr>
        <w:t xml:space="preserve"> </w:t>
      </w:r>
      <w:r>
        <w:t>должны быть сблокированы с системой местной или общеобменной вентиляции, исключая возможность пуска и работы системы обогрева при неработающей вентиляции.</w:t>
      </w:r>
    </w:p>
    <w:p w:rsidR="00000000" w:rsidRDefault="00CF130B">
      <w:pPr>
        <w:pStyle w:val="pj"/>
      </w:pPr>
      <w:r>
        <w:rPr>
          <w:b/>
          <w:bCs/>
        </w:rPr>
        <w:t>7.6 Размещение счетчиков</w:t>
      </w:r>
    </w:p>
    <w:p w:rsidR="00000000" w:rsidRDefault="00CF130B">
      <w:pPr>
        <w:pStyle w:val="pj"/>
      </w:pPr>
      <w:r>
        <w:t>7.6.1 Приборы (узлы) учета расхода газа рекомендуется устанавливать:</w:t>
      </w:r>
    </w:p>
    <w:p w:rsidR="00000000" w:rsidRDefault="00CF130B">
      <w:pPr>
        <w:pStyle w:val="pj"/>
      </w:pPr>
      <w:r>
        <w:t>- в газифицируемом помещении;</w:t>
      </w:r>
    </w:p>
    <w:p w:rsidR="00000000" w:rsidRDefault="00CF130B">
      <w:pPr>
        <w:pStyle w:val="pj"/>
      </w:pPr>
      <w:r>
        <w:t>- в нежилом помещении газифицируемого жилого здания, имеющем естественную вентиляцию;</w:t>
      </w:r>
    </w:p>
    <w:p w:rsidR="00000000" w:rsidRDefault="00CF130B">
      <w:pPr>
        <w:pStyle w:val="pj"/>
      </w:pPr>
      <w:r>
        <w:t>- в смежном с газифицируемым помещением и соединенным с ним открытым пр</w:t>
      </w:r>
      <w:r>
        <w:t>оемом помещении производственного здания и котельной;</w:t>
      </w:r>
    </w:p>
    <w:p w:rsidR="00000000" w:rsidRDefault="00CF130B">
      <w:pPr>
        <w:pStyle w:val="pj"/>
      </w:pPr>
      <w:r>
        <w:t>- в ГРП, ШРП, ГРПБ;</w:t>
      </w:r>
    </w:p>
    <w:p w:rsidR="00000000" w:rsidRDefault="00CF130B">
      <w:pPr>
        <w:pStyle w:val="pj"/>
      </w:pPr>
      <w:r>
        <w:t>- вне здания.</w:t>
      </w:r>
    </w:p>
    <w:p w:rsidR="00000000" w:rsidRDefault="00CF130B">
      <w:pPr>
        <w:pStyle w:val="pj"/>
      </w:pPr>
      <w:r>
        <w:t>7.6.2 В качестве приборов учета газа разрешается использовать бытовые газовые счетчики (далее - счетчики), размещение которых регламентируется данным подразделом.</w:t>
      </w:r>
    </w:p>
    <w:p w:rsidR="00000000" w:rsidRDefault="00CF130B">
      <w:pPr>
        <w:pStyle w:val="pj"/>
      </w:pPr>
      <w:r>
        <w:t>7.6.3</w:t>
      </w:r>
      <w:r>
        <w:t xml:space="preserve"> Установка счетчиков предусматривается исходя из условий удобства их монтажа, обслуживания и ремонта. Высоту установки счетчиков, как правило, следует принимать 1,6 м от уровня пола помещения или земли.</w:t>
      </w:r>
    </w:p>
    <w:p w:rsidR="00000000" w:rsidRDefault="00CF130B">
      <w:pPr>
        <w:pStyle w:val="pj"/>
      </w:pPr>
      <w:r>
        <w:t>7.6.4 С целью исключения коррозионного повреждения по</w:t>
      </w:r>
      <w:r>
        <w:t>крытия счетчика при его установке следует предусматривать зазор (2-5 см) между счетчиком и конструкцией здания (сооружения) или опоры.</w:t>
      </w:r>
    </w:p>
    <w:p w:rsidR="00000000" w:rsidRDefault="00CF130B">
      <w:pPr>
        <w:pStyle w:val="pj"/>
      </w:pPr>
      <w:r>
        <w:t>7.6.5 Установку счетчика внутри помещения предусматривают вне зоны тепло - и влаговыделений (от плиты, раковины и т.п.) в</w:t>
      </w:r>
      <w:r>
        <w:t xml:space="preserve"> естественно проветриваемых местах. Не рекомендуется устанавливать счетчики в застойных зонах помещения (участки помещения, отгороженные от вентиляционного канала или окна, ниши и т.п.).</w:t>
      </w:r>
    </w:p>
    <w:p w:rsidR="00000000" w:rsidRDefault="00CF130B">
      <w:pPr>
        <w:pStyle w:val="pj"/>
      </w:pPr>
      <w:r>
        <w:t>Расстояние от мест установки счетчиков до газового оборудования прини</w:t>
      </w:r>
      <w:r>
        <w:t>мают в соответствии с требованиями и рекомендациями предприятий-изготовителей, изложенными в паспортах счетчиков. При отсутствии в паспортах вышеуказанных требований размещение счетчиков следует предусматривать, как правило, на расстоянии (по радиусу) не м</w:t>
      </w:r>
      <w:r>
        <w:t>енее:</w:t>
      </w:r>
    </w:p>
    <w:p w:rsidR="00000000" w:rsidRDefault="00CF130B">
      <w:pPr>
        <w:pStyle w:val="pj"/>
      </w:pPr>
      <w:r>
        <w:t>- 0,8 м от бытовой газовой плиты и отопительного газоиспользующего оборудования (емкостного и проточного водонагревателя, котла, теплогенератора);</w:t>
      </w:r>
    </w:p>
    <w:p w:rsidR="00000000" w:rsidRDefault="00CF130B">
      <w:pPr>
        <w:pStyle w:val="pj"/>
      </w:pPr>
      <w:r>
        <w:t>- 1,0 м от ресторанной плиты, варочного котла, отопительной и отопительно-варочной печи.</w:t>
      </w:r>
    </w:p>
    <w:p w:rsidR="00000000" w:rsidRDefault="00CF130B">
      <w:pPr>
        <w:pStyle w:val="pj"/>
      </w:pPr>
      <w:r>
        <w:t>7.6.6 Наружная</w:t>
      </w:r>
      <w:r>
        <w:t xml:space="preserve"> (вне здания) установка счетчика предусматривается под навесом, в шкафах или других конструкциях, обеспечивающих защиту счетчика от внешних воздействий. Разрешается открытая установка счетчика.</w:t>
      </w:r>
    </w:p>
    <w:p w:rsidR="00000000" w:rsidRDefault="00CF130B">
      <w:pPr>
        <w:pStyle w:val="pj"/>
      </w:pPr>
      <w:r>
        <w:t>Размещение счетчика предусматривают:</w:t>
      </w:r>
    </w:p>
    <w:p w:rsidR="00000000" w:rsidRDefault="00CF130B">
      <w:pPr>
        <w:pStyle w:val="pj"/>
      </w:pPr>
      <w:r>
        <w:t>- на отдельно стоящей опо</w:t>
      </w:r>
      <w:r>
        <w:t>ре на территории потребителя газа;</w:t>
      </w:r>
    </w:p>
    <w:p w:rsidR="00000000" w:rsidRDefault="00CF130B">
      <w:pPr>
        <w:pStyle w:val="pj"/>
      </w:pPr>
      <w:r>
        <w:t>- на стене газифицируемого здания на расстоянии по горизонтали не менее 0,5 м от дверных и оконных проемов.</w:t>
      </w:r>
    </w:p>
    <w:p w:rsidR="00000000" w:rsidRDefault="00CF130B">
      <w:pPr>
        <w:pStyle w:val="pj"/>
      </w:pPr>
      <w:r>
        <w:t>Размещение счетчиков под проемами в стенах не рекомендуется.</w:t>
      </w:r>
    </w:p>
    <w:p w:rsidR="00000000" w:rsidRDefault="00CF130B">
      <w:pPr>
        <w:pStyle w:val="pj"/>
      </w:pPr>
      <w:r>
        <w:t>7.6.7 Конструкция шкафа для размещения счетчика долж</w:t>
      </w:r>
      <w:r>
        <w:t>на обеспечивать естественную вентиляцию. Дверцы шкафа должны иметь запоры.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8. ЗАПОРНАЯ АРМАТУРА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i"/>
      </w:pPr>
      <w:r>
        <w:rPr>
          <w:rStyle w:val="s3"/>
        </w:rPr>
        <w:t xml:space="preserve">Пункт 8.1 изложен в редакции </w:t>
      </w:r>
      <w:hyperlink r:id="rId331" w:anchor="sub_id=8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</w:t>
      </w:r>
      <w:r>
        <w:rPr>
          <w:rStyle w:val="s3"/>
        </w:rPr>
        <w:t>ельства и жилищно-коммунального хозяйства Министерства по инвестициям и развитию РК от 25.12.17 г. № 319-НҚ (</w:t>
      </w:r>
      <w:hyperlink r:id="rId332" w:anchor="sub_id=8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>8.1 При проектировании стальных и полиэтиленовых г</w:t>
      </w:r>
      <w:r>
        <w:t xml:space="preserve">азопроводов рекомендуется предусматривать типы запорной арматуры, приведенные в таблице 10. Герметичность запорной арматуры должна соответствовать классу А по </w:t>
      </w:r>
      <w:hyperlink r:id="rId333" w:history="1">
        <w:r>
          <w:rPr>
            <w:rStyle w:val="a3"/>
          </w:rPr>
          <w:t>ГОСТ 9544</w:t>
        </w:r>
      </w:hyperlink>
      <w:r>
        <w:t>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i"/>
      </w:pPr>
      <w:r>
        <w:rPr>
          <w:rStyle w:val="s3"/>
        </w:rPr>
        <w:t>В таблицу 10 внес</w:t>
      </w:r>
      <w:r>
        <w:rPr>
          <w:rStyle w:val="s3"/>
        </w:rPr>
        <w:t xml:space="preserve">ены изменения в соответствии с </w:t>
      </w:r>
      <w:hyperlink r:id="rId334" w:anchor="sub_id=81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25.12.17 г. № 319-НҚ (</w:t>
      </w:r>
      <w:hyperlink r:id="rId335" w:anchor="sub_id=8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c"/>
      </w:pPr>
      <w:r>
        <w:rPr>
          <w:b/>
          <w:bCs/>
        </w:rPr>
        <w:t>Таблица 10 - Типы запорной арматуры</w:t>
      </w:r>
    </w:p>
    <w:p w:rsidR="00000000" w:rsidRDefault="00CF130B">
      <w:pPr>
        <w:pStyle w:val="pj"/>
      </w:pPr>
      <w:r>
        <w:t> </w:t>
      </w:r>
    </w:p>
    <w:tbl>
      <w:tblPr>
        <w:tblW w:w="0" w:type="auto"/>
        <w:tblInd w:w="-4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1"/>
        <w:gridCol w:w="7104"/>
      </w:tblGrid>
      <w:tr w:rsidR="00000000">
        <w:trPr>
          <w:trHeight w:val="20"/>
        </w:trPr>
        <w:tc>
          <w:tcPr>
            <w:tcW w:w="7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Тип арматуры</w:t>
            </w:r>
          </w:p>
        </w:tc>
        <w:tc>
          <w:tcPr>
            <w:tcW w:w="8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Область применения</w:t>
            </w:r>
          </w:p>
        </w:tc>
      </w:tr>
      <w:tr w:rsidR="00000000">
        <w:trPr>
          <w:trHeight w:val="20"/>
        </w:trPr>
        <w:tc>
          <w:tcPr>
            <w:tcW w:w="74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1. Краны конусные натяжные</w:t>
            </w:r>
          </w:p>
        </w:tc>
        <w:tc>
          <w:tcPr>
            <w:tcW w:w="8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Наружные надземные и внутренние газопроводы природного газа и паровой фазы СУГ давлением до 0,005 МПа</w:t>
            </w:r>
          </w:p>
        </w:tc>
      </w:tr>
      <w:tr w:rsidR="00000000">
        <w:trPr>
          <w:trHeight w:val="20"/>
        </w:trPr>
        <w:tc>
          <w:tcPr>
            <w:tcW w:w="74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2. Краны конусные сальниковые</w:t>
            </w:r>
          </w:p>
        </w:tc>
        <w:tc>
          <w:tcPr>
            <w:tcW w:w="8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Наружные и внутренние газ</w:t>
            </w:r>
            <w:r>
              <w:t>опроводы природного газа давлением до 1,2 МПа, паровой и жидкой фазы СУГ давлением до 1,6 Мпа</w:t>
            </w:r>
          </w:p>
        </w:tc>
      </w:tr>
      <w:tr w:rsidR="00000000">
        <w:trPr>
          <w:trHeight w:val="20"/>
        </w:trPr>
        <w:tc>
          <w:tcPr>
            <w:tcW w:w="74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3. Краны шаровые, задвижки, клапаны (вентили)</w:t>
            </w:r>
          </w:p>
        </w:tc>
        <w:tc>
          <w:tcPr>
            <w:tcW w:w="8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 xml:space="preserve">Наружные и внутренние газопроводы природного газа давлением до 1,2 МПа, паровой и жидкой фазы СУГ давлением до 1,6 </w:t>
            </w:r>
            <w:r>
              <w:t>Мпа</w:t>
            </w:r>
          </w:p>
        </w:tc>
      </w:tr>
      <w:tr w:rsidR="00000000">
        <w:trPr>
          <w:trHeight w:val="20"/>
        </w:trPr>
        <w:tc>
          <w:tcPr>
            <w:tcW w:w="74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4. Задвижки из высокопрочного чугуна с обрезиненным клином</w:t>
            </w:r>
          </w:p>
        </w:tc>
        <w:tc>
          <w:tcPr>
            <w:tcW w:w="8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Наружные и внутренние газопроводы природного газа давлением до 1,2 МПа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На подземных газопроводах низкого давления, кроме прокладываемых в районах с сейсмичностью свыше 7 баллов, на подрабат</w:t>
      </w:r>
      <w:r>
        <w:t>ываемых и карстовых территориях в качестве запорных устройств допускается применять гидрозатворы.</w:t>
      </w:r>
    </w:p>
    <w:p w:rsidR="00000000" w:rsidRDefault="00CF130B">
      <w:pPr>
        <w:pStyle w:val="pj"/>
      </w:pPr>
      <w:r>
        <w:t>8.2 Запорная арматура, устанавливаемая на наружных газопроводах в районах с очень холодным и холодным климатом (районы I</w:t>
      </w:r>
      <w:r>
        <w:rPr>
          <w:vertAlign w:val="subscript"/>
        </w:rPr>
        <w:t>1</w:t>
      </w:r>
      <w:r>
        <w:t xml:space="preserve"> и І</w:t>
      </w:r>
      <w:r>
        <w:rPr>
          <w:vertAlign w:val="subscript"/>
        </w:rPr>
        <w:t>2</w:t>
      </w:r>
      <w:r>
        <w:t xml:space="preserve"> по </w:t>
      </w:r>
      <w:hyperlink r:id="rId336" w:history="1">
        <w:r>
          <w:rPr>
            <w:rStyle w:val="a3"/>
          </w:rPr>
          <w:t>ГОСТ 16350</w:t>
        </w:r>
      </w:hyperlink>
      <w:r>
        <w:t>), выполняется в климатическом исполнении 5 по ГОСТ 15150 УХЛ1, УХЛ2, ХЛ1, ХЛ2; на внутренних газопроводах в отапливаемых помещениях - У1, У2, У3, У5, УХЛ4, УХЛ5, ХЛ.</w:t>
      </w:r>
    </w:p>
    <w:p w:rsidR="00000000" w:rsidRDefault="00CF130B">
      <w:pPr>
        <w:pStyle w:val="pj"/>
      </w:pPr>
      <w:r>
        <w:t>Запорная арматура, устанавливаемая в районах с умеренно холодным климатом (районы I</w:t>
      </w:r>
      <w:r>
        <w:rPr>
          <w:vertAlign w:val="subscript"/>
        </w:rPr>
        <w:t>1</w:t>
      </w:r>
      <w:r>
        <w:t xml:space="preserve"> и І</w:t>
      </w:r>
      <w:r>
        <w:rPr>
          <w:vertAlign w:val="subscript"/>
        </w:rPr>
        <w:t>2</w:t>
      </w:r>
      <w:r>
        <w:t xml:space="preserve"> по </w:t>
      </w:r>
      <w:hyperlink r:id="rId337" w:history="1">
        <w:r>
          <w:rPr>
            <w:rStyle w:val="a3"/>
          </w:rPr>
          <w:t>ГОСТ 16350</w:t>
        </w:r>
      </w:hyperlink>
      <w:r>
        <w:t>) на наружных газопроводах и на внутренних газопроводах в неотапливаемых помещениях выпо</w:t>
      </w:r>
      <w:r>
        <w:t xml:space="preserve">лняется в климатическом исполнении по </w:t>
      </w:r>
      <w:hyperlink r:id="rId338" w:history="1">
        <w:r>
          <w:rPr>
            <w:rStyle w:val="a3"/>
          </w:rPr>
          <w:t>ГОСТ 15150</w:t>
        </w:r>
      </w:hyperlink>
      <w:r>
        <w:t xml:space="preserve"> У1, У2, У3, УХЛ1, УХЛ2, УХЛ3.</w:t>
      </w:r>
    </w:p>
    <w:p w:rsidR="00000000" w:rsidRDefault="00CF130B">
      <w:pPr>
        <w:pStyle w:val="pji"/>
      </w:pPr>
      <w:r>
        <w:rPr>
          <w:rStyle w:val="s3"/>
        </w:rPr>
        <w:t xml:space="preserve">Пункт 8.3 изложен в редакции </w:t>
      </w:r>
      <w:hyperlink r:id="rId339" w:anchor="sub_id=83" w:history="1">
        <w:r>
          <w:rPr>
            <w:rStyle w:val="a3"/>
            <w:i/>
            <w:iCs/>
          </w:rPr>
          <w:t>при</w:t>
        </w:r>
        <w:r>
          <w:rPr>
            <w:rStyle w:val="a3"/>
            <w:i/>
            <w:iCs/>
          </w:rPr>
          <w:t>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25.12.17 г. № 319-НҚ (</w:t>
      </w:r>
      <w:hyperlink r:id="rId340" w:anchor="sub_id=8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41" w:anchor="sub_id=3098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42" w:anchor="sub_id=803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8.3 </w:t>
      </w:r>
      <w:r>
        <w:rPr>
          <w:rStyle w:val="s0"/>
        </w:rPr>
        <w:t>Материал запорной арматуры, устанавливаемой на наружных газопроводах и на внутренних газопроводах в неотапливаемых помещениях, рекомендуется принимать с учетом темпера</w:t>
      </w:r>
      <w:r>
        <w:rPr>
          <w:rStyle w:val="s0"/>
        </w:rPr>
        <w:t xml:space="preserve">туры эксплуатации в зависимости от рабочего давления газа по таблице 11. За температуру эксплуатации пронимается температура, до которой может охлаждаться газопровод при температуре наружного воздуха наиболее холодной пятидневки обеспеченностью 0,92 по </w:t>
      </w:r>
      <w:hyperlink r:id="rId343" w:history="1">
        <w:r>
          <w:rPr>
            <w:rStyle w:val="a3"/>
          </w:rPr>
          <w:t>СП РК 2.04-01</w:t>
        </w:r>
      </w:hyperlink>
      <w:r>
        <w:rPr>
          <w:rStyle w:val="s0"/>
        </w:rPr>
        <w:t>.</w:t>
      </w:r>
    </w:p>
    <w:p w:rsidR="00000000" w:rsidRDefault="00CF130B">
      <w:pPr>
        <w:pStyle w:val="pj"/>
      </w:pPr>
      <w:r>
        <w:rPr>
          <w:rStyle w:val="s0"/>
        </w:rPr>
        <w:t xml:space="preserve">На полиэтиленовых газопроводах преимущественно устанавливаются полиэтиленовые краны или задвижки с обрезиненным клином и с неразъемными полиэтиленовыми концами заводского изготовления с выводом штока управления под ковер. Рабочее давления в полиэтиленовом </w:t>
      </w:r>
      <w:r>
        <w:rPr>
          <w:rStyle w:val="s0"/>
        </w:rPr>
        <w:t>кране или задвижке, как правило, не должны превышать допустимого давления, предусмотренного производителем для данной конструкции крана</w:t>
      </w:r>
      <w:r>
        <w:t>.</w:t>
      </w:r>
    </w:p>
    <w:p w:rsidR="00000000" w:rsidRDefault="00CF130B">
      <w:pPr>
        <w:pStyle w:val="pji"/>
      </w:pPr>
      <w:r>
        <w:rPr>
          <w:rStyle w:val="s3"/>
        </w:rPr>
        <w:t xml:space="preserve">Пункт 8.4 изложен в редакции </w:t>
      </w:r>
      <w:hyperlink r:id="rId344" w:anchor="sub_id=8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</w:t>
      </w:r>
      <w:r>
        <w:rPr>
          <w:rStyle w:val="s3"/>
        </w:rPr>
        <w:t>едседателя Комитета по делам строительства и жилищно-коммунального хозяйства Министерства по инвестициям и развитию РК от 25.12.17 г. № 319-НҚ (</w:t>
      </w:r>
      <w:hyperlink r:id="rId345" w:anchor="sub_id=8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>8.4 В районах с</w:t>
      </w:r>
      <w:r>
        <w:t>троительства с особыми грунтовыми условиями для подземных газопроводов всех давлений условным диаметром свыше 400 мм рекомендуется предусматривать стальную арматуру. Для условных диаметров до 400 мм включительно и давлением до 1,6 МПа допускается применени</w:t>
      </w:r>
      <w:r>
        <w:t>е запорной арматуры стальной и из высокопрочного чугуна.</w:t>
      </w:r>
    </w:p>
    <w:p w:rsidR="00000000" w:rsidRDefault="00CF130B">
      <w:pPr>
        <w:pStyle w:val="pj"/>
      </w:pPr>
      <w:r>
        <w:t>Для подземных газопроводов условным диаметром до 80 мм допускается применения запорной арматуры из ковкого чугуна.</w:t>
      </w:r>
    </w:p>
    <w:p w:rsidR="00000000" w:rsidRDefault="00CF130B">
      <w:pPr>
        <w:pStyle w:val="pj"/>
      </w:pPr>
      <w:r>
        <w:t>Для подземных газопроводов давлением до 0,6 МПа, проектируемых для районов со средне</w:t>
      </w:r>
      <w:r>
        <w:t xml:space="preserve">пучинистыми, средненабухающими и </w:t>
      </w:r>
      <w:r>
        <w:rPr>
          <w:lang w:val="en-US"/>
        </w:rPr>
        <w:t xml:space="preserve">I </w:t>
      </w:r>
      <w:r>
        <w:t>типа просадочности грунтами, допускается применять чугунную запорную арматуру, при этом арматуру из серого чугуна следует устанавливать с компенсирующим устройством, обеспечивающим вертикальное перемещение газопровода.</w:t>
      </w:r>
    </w:p>
    <w:p w:rsidR="00000000" w:rsidRDefault="00CF130B">
      <w:pPr>
        <w:pStyle w:val="pj"/>
      </w:pPr>
      <w:r>
        <w:t>На</w:t>
      </w:r>
      <w:r>
        <w:t xml:space="preserve"> подземных газопроводах, прокладываемых в районах с сейсмичностью 8 баллов и выше, следует применять запорную арматуру соответствующую классу сейсмичности, подтверждённую документально.</w:t>
      </w:r>
    </w:p>
    <w:p w:rsidR="00000000" w:rsidRDefault="00CF130B">
      <w:pPr>
        <w:pStyle w:val="pj"/>
      </w:pPr>
      <w:r>
        <w:t>Полиэтиленовые краны и задвижки с обрезиненным клином и с неразъемными</w:t>
      </w:r>
      <w:r>
        <w:t xml:space="preserve"> полиэтиленовыми концами заводского изготовления на подземных газопроводах применяются вне зависимости от грунтовых условий.</w:t>
      </w:r>
    </w:p>
    <w:p w:rsidR="00000000" w:rsidRDefault="00CF130B">
      <w:pPr>
        <w:pStyle w:val="pj"/>
      </w:pPr>
      <w:r>
        <w:t>При бесколодезной установке в грунтах с высоким уровнем грунтовых вод и в скальных грунтах, запорную арматуру всех типов следует пр</w:t>
      </w:r>
      <w:r>
        <w:t>едусматривать с дополнительным полиуретановым покрытием.</w:t>
      </w:r>
    </w:p>
    <w:p w:rsidR="00000000" w:rsidRDefault="00CF130B">
      <w:pPr>
        <w:pStyle w:val="pj"/>
      </w:pPr>
      <w:r>
        <w:t>8.5 Запорная арматура предназначается для природного (или сжиженного) газа с соответствующей записью в паспорте.</w:t>
      </w:r>
    </w:p>
    <w:p w:rsidR="00000000" w:rsidRDefault="00CF130B">
      <w:pPr>
        <w:pStyle w:val="pj"/>
      </w:pPr>
      <w:r>
        <w:t>При использовании запорной арматуры, предназначенной для жидких и газообразных нефтепр</w:t>
      </w:r>
      <w:r>
        <w:t>одуктов, попутного нефтяного газа, а также для аммиака, пара и воды, уплотнительные материалы затвора и разъемов корпуса выполняются стойкими к транспортируемому газу (природному или СУГ).</w:t>
      </w:r>
    </w:p>
    <w:p w:rsidR="00000000" w:rsidRDefault="00CF130B">
      <w:pPr>
        <w:pStyle w:val="pj"/>
      </w:pPr>
      <w:r>
        <w:t>8.6 Выбор рабочего давления запорной арматуры следует производить в</w:t>
      </w:r>
      <w:r>
        <w:t xml:space="preserve"> соответствии с давлением газа в газопроводе в зависимости от величины нормативного условного давления арматуры по таблице 12.</w:t>
      </w:r>
    </w:p>
    <w:p w:rsidR="00000000" w:rsidRDefault="00CF130B">
      <w:pPr>
        <w:pStyle w:val="pj"/>
      </w:pPr>
      <w:r>
        <w:t>Для газопроводов обвязки надземных резервуаров СУГ и средств транспортировки СУГ (железнодорожные и автомобильные цистерны) услов</w:t>
      </w:r>
      <w:r>
        <w:t>ное давление запорной арматуры следует принимать не менее 2,5 МПа.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i"/>
      </w:pPr>
      <w:r>
        <w:rPr>
          <w:rStyle w:val="s3"/>
        </w:rPr>
        <w:t xml:space="preserve">В таблицу 11 внесены изменения в соответствии с </w:t>
      </w:r>
      <w:hyperlink r:id="rId346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</w:t>
      </w:r>
      <w:r>
        <w:rPr>
          <w:rStyle w:val="s3"/>
        </w:rPr>
        <w:t>ого хозяйства Министерства по инвестициям и развитию РК от 25.12.17 г. № 319-НҚ (</w:t>
      </w:r>
      <w:hyperlink r:id="rId347" w:anchor="sub_id=8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c"/>
      </w:pPr>
      <w:r>
        <w:t>Таблица 11 - Материал запорной арматуры</w:t>
      </w:r>
    </w:p>
    <w:p w:rsidR="00000000" w:rsidRDefault="00CF130B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1517"/>
        <w:gridCol w:w="1622"/>
        <w:gridCol w:w="1507"/>
        <w:gridCol w:w="1538"/>
        <w:gridCol w:w="1379"/>
      </w:tblGrid>
      <w:tr w:rsidR="00000000">
        <w:trPr>
          <w:trHeight w:val="20"/>
        </w:trPr>
        <w:tc>
          <w:tcPr>
            <w:tcW w:w="9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Материал запорной арматуры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Нормативн</w:t>
            </w:r>
            <w:r>
              <w:t>ый документ</w:t>
            </w:r>
          </w:p>
        </w:tc>
        <w:tc>
          <w:tcPr>
            <w:tcW w:w="9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Давление в газопроводе, МПа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Диаметр газопровода, мм</w:t>
            </w:r>
          </w:p>
        </w:tc>
        <w:tc>
          <w:tcPr>
            <w:tcW w:w="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Температура эксплуатации, °С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Серый чугун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ГОСТ 1412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Паровая фаза СУГ до 0,05, природный газ до 0,6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Не ниже минус 15**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Не ниже минус 60 °С при диаметре до 100 мм и давлении до 0,005 МПа</w:t>
            </w:r>
          </w:p>
        </w:tc>
      </w:tr>
      <w:tr w:rsidR="00000000">
        <w:trPr>
          <w:trHeight w:val="20"/>
        </w:trPr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Ковкий чугун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 xml:space="preserve">ГОСТ 1215, </w:t>
            </w:r>
          </w:p>
          <w:p w:rsidR="00000000" w:rsidRDefault="00CF130B">
            <w:pPr>
              <w:pStyle w:val="a5"/>
            </w:pPr>
            <w:r>
              <w:t>ГОСТ 28394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Не ниже минус 35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Высокопрочный чугун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ГОСТ 7293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Природный газ до 1,2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Не ниже минус 40**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Углеродистая сталь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 xml:space="preserve">ГОСТ 380, </w:t>
            </w:r>
          </w:p>
          <w:p w:rsidR="00000000" w:rsidRDefault="00CF130B">
            <w:pPr>
              <w:pStyle w:val="a5"/>
            </w:pPr>
            <w:r>
              <w:t>ГОСТ 1050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Не ниже минус 40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Легированная сталь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 xml:space="preserve">ГОСТ 4543 </w:t>
            </w:r>
          </w:p>
          <w:p w:rsidR="00000000" w:rsidRDefault="00CF130B">
            <w:pPr>
              <w:pStyle w:val="a5"/>
            </w:pPr>
            <w:r>
              <w:t xml:space="preserve">ГОСТ 5520 </w:t>
            </w:r>
          </w:p>
          <w:p w:rsidR="00000000" w:rsidRDefault="00CF130B">
            <w:pPr>
              <w:pStyle w:val="a5"/>
            </w:pPr>
            <w:r>
              <w:t>ГОСТ 19281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СУГ до 1,6, природный газ до 1,2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Без ограничения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Не ниже минус 60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Сплавы на основе меди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 xml:space="preserve">ГОСТ 17711, </w:t>
            </w:r>
          </w:p>
          <w:p w:rsidR="00000000" w:rsidRDefault="00CF130B">
            <w:pPr>
              <w:pStyle w:val="a5"/>
            </w:pPr>
            <w:r>
              <w:t xml:space="preserve">ГОСТ 15527, </w:t>
            </w:r>
          </w:p>
          <w:p w:rsidR="00000000" w:rsidRDefault="00CF130B">
            <w:pPr>
              <w:pStyle w:val="a5"/>
            </w:pPr>
            <w:r>
              <w:t>ГОСТ 613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Не ниже минус 60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Сплавы на основе алюминия*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 xml:space="preserve">ГОСТ 21488, </w:t>
            </w:r>
          </w:p>
          <w:p w:rsidR="00000000" w:rsidRDefault="00CF130B">
            <w:pPr>
              <w:pStyle w:val="a5"/>
            </w:pPr>
            <w:r>
              <w:t>ГОСТ 1583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СУГ до 1,6, природный газ до 1,2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До 100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</w:pPr>
            <w:r>
              <w:t>Не ниже минус 60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 xml:space="preserve">Примечания </w:t>
            </w:r>
          </w:p>
          <w:p w:rsidR="00000000" w:rsidRDefault="00CF130B">
            <w:pPr>
              <w:pStyle w:val="pji"/>
            </w:pPr>
            <w:r>
              <w:t xml:space="preserve">* Корпусные детали должны изготавливаться: </w:t>
            </w:r>
          </w:p>
          <w:p w:rsidR="00000000" w:rsidRDefault="00CF130B">
            <w:pPr>
              <w:pStyle w:val="pji"/>
            </w:pPr>
            <w:r>
              <w:t xml:space="preserve">- кованые и штампованные - из деформируемого сплава марки Д-16; </w:t>
            </w:r>
          </w:p>
          <w:p w:rsidR="00000000" w:rsidRDefault="00CF130B">
            <w:pPr>
              <w:pStyle w:val="pji"/>
            </w:pPr>
            <w:r>
              <w:t>- литые - гарантированног</w:t>
            </w:r>
            <w:r>
              <w:t xml:space="preserve">о качества с механическими свойствами не ниже марки АК-7ч (АЛ-9) по ГОСТ 1583. </w:t>
            </w:r>
          </w:p>
          <w:p w:rsidR="00000000" w:rsidRDefault="00CF130B">
            <w:pPr>
              <w:pStyle w:val="pji"/>
            </w:pPr>
            <w:r>
              <w:t>** В соответствии с ГОСТ 33260.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12 - Давление запорной арматуры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5"/>
        <w:gridCol w:w="6090"/>
      </w:tblGrid>
      <w:tr w:rsidR="00000000">
        <w:trPr>
          <w:trHeight w:val="20"/>
        </w:trPr>
        <w:tc>
          <w:tcPr>
            <w:tcW w:w="17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Рабочее давление газопровода, МПа</w:t>
            </w:r>
          </w:p>
        </w:tc>
        <w:tc>
          <w:tcPr>
            <w:tcW w:w="3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Условное давление запорной арматуры, МПа, по ГОСТ 356, не менее</w:t>
            </w:r>
          </w:p>
        </w:tc>
      </w:tr>
      <w:tr w:rsidR="00000000">
        <w:trPr>
          <w:trHeight w:val="20"/>
        </w:trPr>
        <w:tc>
          <w:tcPr>
            <w:tcW w:w="1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До 0,005</w:t>
            </w:r>
          </w:p>
        </w:tc>
        <w:tc>
          <w:tcPr>
            <w:tcW w:w="3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1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0,005 до 0,3</w:t>
            </w:r>
          </w:p>
        </w:tc>
        <w:tc>
          <w:tcPr>
            <w:tcW w:w="3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0,3 до 0,6</w:t>
            </w:r>
          </w:p>
        </w:tc>
        <w:tc>
          <w:tcPr>
            <w:tcW w:w="3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0,6 (1,0 - для арматуры из серого чугуна)</w:t>
            </w:r>
          </w:p>
        </w:tc>
      </w:tr>
      <w:tr w:rsidR="00000000">
        <w:trPr>
          <w:trHeight w:val="20"/>
        </w:trPr>
        <w:tc>
          <w:tcPr>
            <w:tcW w:w="1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0,6 до 1,2</w:t>
            </w:r>
          </w:p>
        </w:tc>
        <w:tc>
          <w:tcPr>
            <w:tcW w:w="3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1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Для жидкой фазы СУГ св. 0,6 до 1,6</w:t>
            </w:r>
          </w:p>
        </w:tc>
        <w:tc>
          <w:tcPr>
            <w:tcW w:w="3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1,6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i"/>
      </w:pPr>
      <w:r>
        <w:rPr>
          <w:rStyle w:val="s3"/>
        </w:rPr>
        <w:t xml:space="preserve">Пункт 8.7 изложен в редакции </w:t>
      </w:r>
      <w:hyperlink r:id="rId348" w:anchor="sub_id=8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25.12.17 г. № 3</w:t>
      </w:r>
      <w:r>
        <w:rPr>
          <w:rStyle w:val="s3"/>
        </w:rPr>
        <w:t>19-НҚ (</w:t>
      </w:r>
      <w:hyperlink r:id="rId349" w:anchor="sub_id=8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>8.7 Запорная арматура должна обладать герметичностью класса А, испытана в заводских условиях на прочность корпуса, герметичность затвора, подвижных и неподвижных соединений и проверена на функционирование в соответствии с ГОСТ 33257 (ГОСТ Р 54432). В соотв</w:t>
      </w:r>
      <w:r>
        <w:t>етствии с ГОСТ 4666 запорная арматура должна иметь маркировку на корпусе и отличительную окраску. Маркировка должна содержать товарный знак завода-изготовителя, условное или рабочее давление, условный проход и указатель направления потока, если это необход</w:t>
      </w:r>
      <w:r>
        <w:t>имо. Окраска корпуса и крышки запорной арматуры выполняется в соответствии с таблицей 13. Полиэтиленовые краны не окрашиваются, их цвет зависит от цвета полиэтилена, из которого они изготовлены.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13 - Окраска корпусов запорной арматуры</w:t>
      </w:r>
    </w:p>
    <w:p w:rsidR="00000000" w:rsidRDefault="00CF130B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4"/>
        <w:gridCol w:w="3119"/>
      </w:tblGrid>
      <w:tr w:rsidR="00000000">
        <w:trPr>
          <w:trHeight w:val="20"/>
        </w:trPr>
        <w:tc>
          <w:tcPr>
            <w:tcW w:w="3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 xml:space="preserve">Материал </w:t>
            </w:r>
            <w:r>
              <w:t>корпуса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Цвет окраски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Чугун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Черный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Сталь углеродистая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Серый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Сталь коррозионностойкая (нержавеющая)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Голубой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Сталь легированная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Синий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Цветные металлы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Не окрашивается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8.8 Партия запорной арматуры, как правило, сопровождается не менее чем двумя комплектами эксплуатационной документации, включающей в себя паспорт и техническое описание. Допускается объединение этих документов в один (паспорт). Для запорной арматуры с усло</w:t>
      </w:r>
      <w:r>
        <w:t>вным проходом св. 100 мм эксплуатационной документацией комплектуется каждое изделие.</w:t>
      </w:r>
    </w:p>
    <w:p w:rsidR="00000000" w:rsidRDefault="00CF130B">
      <w:pPr>
        <w:pStyle w:val="pj"/>
      </w:pPr>
      <w:r>
        <w:t xml:space="preserve">8.9 Паспорт на запорную арматуру заполняется в соответствии с </w:t>
      </w:r>
      <w:hyperlink r:id="rId350" w:history="1">
        <w:r>
          <w:rPr>
            <w:rStyle w:val="a3"/>
          </w:rPr>
          <w:t>ГОСТ 2.601</w:t>
        </w:r>
      </w:hyperlink>
      <w:r>
        <w:t xml:space="preserve"> и отражает, кроме того, следующие</w:t>
      </w:r>
      <w:r>
        <w:t xml:space="preserve"> основные сведения:</w:t>
      </w:r>
    </w:p>
    <w:p w:rsidR="00000000" w:rsidRDefault="00CF130B">
      <w:pPr>
        <w:pStyle w:val="pj"/>
      </w:pPr>
      <w:r>
        <w:t>- наименование и адрес завода-изготовителя;</w:t>
      </w:r>
    </w:p>
    <w:p w:rsidR="00000000" w:rsidRDefault="00CF130B">
      <w:pPr>
        <w:pStyle w:val="pj"/>
      </w:pPr>
      <w:r>
        <w:t>- условное обозначение изделия;</w:t>
      </w:r>
    </w:p>
    <w:p w:rsidR="00000000" w:rsidRDefault="00CF130B">
      <w:pPr>
        <w:pStyle w:val="pj"/>
      </w:pPr>
      <w:r>
        <w:t>- тип, марку, нормативный документ, по которому изготовлена арматура;</w:t>
      </w:r>
    </w:p>
    <w:p w:rsidR="00000000" w:rsidRDefault="00CF130B">
      <w:pPr>
        <w:pStyle w:val="pj"/>
      </w:pPr>
      <w:r>
        <w:t>- номер и дату выдачи сертификата установленного образца;</w:t>
      </w:r>
    </w:p>
    <w:p w:rsidR="00000000" w:rsidRDefault="00CF130B">
      <w:pPr>
        <w:pStyle w:val="pj"/>
      </w:pPr>
      <w:r>
        <w:t>- номер и дату выдачи лицензии Г</w:t>
      </w:r>
      <w:r>
        <w:t>осгортехнадзора России на изготовление изделия;</w:t>
      </w:r>
    </w:p>
    <w:p w:rsidR="00000000" w:rsidRDefault="00CF130B">
      <w:pPr>
        <w:pStyle w:val="pj"/>
      </w:pPr>
      <w:r>
        <w:t>- условный проход, условное и рабочее давление, вид привода, габариты и массу изделия;</w:t>
      </w:r>
    </w:p>
    <w:p w:rsidR="00000000" w:rsidRDefault="00CF130B">
      <w:pPr>
        <w:pStyle w:val="pj"/>
      </w:pPr>
      <w:r>
        <w:t>- вид и температуру рабочей среды;</w:t>
      </w:r>
    </w:p>
    <w:p w:rsidR="00000000" w:rsidRDefault="00CF130B">
      <w:pPr>
        <w:pStyle w:val="pj"/>
      </w:pPr>
      <w:r>
        <w:t xml:space="preserve">- класс герметичности в соответствии с </w:t>
      </w:r>
      <w:hyperlink r:id="rId351" w:history="1">
        <w:r>
          <w:rPr>
            <w:rStyle w:val="a3"/>
          </w:rPr>
          <w:t>ГОСТ 9544</w:t>
        </w:r>
      </w:hyperlink>
      <w:r>
        <w:t>;</w:t>
      </w:r>
    </w:p>
    <w:p w:rsidR="00000000" w:rsidRDefault="00CF130B">
      <w:pPr>
        <w:pStyle w:val="pj"/>
      </w:pPr>
      <w:r>
        <w:t>- материал основных деталей изделия и уплотнения.</w:t>
      </w:r>
    </w:p>
    <w:p w:rsidR="00000000" w:rsidRDefault="00CF130B">
      <w:pPr>
        <w:pStyle w:val="pj"/>
      </w:pPr>
      <w:r>
        <w:t>8.10 Условное обозначение запорной арматуры принимается в соответствии с приложением Ж.</w:t>
      </w:r>
    </w:p>
    <w:p w:rsidR="00000000" w:rsidRDefault="00CF130B">
      <w:pPr>
        <w:pStyle w:val="pj"/>
      </w:pPr>
      <w:r>
        <w:t>8.11 Электропривод запорной арматуры выполняют во взрывозащищенном исполнении.</w:t>
      </w:r>
    </w:p>
    <w:p w:rsidR="00000000" w:rsidRDefault="00CF130B">
      <w:pPr>
        <w:pStyle w:val="pj"/>
      </w:pPr>
      <w:r>
        <w:t>8.12 Для уплотнений фланцевых соединений применяют прокладки, стойкие к воздействию транспортируемого газа. Материалы для изготовления прокладок рекомендуется предусматривать по</w:t>
      </w:r>
      <w:r>
        <w:t xml:space="preserve"> таблице 14.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14 - Материалы прокладок для фланцовых соединений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1"/>
        <w:gridCol w:w="1372"/>
        <w:gridCol w:w="4412"/>
      </w:tblGrid>
      <w:tr w:rsidR="00000000">
        <w:trPr>
          <w:trHeight w:val="20"/>
        </w:trPr>
        <w:tc>
          <w:tcPr>
            <w:tcW w:w="19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Уплотнительные листовые материалы для фланцевых соединений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Толщина листа, мм</w:t>
            </w:r>
          </w:p>
        </w:tc>
        <w:tc>
          <w:tcPr>
            <w:tcW w:w="2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Назначение</w:t>
            </w:r>
          </w:p>
        </w:tc>
      </w:tr>
      <w:tr w:rsidR="00000000">
        <w:trPr>
          <w:trHeight w:val="20"/>
        </w:trPr>
        <w:tc>
          <w:tcPr>
            <w:tcW w:w="1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1. Паронит по </w:t>
            </w:r>
            <w:hyperlink r:id="rId352" w:history="1">
              <w:r>
                <w:rPr>
                  <w:rStyle w:val="a3"/>
                </w:rPr>
                <w:t>ГОСТ 481</w:t>
              </w:r>
            </w:hyperlink>
            <w:r>
              <w:t xml:space="preserve"> (мар</w:t>
            </w:r>
            <w:r>
              <w:t>ка ПМБ)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0,4-4,0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Для уплотнения соединений на газопроводах давлением до 1,6 МПа</w:t>
            </w:r>
          </w:p>
        </w:tc>
      </w:tr>
      <w:tr w:rsidR="00000000">
        <w:trPr>
          <w:trHeight w:val="20"/>
        </w:trPr>
        <w:tc>
          <w:tcPr>
            <w:tcW w:w="1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2. Резина маслобензостойкая по ГОСТ 7338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3-5</w:t>
            </w:r>
          </w:p>
        </w:tc>
        <w:tc>
          <w:tcPr>
            <w:tcW w:w="23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Для уплотнения соединений на газопроводах давлением до 0,6 МПа</w:t>
            </w:r>
          </w:p>
        </w:tc>
      </w:tr>
      <w:tr w:rsidR="00000000">
        <w:trPr>
          <w:trHeight w:val="20"/>
        </w:trPr>
        <w:tc>
          <w:tcPr>
            <w:tcW w:w="19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3. Алюминий по ГОСТ 21631 или ГОСТ 13726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1-4</w:t>
            </w:r>
          </w:p>
        </w:tc>
        <w:tc>
          <w:tcPr>
            <w:tcW w:w="2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Для уплотнения соедине</w:t>
            </w:r>
            <w:r>
              <w:t>ний на газопроводах всех давлений, в том числе транспортирующих сернистый газ</w:t>
            </w:r>
          </w:p>
        </w:tc>
      </w:tr>
      <w:tr w:rsidR="00000000">
        <w:trPr>
          <w:trHeight w:val="20"/>
        </w:trPr>
        <w:tc>
          <w:tcPr>
            <w:tcW w:w="1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4. Медь по </w:t>
            </w:r>
            <w:hyperlink r:id="rId353" w:history="1">
              <w:r>
                <w:rPr>
                  <w:rStyle w:val="a3"/>
                </w:rPr>
                <w:t>ГОСТ 495</w:t>
              </w:r>
            </w:hyperlink>
            <w:r>
              <w:t xml:space="preserve"> (марки M1, М2)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1-4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Для уплотнения соединений на газопроводах всех давлений, кроме газопроводов, транспортирующих сернистый газ</w:t>
            </w:r>
          </w:p>
        </w:tc>
      </w:tr>
      <w:tr w:rsidR="00000000">
        <w:trPr>
          <w:trHeight w:val="20"/>
        </w:trPr>
        <w:tc>
          <w:tcPr>
            <w:tcW w:w="1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5. Пластмассы: полиэтилен высокой плотности (ВД) по ГОСТ 16338, низкой плотности (НД) по ГОСТ 16337, фторопласт-4 по ГОСТ 10007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1-4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Для уплотнения </w:t>
            </w:r>
            <w:r>
              <w:t>соединений на газопроводах давлением до 0,6 МПа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ПРИМЕЧАНИЕ. Прокладки из паронита должны соответствовать требованиям </w:t>
            </w:r>
            <w:hyperlink r:id="rId354" w:history="1">
              <w:r>
                <w:rPr>
                  <w:rStyle w:val="a3"/>
                </w:rPr>
                <w:t>ГОСТ 15180</w:t>
              </w:r>
            </w:hyperlink>
            <w:r>
              <w:t>.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9. РЕЗЕРВУАРНЫЕ И БАЛЛОННЫЕ УСТАНОВКИ СЖИЖЕННЫХ УГЛЕВ</w:t>
      </w:r>
      <w:r>
        <w:rPr>
          <w:rStyle w:val="s1"/>
        </w:rPr>
        <w:t>ОДОРОДНЫХ ГАЗОВ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>9.1 Резервуарные установки</w:t>
      </w:r>
    </w:p>
    <w:p w:rsidR="00000000" w:rsidRDefault="00CF130B">
      <w:pPr>
        <w:pStyle w:val="pj"/>
      </w:pPr>
      <w:r>
        <w:t>9.1.1 Положения настоящего подраздела распространяются на резервуарные установки СУГ, служащие в качестве источников газоснабжения зданий всех назначений.</w:t>
      </w:r>
    </w:p>
    <w:p w:rsidR="00000000" w:rsidRDefault="00CF130B">
      <w:pPr>
        <w:pStyle w:val="pj"/>
      </w:pPr>
      <w:r>
        <w:t>9.1.2 В составе резервуарной установки должны быть предусмотрены резервуары [в подземном и (или) надз</w:t>
      </w:r>
      <w:r>
        <w:t>емном исполнении], регуляторы давления газа, ПЗК и ПСК, КИП для контроля давления и уровня СУГ в резервуаре, запорная арматура, а также трубопроводы жидкой и паровой фаз.</w:t>
      </w:r>
    </w:p>
    <w:p w:rsidR="00000000" w:rsidRDefault="00CF130B">
      <w:pPr>
        <w:pStyle w:val="pj"/>
      </w:pPr>
      <w:r>
        <w:t xml:space="preserve">При технической необходимости в состав резервуарной установки включают испарительные </w:t>
      </w:r>
      <w:r>
        <w:t>установки СУГ.</w:t>
      </w:r>
    </w:p>
    <w:p w:rsidR="00000000" w:rsidRDefault="00CF130B">
      <w:pPr>
        <w:pStyle w:val="pj"/>
      </w:pPr>
      <w:r>
        <w:t>9.1.3 Число резервуаров в установке должно быть не менее двух. Допускается установка одного резервуара, если по условиям эксплуатации допускаются перерывы в потреблении СУГ на длительное время (не менее месяца).</w:t>
      </w:r>
    </w:p>
    <w:p w:rsidR="00000000" w:rsidRDefault="00CF130B">
      <w:pPr>
        <w:pStyle w:val="pj"/>
      </w:pPr>
      <w:r>
        <w:t>Допускается для обеспечения с</w:t>
      </w:r>
      <w:r>
        <w:t>овместной работы объединять резервуары в группы с соединением их между собой трубопроводами жидкой и паровой фаз СУГ с установкой запорной арматуры на трубопроводах.</w:t>
      </w:r>
    </w:p>
    <w:p w:rsidR="00000000" w:rsidRDefault="00CF130B">
      <w:pPr>
        <w:pStyle w:val="pj"/>
      </w:pPr>
      <w:r>
        <w:t xml:space="preserve">9.1.4 Общая вместимость резервуарной установки и вместимость одного резервуара - не более </w:t>
      </w:r>
      <w:r>
        <w:t>указанных в таблице 15.</w:t>
      </w:r>
    </w:p>
    <w:p w:rsidR="00000000" w:rsidRDefault="00CF130B">
      <w:pPr>
        <w:pStyle w:val="pj"/>
      </w:pPr>
      <w:r>
        <w:t>9.1.5 Подземные резервуары следует устанавливать на глубине не менее 0,6 м от поверхности земли до верхней образующей резервуара.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15 - Вместимость резервуаров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1"/>
        <w:gridCol w:w="1710"/>
        <w:gridCol w:w="1729"/>
        <w:gridCol w:w="1807"/>
        <w:gridCol w:w="1518"/>
      </w:tblGrid>
      <w:tr w:rsidR="00000000">
        <w:trPr>
          <w:trHeight w:val="20"/>
        </w:trPr>
        <w:tc>
          <w:tcPr>
            <w:tcW w:w="13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Назначение резервуарной установки</w:t>
            </w:r>
          </w:p>
        </w:tc>
        <w:tc>
          <w:tcPr>
            <w:tcW w:w="18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Общая вместимость резервуар</w:t>
            </w:r>
            <w:r>
              <w:t>ной установки,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7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Максимальная вместимость одного резервуара, 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надземной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подземной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надземного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подземного</w:t>
            </w:r>
          </w:p>
        </w:tc>
      </w:tr>
      <w:tr w:rsidR="00000000">
        <w:trPr>
          <w:trHeight w:val="20"/>
        </w:trPr>
        <w:tc>
          <w:tcPr>
            <w:tcW w:w="1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Газоснабжение жилых, административных и бытовых зданий, общественных зданий и</w:t>
            </w:r>
            <w:r>
              <w:rPr>
                <w:i/>
                <w:iCs/>
              </w:rPr>
              <w:t xml:space="preserve"> </w:t>
            </w:r>
            <w:r>
              <w:t>сооружений, в том числе общественных зданий административного назначения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300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Газоснабжение производственных и складских зданий, сельскохозяйственных предприятий и котельн</w:t>
            </w:r>
            <w:r>
              <w:t>ых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300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При установке резервуаров следует проводить мероприятия для обеспечения их устойчивости.</w:t>
      </w:r>
    </w:p>
    <w:p w:rsidR="00000000" w:rsidRDefault="00CF130B">
      <w:pPr>
        <w:pStyle w:val="pj"/>
      </w:pPr>
      <w:r>
        <w:t>9.1.6 Для резервуарных установок следует применять стальные резервуары цилиндрической формы, устанавливаемые подземно или надземно.</w:t>
      </w:r>
    </w:p>
    <w:p w:rsidR="00000000" w:rsidRDefault="00CF130B">
      <w:pPr>
        <w:pStyle w:val="pj"/>
      </w:pPr>
      <w:r>
        <w:t>В резервуарах следует предусматривать уклон не менее 2% в сторону сборника конденсата, воды и неиспарившихся остатков. При э</w:t>
      </w:r>
      <w:r>
        <w:t>том сборник конденсата не должен иметь выступов над нижней образующей резервуара, препятствующих полному сбору и удалению конденсата воды и неиспарившихся остатков.</w:t>
      </w:r>
    </w:p>
    <w:p w:rsidR="00000000" w:rsidRDefault="00CF130B">
      <w:pPr>
        <w:pStyle w:val="pj"/>
      </w:pPr>
      <w:r>
        <w:t>Для надземной установки разрешается предусматривать как стационарные, так и транспортабельн</w:t>
      </w:r>
      <w:r>
        <w:t>ые (съемные) резервуары, наполняемые СУГ на ГНС.</w:t>
      </w:r>
    </w:p>
    <w:p w:rsidR="00000000" w:rsidRDefault="00CF130B">
      <w:pPr>
        <w:pStyle w:val="pj"/>
      </w:pPr>
      <w:r>
        <w:t>9.1.7 Производительность резервуаров вместимостью 2,5 и 5 м при подземном расположении и естественном испарении следует определять по рисунку 7.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4162425" cy="26860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55" r:link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t>I - резервуар 5 м</w:t>
      </w:r>
      <w:r>
        <w:rPr>
          <w:vertAlign w:val="superscript"/>
        </w:rPr>
        <w:t>3</w:t>
      </w:r>
      <w:r>
        <w:t>, заполнение 85%; II - резервуар 5 м</w:t>
      </w:r>
      <w:r>
        <w:rPr>
          <w:vertAlign w:val="subscript"/>
        </w:rPr>
        <w:t>3</w:t>
      </w:r>
      <w:r>
        <w:t>, заполнение 50%; III - р</w:t>
      </w:r>
      <w:r>
        <w:t>езервуар 5 м</w:t>
      </w:r>
      <w:r>
        <w:rPr>
          <w:vertAlign w:val="superscript"/>
        </w:rPr>
        <w:t>3</w:t>
      </w:r>
      <w:r>
        <w:t>, заполнение 35% и резервуар 2,5 м</w:t>
      </w:r>
      <w:r>
        <w:rPr>
          <w:vertAlign w:val="superscript"/>
        </w:rPr>
        <w:t>3</w:t>
      </w:r>
      <w:r>
        <w:t>, заполнение 50%; IV - резервуар 2,5 м</w:t>
      </w:r>
      <w:r>
        <w:rPr>
          <w:vertAlign w:val="superscript"/>
        </w:rPr>
        <w:t>3</w:t>
      </w:r>
      <w:r>
        <w:t>, заполнение 85%; V - резервуар 2,5 м</w:t>
      </w:r>
      <w:r>
        <w:rPr>
          <w:vertAlign w:val="superscript"/>
        </w:rPr>
        <w:t>3</w:t>
      </w:r>
      <w:r>
        <w:t>, заполнение 35%</w:t>
      </w:r>
    </w:p>
    <w:p w:rsidR="00000000" w:rsidRDefault="00CF130B">
      <w:pPr>
        <w:pStyle w:val="pc"/>
      </w:pPr>
      <w:r>
        <w:rPr>
          <w:rStyle w:val="s1"/>
        </w:rPr>
        <w:t>Рисунок 7 - Номограмма для определения производительности резервуара сжиженного газа вместимостью 2,5 и 5 м3 (подз</w:t>
      </w:r>
      <w:r>
        <w:rPr>
          <w:rStyle w:val="s1"/>
        </w:rPr>
        <w:t>емного)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ПРИМЕР. Дано: давление газа - 0,04 МПа (0,4 кгс/см</w:t>
      </w:r>
      <w:r>
        <w:rPr>
          <w:vertAlign w:val="superscript"/>
        </w:rPr>
        <w:t>2</w:t>
      </w:r>
      <w:r>
        <w:t>); содержание пропана - 60%; температура грунта - 270 К; теплопроводность грунта - 2,33 Вт/(мК); заполнение 35%.</w:t>
      </w:r>
    </w:p>
    <w:p w:rsidR="00000000" w:rsidRDefault="00CF130B">
      <w:pPr>
        <w:pStyle w:val="pj"/>
      </w:pPr>
      <w:r>
        <w:t>Находим производительность резервуаров - 2 м</w:t>
      </w:r>
      <w:r>
        <w:rPr>
          <w:vertAlign w:val="superscript"/>
        </w:rPr>
        <w:t>3</w:t>
      </w:r>
      <w:r>
        <w:t>/ч по линии А-Б-В-Г-Д-Е-Ж (рисунок 7)</w:t>
      </w:r>
      <w:r>
        <w:t>.</w:t>
      </w:r>
    </w:p>
    <w:p w:rsidR="00000000" w:rsidRDefault="00CF130B">
      <w:pPr>
        <w:pStyle w:val="pj"/>
      </w:pPr>
      <w:r>
        <w:t>ПРИМЕЧАНИЕ. Для резервуаров большей вместимости их производительность следует определять опытным путем.</w:t>
      </w:r>
    </w:p>
    <w:p w:rsidR="00000000" w:rsidRDefault="00CF130B">
      <w:pPr>
        <w:pStyle w:val="pj"/>
      </w:pPr>
      <w:r>
        <w:t>9.1.8 Для учета теплового воздействия подземных резервуаров, расположенных на расстоянии не более 1 м один от другого, полученную по номограмме произв</w:t>
      </w:r>
      <w:r>
        <w:t xml:space="preserve">одительность следует умножить на коэффициент теплового воздействия </w:t>
      </w:r>
      <w:r>
        <w:rPr>
          <w:i/>
          <w:iCs/>
        </w:rPr>
        <w:t xml:space="preserve">т </w:t>
      </w:r>
      <w:r>
        <w:t>в зависимости от числа резервуаров в установке:</w:t>
      </w:r>
    </w:p>
    <w:p w:rsidR="00000000" w:rsidRDefault="00CF130B">
      <w:pPr>
        <w:pStyle w:val="pj"/>
      </w:pPr>
      <w:r>
        <w:t>При числе резервуаров в установке:</w:t>
      </w:r>
    </w:p>
    <w:p w:rsidR="00000000" w:rsidRDefault="00CF130B">
      <w:pPr>
        <w:pStyle w:val="pj"/>
      </w:pPr>
      <w:r>
        <w:t>2 - m = 0,93;</w:t>
      </w:r>
    </w:p>
    <w:p w:rsidR="00000000" w:rsidRDefault="00CF130B">
      <w:pPr>
        <w:pStyle w:val="pj"/>
      </w:pPr>
      <w:r>
        <w:t>4 - m = 0,74;</w:t>
      </w:r>
    </w:p>
    <w:p w:rsidR="00000000" w:rsidRDefault="00CF130B">
      <w:pPr>
        <w:pStyle w:val="pj"/>
      </w:pPr>
      <w:r>
        <w:t>6 - m = 0,67;</w:t>
      </w:r>
    </w:p>
    <w:p w:rsidR="00000000" w:rsidRDefault="00CF130B">
      <w:pPr>
        <w:pStyle w:val="pj"/>
      </w:pPr>
      <w:r>
        <w:t>8 - m = 0,64.</w:t>
      </w:r>
    </w:p>
    <w:p w:rsidR="00000000" w:rsidRDefault="00CF130B">
      <w:pPr>
        <w:pStyle w:val="pj"/>
      </w:pPr>
      <w:r>
        <w:t>При числе резервуаров больше восьми значение коэ</w:t>
      </w:r>
      <w:r>
        <w:t xml:space="preserve">ффициента </w:t>
      </w:r>
      <w:r>
        <w:rPr>
          <w:i/>
          <w:iCs/>
        </w:rPr>
        <w:t xml:space="preserve">m </w:t>
      </w:r>
      <w:r>
        <w:t>определяется экстраполяцией.</w:t>
      </w:r>
    </w:p>
    <w:p w:rsidR="00000000" w:rsidRDefault="00CF130B">
      <w:pPr>
        <w:pStyle w:val="pj"/>
      </w:pPr>
      <w:r>
        <w:t>9.1.9 Производительность резервуаров вместимостью 600, 1000, 1600 л при надземном расположении определяется теплотехническим расчетом исходя из условий теплообмена с воздухом или по таблицам 16 и 17.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 xml:space="preserve">Таблица 16 - </w:t>
      </w:r>
      <w:r>
        <w:rPr>
          <w:rStyle w:val="s1"/>
        </w:rPr>
        <w:t>Производительность резервуаров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883"/>
        <w:gridCol w:w="853"/>
        <w:gridCol w:w="853"/>
        <w:gridCol w:w="988"/>
        <w:gridCol w:w="844"/>
        <w:gridCol w:w="855"/>
        <w:gridCol w:w="853"/>
        <w:gridCol w:w="853"/>
        <w:gridCol w:w="980"/>
      </w:tblGrid>
      <w:tr w:rsidR="00000000">
        <w:trPr>
          <w:trHeight w:val="20"/>
        </w:trPr>
        <w:tc>
          <w:tcPr>
            <w:tcW w:w="7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Содержание пропана в сжиженных газах, %</w:t>
            </w:r>
          </w:p>
        </w:tc>
        <w:tc>
          <w:tcPr>
            <w:tcW w:w="282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600 л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1000 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4265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Температура наружного воздуха,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-20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-10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5,3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6,1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5,3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6,4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6Д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7,5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17 - Производительность резервуаров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902"/>
        <w:gridCol w:w="883"/>
        <w:gridCol w:w="894"/>
        <w:gridCol w:w="913"/>
        <w:gridCol w:w="894"/>
        <w:gridCol w:w="902"/>
        <w:gridCol w:w="902"/>
        <w:gridCol w:w="864"/>
        <w:gridCol w:w="818"/>
      </w:tblGrid>
      <w:tr w:rsidR="00000000">
        <w:trPr>
          <w:trHeight w:val="20"/>
        </w:trPr>
        <w:tc>
          <w:tcPr>
            <w:tcW w:w="7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Содержание пропана в сжиженных газах, %</w:t>
            </w:r>
          </w:p>
        </w:tc>
        <w:tc>
          <w:tcPr>
            <w:tcW w:w="14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1000 л</w:t>
            </w:r>
          </w:p>
        </w:tc>
        <w:tc>
          <w:tcPr>
            <w:tcW w:w="28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1600 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427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Температура наружного воздуха,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4,7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6,4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9,3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11,4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6,8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13,2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11,1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14,8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13,0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14,3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16,5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13,0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14,3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18,2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11,5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14,2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12,4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15,8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19,8</w:t>
            </w:r>
          </w:p>
        </w:tc>
      </w:tr>
      <w:tr w:rsidR="00000000">
        <w:trPr>
          <w:trHeight w:val="20"/>
        </w:trPr>
        <w:tc>
          <w:tcPr>
            <w:tcW w:w="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12,5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14,0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17,5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21,8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ПРИМЕЧАНИЕ. При температурах, отличающихся от приведенных в таблице 17, производительность следует определять экстраполяцией.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9.1.10 Расчетный часовой расход сжиженных газов Q</w:t>
      </w:r>
      <w:r>
        <w:rPr>
          <w:vertAlign w:val="subscript"/>
        </w:rPr>
        <w:t>d</w:t>
      </w:r>
      <w:r>
        <w:t>, кг/ч, при газоснабжении жилых зданий следует определять по формуле (25)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962025" cy="4572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          (2</w:t>
      </w:r>
      <w:r>
        <w:t>5)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 xml:space="preserve">где n - число жителей, пользующихся газом, чел. При отсутствии данных </w:t>
      </w:r>
      <w:r>
        <w:rPr>
          <w:i/>
          <w:iCs/>
        </w:rPr>
        <w:t xml:space="preserve">п </w:t>
      </w:r>
      <w:r>
        <w:t>принимается по числу газифицируемых квартир и коэффициенту семейности, принятому по данным администрации газифицируемого района;</w:t>
      </w:r>
    </w:p>
    <w:p w:rsidR="00000000" w:rsidRDefault="00CF130B">
      <w:pPr>
        <w:pStyle w:val="pj"/>
      </w:pPr>
      <w:r>
        <w:rPr>
          <w:noProof/>
        </w:rPr>
        <w:drawing>
          <wp:inline distT="0" distB="0" distL="0" distR="0">
            <wp:extent cx="209550" cy="2381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коэффициент суточной неравномерности потребления газа в течение года (при наличии в квартирах газовых плит </w:t>
      </w:r>
      <w:r>
        <w:rPr>
          <w:noProof/>
        </w:rPr>
        <w:drawing>
          <wp:inline distT="0" distB="0" distL="0" distR="0">
            <wp:extent cx="209550" cy="2381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> </w:t>
      </w:r>
      <w:r>
        <w:t xml:space="preserve">= 1,4; при наличии плит и проточных водонагревателей </w:t>
      </w:r>
      <w:r>
        <w:rPr>
          <w:noProof/>
        </w:rPr>
        <w:drawing>
          <wp:inline distT="0" distB="0" distL="0" distR="0">
            <wp:extent cx="209550" cy="23812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2,0);</w:t>
      </w:r>
    </w:p>
    <w:p w:rsidR="00000000" w:rsidRDefault="00CF130B">
      <w:pPr>
        <w:pStyle w:val="pj"/>
      </w:pPr>
      <w:r>
        <w:t>Q</w:t>
      </w:r>
      <w:r>
        <w:rPr>
          <w:vertAlign w:val="subscript"/>
        </w:rPr>
        <w:t>y</w:t>
      </w:r>
      <w:r>
        <w:t xml:space="preserve"> - годовой расход газа на одного человека в тепловых единицах, кДж/год (ккал/год), принимается по ГОСТ 51617 (</w:t>
      </w:r>
      <w:hyperlink r:id="rId361" w:anchor="sub_id=1" w:history="1">
        <w:r>
          <w:rPr>
            <w:rStyle w:val="a3"/>
          </w:rPr>
          <w:t>приложение А</w:t>
        </w:r>
      </w:hyperlink>
      <w:r>
        <w:t>);</w:t>
      </w:r>
    </w:p>
    <w:p w:rsidR="00000000" w:rsidRDefault="00CF130B">
      <w:pPr>
        <w:pStyle w:val="pj"/>
      </w:pPr>
      <w:r>
        <w:rPr>
          <w:noProof/>
        </w:rPr>
        <w:drawing>
          <wp:inline distT="0" distB="0" distL="0" distR="0">
            <wp:extent cx="209550" cy="2381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показатель часового максимума суточного расхода - 0,12;</w:t>
      </w:r>
    </w:p>
    <w:p w:rsidR="00000000" w:rsidRDefault="00CF130B">
      <w:pPr>
        <w:pStyle w:val="pj"/>
      </w:pPr>
      <w:r>
        <w:rPr>
          <w:noProof/>
        </w:rPr>
        <w:drawing>
          <wp:inline distT="0" distB="0" distL="0" distR="0">
            <wp:extent cx="190500" cy="18097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62" r:link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теплота сгорания газа, кДж/год (ккал/год).</w:t>
      </w:r>
    </w:p>
    <w:p w:rsidR="00000000" w:rsidRDefault="00CF130B">
      <w:pPr>
        <w:pStyle w:val="pj"/>
      </w:pPr>
      <w:r>
        <w:t>Расчетный часовой расход сжиженных газов для общественных, административных и производственных зданий опред</w:t>
      </w:r>
      <w:r>
        <w:t>еляется по тепловой мощности газоиспользующего оборудования.</w:t>
      </w:r>
    </w:p>
    <w:p w:rsidR="00000000" w:rsidRDefault="00CF130B">
      <w:pPr>
        <w:pStyle w:val="pj"/>
      </w:pPr>
      <w:r>
        <w:t>9.1.11 На газопроводе паровой фазы, объединяющем подземные резервуары, предусматривают установку отключающего устройства между группами резервуаров на высоте не менее 0,5 м от земли. Арматуру и КИП резервуарных установок защищают от повреждений и атмосферн</w:t>
      </w:r>
      <w:r>
        <w:t>ых воздействий запирающимися кожухами.</w:t>
      </w:r>
    </w:p>
    <w:p w:rsidR="00000000" w:rsidRDefault="00CF130B">
      <w:pPr>
        <w:pStyle w:val="pj"/>
      </w:pPr>
      <w:r>
        <w:t>9.1.12 Установку предохранительных сбросных клапанов (ПСК) предусматривают на каждом резервуаре, а при объединении резервуаров в группы (по жидкой и паровой фазам) - на одном из резервуаров каждой группы.</w:t>
      </w:r>
    </w:p>
    <w:p w:rsidR="00000000" w:rsidRDefault="00CF130B">
      <w:pPr>
        <w:pStyle w:val="pj"/>
      </w:pPr>
      <w:r>
        <w:t>9.1.13 Пропу</w:t>
      </w:r>
      <w:r>
        <w:t xml:space="preserve">скную способность ПСК следует определять расчетом в соответствии с </w:t>
      </w:r>
      <w:hyperlink r:id="rId364" w:history="1">
        <w:r>
          <w:rPr>
            <w:rStyle w:val="a3"/>
          </w:rPr>
          <w:t>ГОСТ 12.2.085</w:t>
        </w:r>
      </w:hyperlink>
      <w:r>
        <w:t>.</w:t>
      </w:r>
    </w:p>
    <w:p w:rsidR="00000000" w:rsidRDefault="00CF130B">
      <w:pPr>
        <w:pStyle w:val="pj"/>
      </w:pPr>
      <w:r>
        <w:t>9.1.14 Число квартир, которое целесообразно снабжать от одной резервуарной установки, допускается принимать п</w:t>
      </w:r>
      <w:r>
        <w:t>ри подаче паровой фазы СУГ по таблице 18.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18 - Количество квартир для одной резервуарной установки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8"/>
        <w:gridCol w:w="61"/>
        <w:gridCol w:w="1765"/>
        <w:gridCol w:w="63"/>
        <w:gridCol w:w="1434"/>
        <w:gridCol w:w="63"/>
        <w:gridCol w:w="1266"/>
        <w:gridCol w:w="62"/>
        <w:gridCol w:w="1390"/>
        <w:gridCol w:w="62"/>
        <w:gridCol w:w="1411"/>
      </w:tblGrid>
      <w:tr w:rsidR="00000000">
        <w:trPr>
          <w:trHeight w:val="20"/>
        </w:trPr>
        <w:tc>
          <w:tcPr>
            <w:tcW w:w="8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Преобладающая</w:t>
            </w:r>
          </w:p>
          <w:p w:rsidR="00000000" w:rsidRDefault="00CF130B">
            <w:pPr>
              <w:pStyle w:val="pc"/>
            </w:pPr>
            <w:r>
              <w:t>этажность застройки</w:t>
            </w:r>
          </w:p>
        </w:tc>
        <w:tc>
          <w:tcPr>
            <w:tcW w:w="84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Оптимальная плотность газопотребления кг/(ч·га)</w:t>
            </w:r>
          </w:p>
        </w:tc>
        <w:tc>
          <w:tcPr>
            <w:tcW w:w="334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Число квартир в зависимости от типа испарителей газа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159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электрических</w:t>
            </w:r>
          </w:p>
        </w:tc>
        <w:tc>
          <w:tcPr>
            <w:tcW w:w="174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водяных и паровых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Оптимальное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допустимое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оптимальное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допустимое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При установке газовых плит</w:t>
            </w:r>
          </w:p>
        </w:tc>
      </w:tr>
      <w:tr w:rsidR="00000000">
        <w:trPr>
          <w:trHeight w:val="20"/>
        </w:trPr>
        <w:tc>
          <w:tcPr>
            <w:tcW w:w="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1,65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735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513-1100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975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688-1563</w:t>
            </w:r>
          </w:p>
        </w:tc>
      </w:tr>
      <w:tr w:rsidR="00000000">
        <w:trPr>
          <w:trHeight w:val="20"/>
        </w:trPr>
        <w:tc>
          <w:tcPr>
            <w:tcW w:w="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2,15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1071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725-1700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1553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1068-2500</w:t>
            </w:r>
          </w:p>
        </w:tc>
      </w:tr>
      <w:tr w:rsidR="00000000">
        <w:trPr>
          <w:trHeight w:val="20"/>
        </w:trPr>
        <w:tc>
          <w:tcPr>
            <w:tcW w:w="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2,30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1189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775-2013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1765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1188-2813</w:t>
            </w:r>
          </w:p>
        </w:tc>
      </w:tr>
      <w:tr w:rsidR="00000000">
        <w:trPr>
          <w:trHeight w:val="20"/>
        </w:trPr>
        <w:tc>
          <w:tcPr>
            <w:tcW w:w="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2,60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1444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913-2475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2243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1563-3850</w:t>
            </w:r>
          </w:p>
        </w:tc>
      </w:tr>
      <w:tr w:rsidR="00000000">
        <w:trPr>
          <w:trHeight w:val="20"/>
        </w:trPr>
        <w:tc>
          <w:tcPr>
            <w:tcW w:w="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3,45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2138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1325-3825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3639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2238-5750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При установке газовых плит и проточных водонагревателей</w:t>
            </w:r>
          </w:p>
        </w:tc>
      </w:tr>
      <w:tr w:rsidR="00000000">
        <w:trPr>
          <w:trHeight w:val="20"/>
        </w:trPr>
        <w:tc>
          <w:tcPr>
            <w:tcW w:w="83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</w:t>
            </w:r>
          </w:p>
        </w:tc>
        <w:tc>
          <w:tcPr>
            <w:tcW w:w="8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2,95</w:t>
            </w:r>
          </w:p>
        </w:tc>
        <w:tc>
          <w:tcPr>
            <w:tcW w:w="8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803</w:t>
            </w:r>
          </w:p>
        </w:tc>
        <w:tc>
          <w:tcPr>
            <w:tcW w:w="7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488-1338</w:t>
            </w:r>
          </w:p>
        </w:tc>
        <w:tc>
          <w:tcPr>
            <w:tcW w:w="8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956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588-1575</w:t>
            </w:r>
          </w:p>
        </w:tc>
      </w:tr>
      <w:tr w:rsidR="00000000">
        <w:trPr>
          <w:trHeight w:val="20"/>
        </w:trPr>
        <w:tc>
          <w:tcPr>
            <w:tcW w:w="83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</w:t>
            </w:r>
          </w:p>
        </w:tc>
        <w:tc>
          <w:tcPr>
            <w:tcW w:w="8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3,80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1355</w:t>
            </w:r>
          </w:p>
        </w:tc>
        <w:tc>
          <w:tcPr>
            <w:tcW w:w="7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788-2525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1580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975-2675</w:t>
            </w:r>
          </w:p>
        </w:tc>
      </w:tr>
      <w:tr w:rsidR="00000000">
        <w:trPr>
          <w:trHeight w:val="20"/>
        </w:trPr>
        <w:tc>
          <w:tcPr>
            <w:tcW w:w="83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</w:t>
            </w:r>
          </w:p>
        </w:tc>
        <w:tc>
          <w:tcPr>
            <w:tcW w:w="8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4,20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1570</w:t>
            </w:r>
          </w:p>
        </w:tc>
        <w:tc>
          <w:tcPr>
            <w:tcW w:w="7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900-2938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1818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1163-3200</w:t>
            </w:r>
          </w:p>
        </w:tc>
      </w:tr>
      <w:tr w:rsidR="00000000">
        <w:trPr>
          <w:trHeight w:val="20"/>
        </w:trPr>
        <w:tc>
          <w:tcPr>
            <w:tcW w:w="83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8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4,60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2051</w:t>
            </w:r>
          </w:p>
        </w:tc>
        <w:tc>
          <w:tcPr>
            <w:tcW w:w="7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1075-4200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2349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1400-4225</w:t>
            </w:r>
          </w:p>
        </w:tc>
      </w:tr>
      <w:tr w:rsidR="00000000">
        <w:tc>
          <w:tcPr>
            <w:tcW w:w="1830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860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84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66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84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202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9.1.15 Испарительные установки производительностью до 100 м</w:t>
      </w:r>
      <w:r>
        <w:rPr>
          <w:vertAlign w:val="superscript"/>
        </w:rPr>
        <w:t>3</w:t>
      </w:r>
      <w:r>
        <w:t>/ч (200 кг/ч) допускается устанавливать непосредственно на крышках горловин резервуаров или на расстоянии не менее 1 м от подземных или надземных резервуаров, а также непосредственно у газоиспользующего оборудования, если они размещены в отдельных помещени</w:t>
      </w:r>
      <w:r>
        <w:t>ях или на открытых площадках.</w:t>
      </w:r>
    </w:p>
    <w:p w:rsidR="00000000" w:rsidRDefault="00CF130B">
      <w:pPr>
        <w:pStyle w:val="pj"/>
      </w:pPr>
      <w:r>
        <w:t>При групповом размещении испарителей расстояние между ними должны быть не менее 1 м.</w:t>
      </w:r>
    </w:p>
    <w:p w:rsidR="00000000" w:rsidRDefault="00CF130B">
      <w:pPr>
        <w:pStyle w:val="pj"/>
      </w:pPr>
      <w:r>
        <w:t>9.1.16 Испарительные установки предусматривают в случаях, когда резервуарные установки с естественным испарением и резервуарные установки с г</w:t>
      </w:r>
      <w:r>
        <w:t>рунтовыми испарителями не обеспечивают расчетную потребность в газе.</w:t>
      </w:r>
    </w:p>
    <w:p w:rsidR="00000000" w:rsidRDefault="00CF130B">
      <w:pPr>
        <w:pStyle w:val="pj"/>
      </w:pPr>
      <w:r>
        <w:t>Испарительные установки необходимо оборудовать КИП, а также регулирующей и предохранительной арматурой, исключающей выход жидкой фазы из испарительной установки в газопровод паровой фазы и повышение давления паровой и жидкой фаз выше допустимого. Испарител</w:t>
      </w:r>
      <w:r>
        <w:t>ьные установки, для которых в качестве теплоносителя предусматривается горячая вода или водяной пар, должны быть оборудованы сигнализацией о недопустимом снижении температуры теплоносителя.</w:t>
      </w:r>
    </w:p>
    <w:p w:rsidR="00000000" w:rsidRDefault="00CF130B">
      <w:pPr>
        <w:pStyle w:val="pj"/>
      </w:pPr>
      <w:r>
        <w:t>Температура паровой фазы не должна превышать температуру начала по</w:t>
      </w:r>
      <w:r>
        <w:t>лимеризации непредельных углеводородов (70°С) с отложением образовавшихся продуктов на поверхности испарителя, а жидкой фазы - минус 45°С.</w:t>
      </w:r>
    </w:p>
    <w:p w:rsidR="00000000" w:rsidRDefault="00CF130B">
      <w:pPr>
        <w:pStyle w:val="pj"/>
      </w:pPr>
      <w:r>
        <w:t>В элементах испарительной установки, включая регулятор давления, запорно-предохранительный клапан и трубопроводы, пре</w:t>
      </w:r>
      <w:r>
        <w:t>дусматривают мероприятия по предупреждению образования конденсата и кристаллогидратов.</w:t>
      </w:r>
    </w:p>
    <w:p w:rsidR="00000000" w:rsidRDefault="00CF130B">
      <w:pPr>
        <w:pStyle w:val="pj"/>
      </w:pPr>
      <w:r>
        <w:t>9.1.17 Испарительные установки подразделяются на проточные, обеспечивающие получение паровой фазы постоянного состава в специальных теплообменных аппаратах (испарителях)</w:t>
      </w:r>
      <w:r>
        <w:t>, и емкостные с испарением сжиженных газов непосредственно в расходных резервуарах с помощью специальных погружных нагревателей (регазификаторов).</w:t>
      </w:r>
    </w:p>
    <w:p w:rsidR="00000000" w:rsidRDefault="00CF130B">
      <w:pPr>
        <w:pStyle w:val="pj"/>
      </w:pPr>
      <w:r>
        <w:t>Проточные и емкостные испарительные установки рекомендуется предусматривать с подземными резервуарами. Допуск</w:t>
      </w:r>
      <w:r>
        <w:t>ается использовать испарительные установки с надземными резервуарами при условии нанесения соответствующей тепловой изоляции на их наружную поверхность.</w:t>
      </w:r>
    </w:p>
    <w:p w:rsidR="00000000" w:rsidRDefault="00CF130B">
      <w:pPr>
        <w:pStyle w:val="pj"/>
      </w:pPr>
      <w:r>
        <w:t>При испарении СУГ непосредственно в подземных резервуарах с помощью регазификаторов предусматривают сис</w:t>
      </w:r>
      <w:r>
        <w:t>тему автоматической защиты от снижения уровня жидкой фазы в резервуаре ниже минимально допустимой, а также от повышения температуры жидкой фазы в резервуаре по сравнению с температурой окружающего грунта сверх допустимой величины.</w:t>
      </w:r>
    </w:p>
    <w:p w:rsidR="00000000" w:rsidRDefault="00CF130B">
      <w:pPr>
        <w:pStyle w:val="pj"/>
      </w:pPr>
      <w:r>
        <w:t xml:space="preserve">9.1.18 При использовании </w:t>
      </w:r>
      <w:r>
        <w:t>в испарительных установках электронагрева электрооборудование должно соответствовать требованиям ПУЭ РК в части взрывозащищенного исполнения. При этом система регулирования должна обеспечивать автоматическое включение электронагревателей после временных пе</w:t>
      </w:r>
      <w:r>
        <w:t>ребоев в подаче электроэнергии.</w:t>
      </w:r>
    </w:p>
    <w:p w:rsidR="00000000" w:rsidRDefault="00CF130B">
      <w:pPr>
        <w:pStyle w:val="pj"/>
      </w:pPr>
      <w:r>
        <w:t>В электрических проточных испарительных установках с промежуточным теплоносителем (антифризом) должна предусматриваться система защиты от повышения температуры антифриза выше допустимого, предотвращения его вскипания и перег</w:t>
      </w:r>
      <w:r>
        <w:t>орания электронагревателей.</w:t>
      </w:r>
    </w:p>
    <w:p w:rsidR="00000000" w:rsidRDefault="00CF130B">
      <w:pPr>
        <w:pStyle w:val="pj"/>
      </w:pPr>
      <w:r>
        <w:t>В районах особых грунтовых условий, а также в районах с сейсмичностью выше 6 баллов соединительную трубопроводную и электрическую обвязку рекомендуется устанавливать на крышках горловин подземных резервуаров с соблюдением соотве</w:t>
      </w:r>
      <w:r>
        <w:t>тствующих требований ПУЭ РК. Соединения подземных резервуаров с подземными распределительными газопроводами и линиями электропередачи в этих районах должны предусматривать компенсацию их взаимных, в том числе противоположно направленных, перемещений.</w:t>
      </w:r>
    </w:p>
    <w:p w:rsidR="00000000" w:rsidRDefault="00CF130B">
      <w:pPr>
        <w:pStyle w:val="pj"/>
      </w:pPr>
      <w:r>
        <w:t>При и</w:t>
      </w:r>
      <w:r>
        <w:t>спользовании в испарительных установках в качестве теплоносителя горячей воды или пара из тепловых сетей следует предусматривать мероприятия (отстойники и т.д.), исключающие возможность попадания СУГ в тепловые сети.</w:t>
      </w:r>
    </w:p>
    <w:p w:rsidR="00000000" w:rsidRDefault="00CF130B">
      <w:pPr>
        <w:pStyle w:val="pj"/>
      </w:pPr>
      <w:r>
        <w:t>9.1.19 Испарительные установки, для кот</w:t>
      </w:r>
      <w:r>
        <w:t>орых в качестве теплоносителя используются горячая вода или водяной пар, должны быть оборудованы сигнализацией о недопустимом снижении температуры теплоносителя.</w:t>
      </w:r>
    </w:p>
    <w:p w:rsidR="00000000" w:rsidRDefault="00CF130B">
      <w:pPr>
        <w:pStyle w:val="pj"/>
      </w:pPr>
      <w:r>
        <w:t xml:space="preserve">Для испарителей, размещаемых вне помещений, следует предусматривать тепловую изоляцию корпуса </w:t>
      </w:r>
      <w:r>
        <w:t>и других элементов, теплопотери с наружных поверхностей которых могут нарушить их нормальный режим эксплуатации.</w:t>
      </w:r>
    </w:p>
    <w:p w:rsidR="00000000" w:rsidRDefault="00CF130B">
      <w:pPr>
        <w:pStyle w:val="pj"/>
      </w:pPr>
      <w:r>
        <w:t>9.1.20 Испарительные установки в комплексе со смесительными установками (установки пропано-воздушной смеси) следует предусматривать в следующих</w:t>
      </w:r>
      <w:r>
        <w:t xml:space="preserve"> случаях:</w:t>
      </w:r>
    </w:p>
    <w:p w:rsidR="00000000" w:rsidRDefault="00CF130B">
      <w:pPr>
        <w:pStyle w:val="pj"/>
      </w:pPr>
      <w:r>
        <w:t>- при газоснабжении районов или объектов, которые в перспективе будут снабжаться природным газом;</w:t>
      </w:r>
    </w:p>
    <w:p w:rsidR="00000000" w:rsidRDefault="00CF130B">
      <w:pPr>
        <w:pStyle w:val="pj"/>
      </w:pPr>
      <w:r>
        <w:t>- для покрытия пиковых нагрузок в сетях природного газа в периоды часового, суточного или сезонного максимума;</w:t>
      </w:r>
    </w:p>
    <w:p w:rsidR="00000000" w:rsidRDefault="00CF130B">
      <w:pPr>
        <w:pStyle w:val="pj"/>
      </w:pPr>
      <w:r>
        <w:t>- в качестве резервного топлива для о</w:t>
      </w:r>
      <w:r>
        <w:t>бъектов и установок, требующих бесперебойного газоснабжения;</w:t>
      </w:r>
    </w:p>
    <w:p w:rsidR="00000000" w:rsidRDefault="00CF130B">
      <w:pPr>
        <w:pStyle w:val="pj"/>
      </w:pPr>
      <w:r>
        <w:t>- при использовании в системах газоснабжения технического бутана.</w:t>
      </w:r>
    </w:p>
    <w:p w:rsidR="00000000" w:rsidRDefault="00CF130B">
      <w:pPr>
        <w:pStyle w:val="pj"/>
      </w:pPr>
      <w:r>
        <w:t>9.1.21 Прокладка газопроводов может быть как подземной, так и надземной. Прокладку подземных газопроводов паровой фазы СУГ низког</w:t>
      </w:r>
      <w:r>
        <w:t>о давления от резервуарных установок осуществляют на такой глубине, где минимальная температура грунта выше температуры конденсации паровой фазы СУГ.</w:t>
      </w:r>
    </w:p>
    <w:p w:rsidR="00000000" w:rsidRDefault="00CF130B">
      <w:pPr>
        <w:pStyle w:val="pj"/>
      </w:pPr>
      <w:r>
        <w:t>При прокладке газопроводов выше глубины промерзания грунта следует предусматривать конденсатосборники, рас</w:t>
      </w:r>
      <w:r>
        <w:t>положенные ниже глубины промерзания грунта.</w:t>
      </w:r>
    </w:p>
    <w:p w:rsidR="00000000" w:rsidRDefault="00CF130B">
      <w:pPr>
        <w:pStyle w:val="pj"/>
      </w:pPr>
      <w:r>
        <w:t>При прокладке подземных газопроводов низкого давления паровой фазы СУГ допускается применение полиэтиленовых труб из ПЭ 100.</w:t>
      </w:r>
    </w:p>
    <w:p w:rsidR="00000000" w:rsidRDefault="00CF130B">
      <w:pPr>
        <w:pStyle w:val="pj"/>
      </w:pPr>
      <w:r>
        <w:t>9.1.22 Уклон газопроводов должен быть не менее 5% в сторону конденсатосборников. Вмести</w:t>
      </w:r>
      <w:r>
        <w:t>мость конденсатосборников должен быть по расчету в зависимости от состава СУГ и следует принимать не менее 4 л на 1 м расчетного часового расхода газа.</w:t>
      </w:r>
    </w:p>
    <w:p w:rsidR="00000000" w:rsidRDefault="00CF130B">
      <w:pPr>
        <w:pStyle w:val="pj"/>
      </w:pPr>
      <w:r>
        <w:t>9.1.23 Прокладку надземных газопроводов от резервуарных установок следует (при необходимости) предусматр</w:t>
      </w:r>
      <w:r>
        <w:t>ивать с тепловой изоляцией и обогревом газопроводов. В пониженных местах надземных газопроводов следует предусматривать конденсатоотводчики (краны). Тепловая изоляция должна быть из негорючих материалов.</w:t>
      </w:r>
    </w:p>
    <w:p w:rsidR="00000000" w:rsidRDefault="00CF130B">
      <w:pPr>
        <w:pStyle w:val="pj"/>
      </w:pPr>
      <w:r>
        <w:t>Для резервуарных установок следует предусматривать м</w:t>
      </w:r>
      <w:r>
        <w:t>олниезащиту, если они не попадают в зону защиты близрасположенных зданий, в соответствии с требованиями действующих нормативных документов.</w:t>
      </w:r>
    </w:p>
    <w:p w:rsidR="00000000" w:rsidRDefault="00CF130B">
      <w:pPr>
        <w:pStyle w:val="pj"/>
      </w:pPr>
      <w:r>
        <w:t>9.1.24 Для резервуарных установок СУГ с подземными резервуарами, установленными в районах с особыми условиями, должн</w:t>
      </w:r>
      <w:r>
        <w:t>а быть предусмотрена надземная прокладка газопроводов жидкой и паровой фаз, соединяющих резервуары.</w:t>
      </w:r>
    </w:p>
    <w:p w:rsidR="00000000" w:rsidRDefault="00CF130B">
      <w:pPr>
        <w:pStyle w:val="pj"/>
      </w:pPr>
      <w:r>
        <w:rPr>
          <w:b/>
          <w:bCs/>
        </w:rPr>
        <w:t>9.2 Баллонные групповые и индивидуальные установки</w:t>
      </w:r>
    </w:p>
    <w:p w:rsidR="00000000" w:rsidRDefault="00CF130B">
      <w:pPr>
        <w:pStyle w:val="pj"/>
      </w:pPr>
      <w:r>
        <w:t>9.2.1 Баллонные установки СУГ, служащие в качестве источников газоснабжения зданий различного назначения,</w:t>
      </w:r>
      <w:r>
        <w:t xml:space="preserve"> подразделяют на:</w:t>
      </w:r>
    </w:p>
    <w:p w:rsidR="00000000" w:rsidRDefault="00CF130B">
      <w:pPr>
        <w:pStyle w:val="pj"/>
      </w:pPr>
      <w:r>
        <w:t>- индивидуальные, в состав которых входит не более двух баллонов;</w:t>
      </w:r>
    </w:p>
    <w:p w:rsidR="00000000" w:rsidRDefault="00CF130B">
      <w:pPr>
        <w:pStyle w:val="pj"/>
      </w:pPr>
      <w:r>
        <w:t>- групповые, в состав которых входит более двух баллонов.</w:t>
      </w:r>
    </w:p>
    <w:p w:rsidR="00000000" w:rsidRDefault="00CF130B">
      <w:pPr>
        <w:pStyle w:val="pj"/>
      </w:pPr>
      <w:r>
        <w:t>9.2.2 В состав групповой баллонной установки следует включить баллоны для СУГ, запорную арматуру, регуляторы давле</w:t>
      </w:r>
      <w:r>
        <w:t>ния газа, ПЗК и ПСК, манометр и трубопроводы паровой фазы СУГ. Число баллонов в групповой установке следует определять расчетом.</w:t>
      </w:r>
    </w:p>
    <w:p w:rsidR="00000000" w:rsidRDefault="00CF130B">
      <w:pPr>
        <w:pStyle w:val="pj"/>
      </w:pPr>
      <w:r>
        <w:t>9.2.3 Максимальную общую вместимость групповой баллонной установки следует принимать по таблице 19.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19 - Максимальная вместимость групповой баллонной установки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6"/>
        <w:gridCol w:w="1740"/>
        <w:gridCol w:w="1479"/>
      </w:tblGrid>
      <w:tr w:rsidR="00000000">
        <w:trPr>
          <w:trHeight w:val="20"/>
        </w:trPr>
        <w:tc>
          <w:tcPr>
            <w:tcW w:w="32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Назначение групповой баллонной установки</w:t>
            </w:r>
          </w:p>
        </w:tc>
        <w:tc>
          <w:tcPr>
            <w:tcW w:w="17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Вместимость всех баллонов в групповой балло</w:t>
            </w:r>
            <w:r>
              <w:t>нной установке, л (м</w:t>
            </w:r>
            <w:r>
              <w:rPr>
                <w:vertAlign w:val="superscript"/>
              </w:rPr>
              <w:t>3</w:t>
            </w:r>
            <w:r>
              <w:t>), при размещении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у стен здания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расстоянии от здания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Газоснабжение жилых, административных и бытовых зданий, общественных зданий и сооружений, в том числе общественных зданий административного назначения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600 (0,6)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1000 (1)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Газо</w:t>
            </w:r>
            <w:r>
              <w:t>снабжение зданий производственных предприятий, складов, котельных, общественных и бытовых зданий производственного назначения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1000 (1)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1500 (1,5)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Прокладка газопроводов от размещенных вне зданий баллонных установок должна быть, как правило, надземной.</w:t>
      </w:r>
    </w:p>
    <w:p w:rsidR="00000000" w:rsidRDefault="00CF130B">
      <w:pPr>
        <w:pStyle w:val="pj"/>
      </w:pPr>
      <w:r>
        <w:t>9.2.4 Групповые баллонные установки размещают в запирающихся шкафах из негорючих материалов, при этом шкафы должны устанавливаться на опорах и иметь е</w:t>
      </w:r>
      <w:r>
        <w:t>стественную вентиляцию.</w:t>
      </w:r>
    </w:p>
    <w:p w:rsidR="00000000" w:rsidRDefault="00CF130B">
      <w:pPr>
        <w:pStyle w:val="pj"/>
      </w:pPr>
      <w:r>
        <w:t>9.2.5 Прокладку подземных газопроводов низкого давления от групповых баллонных и резервуарных установок с искусственным испарением газа следует предусматривать на глубине, где минимальная температура выше температуры конденсации газ</w:t>
      </w:r>
      <w:r>
        <w:t>а.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10. ГАЗОНАПОЛНИТЕЛЬНЫЕ СТАНЦИИ, ГАЗОНАПОЛНИТЕЛЬНЫЕ ПУНКТЫ СЖИЖЕННЫХ УГЛЕВОДОРОДНЫХ ГАЗОВ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>10.1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CF130B">
      <w:pPr>
        <w:pStyle w:val="pj"/>
      </w:pPr>
      <w:r>
        <w:t>10.1.1 Раздел содержит положения по проектированию и реконструкции газонаполнительных станций (ГНС), газонаполнительных пунктов (ГНП), ск</w:t>
      </w:r>
      <w:r>
        <w:t>ладов баллонов (СБ). Проектировать станции регазификации рекомендуется по нормам ГНС.</w:t>
      </w:r>
    </w:p>
    <w:p w:rsidR="00000000" w:rsidRDefault="00CF130B">
      <w:pPr>
        <w:pStyle w:val="pj"/>
      </w:pPr>
      <w:r>
        <w:rPr>
          <w:b/>
          <w:bCs/>
        </w:rPr>
        <w:t>10.2</w:t>
      </w:r>
      <w:r>
        <w:t xml:space="preserve"> </w:t>
      </w:r>
      <w:r>
        <w:rPr>
          <w:b/>
          <w:bCs/>
        </w:rPr>
        <w:t>Размещение зданий и сооружений ГНС, ГНП и планировка территории</w:t>
      </w:r>
    </w:p>
    <w:p w:rsidR="00000000" w:rsidRDefault="00CF130B">
      <w:pPr>
        <w:pStyle w:val="pj"/>
      </w:pPr>
      <w:r>
        <w:t>10.2.1 Территории ГНС, ГНП подразделяются на производственную и вспомогательную зоны, в пределах кото</w:t>
      </w:r>
      <w:r>
        <w:t>рых в зависимости от технологического процесса, транспортирования, хранения и поставки потребителям СУГ могут предусматриваться следующие основные здания, помещения и сооружения:</w:t>
      </w:r>
    </w:p>
    <w:p w:rsidR="00000000" w:rsidRDefault="00CF130B">
      <w:pPr>
        <w:pStyle w:val="pj"/>
      </w:pPr>
      <w:r>
        <w:t>а) в производственной зоне:</w:t>
      </w:r>
    </w:p>
    <w:p w:rsidR="00000000" w:rsidRDefault="00CF130B">
      <w:pPr>
        <w:pStyle w:val="pj"/>
      </w:pPr>
      <w:r>
        <w:t>- железнодорожный путь с эстакадой и сливными уст</w:t>
      </w:r>
      <w:r>
        <w:t>ройствами для слива СУГ из железнодорожных цистерн в резервуары базы хранения;</w:t>
      </w:r>
    </w:p>
    <w:p w:rsidR="00000000" w:rsidRDefault="00CF130B">
      <w:pPr>
        <w:pStyle w:val="pj"/>
      </w:pPr>
      <w:r>
        <w:t>- база хранения с резервуарами для СУГ;</w:t>
      </w:r>
    </w:p>
    <w:p w:rsidR="00000000" w:rsidRDefault="00CF130B">
      <w:pPr>
        <w:pStyle w:val="pj"/>
      </w:pPr>
      <w:r>
        <w:t>- насосно-компрессорное отделение;</w:t>
      </w:r>
    </w:p>
    <w:p w:rsidR="00000000" w:rsidRDefault="00CF130B">
      <w:pPr>
        <w:pStyle w:val="pj"/>
      </w:pPr>
      <w:r>
        <w:t>- испарительное отделение;</w:t>
      </w:r>
    </w:p>
    <w:p w:rsidR="00000000" w:rsidRDefault="00CF130B">
      <w:pPr>
        <w:pStyle w:val="pj"/>
      </w:pPr>
      <w:r>
        <w:t>- наполнительный цех;</w:t>
      </w:r>
    </w:p>
    <w:p w:rsidR="00000000" w:rsidRDefault="00CF130B">
      <w:pPr>
        <w:pStyle w:val="pj"/>
      </w:pPr>
      <w:r>
        <w:t>- отделение технического освидетельствования баллонов;</w:t>
      </w:r>
    </w:p>
    <w:p w:rsidR="00000000" w:rsidRDefault="00CF130B">
      <w:pPr>
        <w:pStyle w:val="pj"/>
      </w:pPr>
      <w:r>
        <w:t>- отделение окраски баллонов;</w:t>
      </w:r>
    </w:p>
    <w:p w:rsidR="00000000" w:rsidRDefault="00CF130B">
      <w:pPr>
        <w:pStyle w:val="pj"/>
      </w:pPr>
      <w:r>
        <w:t>- колонки для наполнения автоцистерн, слива газа из автоцистерн при доставке газа на ГНС автомобильным транспортом, заправки газобаллонных автомобилей;</w:t>
      </w:r>
    </w:p>
    <w:p w:rsidR="00000000" w:rsidRDefault="00CF130B">
      <w:pPr>
        <w:pStyle w:val="pj"/>
      </w:pPr>
      <w:r>
        <w:t>- теплообменные уст</w:t>
      </w:r>
      <w:r>
        <w:t>ановки для подогрева газа;</w:t>
      </w:r>
    </w:p>
    <w:p w:rsidR="00000000" w:rsidRDefault="00CF130B">
      <w:pPr>
        <w:pStyle w:val="pj"/>
      </w:pPr>
      <w:r>
        <w:t>- резервуары для слива из баллонов неиспарившегося газа и газа из переполненных и неисправных баллонов;</w:t>
      </w:r>
    </w:p>
    <w:p w:rsidR="00000000" w:rsidRDefault="00CF130B">
      <w:pPr>
        <w:pStyle w:val="pj"/>
      </w:pPr>
      <w:r>
        <w:t>- прирельсовый склад баллонов и другие здания и сооружения, требуемые по технологии ГНС;</w:t>
      </w:r>
    </w:p>
    <w:p w:rsidR="00000000" w:rsidRDefault="00CF130B">
      <w:pPr>
        <w:pStyle w:val="pj"/>
      </w:pPr>
      <w:r>
        <w:t>б) во вспомогательной зоне:</w:t>
      </w:r>
    </w:p>
    <w:p w:rsidR="00000000" w:rsidRDefault="00CF130B">
      <w:pPr>
        <w:pStyle w:val="pj"/>
      </w:pPr>
      <w:r>
        <w:t>- цех вс</w:t>
      </w:r>
      <w:r>
        <w:t>помогательного назначения с размещением в нем административно-хозяйственных и бытовых помещений, лабораторий, насосной, механических мастерских по ремонту оборудования ГНС, баллонов и вентилей, аккумуляторной и других помещений;</w:t>
      </w:r>
    </w:p>
    <w:p w:rsidR="00000000" w:rsidRDefault="00CF130B">
      <w:pPr>
        <w:pStyle w:val="pj"/>
      </w:pPr>
      <w:r>
        <w:t>- котельную (при невозможно</w:t>
      </w:r>
      <w:r>
        <w:t>сти подключения к существующим источникам теплоснабжения);</w:t>
      </w:r>
    </w:p>
    <w:p w:rsidR="00000000" w:rsidRDefault="00CF130B">
      <w:pPr>
        <w:pStyle w:val="pj"/>
      </w:pPr>
      <w:r>
        <w:t>- трансформаторную подстанцию;</w:t>
      </w:r>
    </w:p>
    <w:p w:rsidR="00000000" w:rsidRDefault="00CF130B">
      <w:pPr>
        <w:pStyle w:val="pj"/>
      </w:pPr>
      <w:r>
        <w:t>- резервуары для противопожарного запаса воды с насосной станцией;</w:t>
      </w:r>
    </w:p>
    <w:p w:rsidR="00000000" w:rsidRDefault="00CF130B">
      <w:pPr>
        <w:pStyle w:val="pj"/>
      </w:pPr>
      <w:r>
        <w:t>- водонапорную башню;</w:t>
      </w:r>
    </w:p>
    <w:p w:rsidR="00000000" w:rsidRDefault="00CF130B">
      <w:pPr>
        <w:pStyle w:val="pj"/>
      </w:pPr>
      <w:r>
        <w:t>- складские и другие помещения;</w:t>
      </w:r>
    </w:p>
    <w:p w:rsidR="00000000" w:rsidRDefault="00CF130B">
      <w:pPr>
        <w:pStyle w:val="pj"/>
      </w:pPr>
      <w:r>
        <w:t>- очистные сооружения;</w:t>
      </w:r>
    </w:p>
    <w:p w:rsidR="00000000" w:rsidRDefault="00CF130B">
      <w:pPr>
        <w:pStyle w:val="pj"/>
      </w:pPr>
      <w:r>
        <w:t>- мойку для автомобиле</w:t>
      </w:r>
      <w:r>
        <w:t>й;</w:t>
      </w:r>
    </w:p>
    <w:p w:rsidR="00000000" w:rsidRDefault="00CF130B">
      <w:pPr>
        <w:pStyle w:val="pj"/>
      </w:pPr>
      <w:r>
        <w:t>- здание для технического обслуживания автомобилей;</w:t>
      </w:r>
    </w:p>
    <w:p w:rsidR="00000000" w:rsidRDefault="00CF130B">
      <w:pPr>
        <w:pStyle w:val="pj"/>
      </w:pPr>
      <w:r>
        <w:t>- пункт технического контроля;</w:t>
      </w:r>
    </w:p>
    <w:p w:rsidR="00000000" w:rsidRDefault="00CF130B">
      <w:pPr>
        <w:pStyle w:val="pj"/>
      </w:pPr>
      <w:r>
        <w:t>- автовесы и другие здания и сооружения, связанные с функциональностью ГНС.</w:t>
      </w:r>
    </w:p>
    <w:p w:rsidR="00000000" w:rsidRDefault="00CF130B">
      <w:pPr>
        <w:pStyle w:val="pj"/>
      </w:pPr>
      <w:r>
        <w:t>10.2.2 Во вспомогательной или производственной зоне допускается предусматривать:</w:t>
      </w:r>
    </w:p>
    <w:p w:rsidR="00000000" w:rsidRDefault="00CF130B">
      <w:pPr>
        <w:pStyle w:val="pj"/>
      </w:pPr>
      <w:r>
        <w:t>- воздушную к</w:t>
      </w:r>
      <w:r>
        <w:t>омпрессорную;</w:t>
      </w:r>
    </w:p>
    <w:p w:rsidR="00000000" w:rsidRDefault="00CF130B">
      <w:pPr>
        <w:pStyle w:val="pj"/>
      </w:pPr>
      <w:r>
        <w:t>- железнодорожные и автомобильные весы или заменяющие их весовые устройства.</w:t>
      </w:r>
    </w:p>
    <w:p w:rsidR="00000000" w:rsidRDefault="00CF130B">
      <w:pPr>
        <w:pStyle w:val="pj"/>
      </w:pPr>
      <w:r>
        <w:t>10.2.3 В насосно-компрессорном и испарительном отделениях допускается предусматривать газорегуляторную установку для собственных нужд.</w:t>
      </w:r>
    </w:p>
    <w:p w:rsidR="00000000" w:rsidRDefault="00CF130B">
      <w:pPr>
        <w:pStyle w:val="pj"/>
      </w:pPr>
      <w:r>
        <w:t>10.2.4 Подъездной железнодорож</w:t>
      </w:r>
      <w:r>
        <w:t>ный путь к ГНС, как правило, не должен проходить через территорию других предприятий.</w:t>
      </w:r>
    </w:p>
    <w:p w:rsidR="00000000" w:rsidRDefault="00CF130B">
      <w:pPr>
        <w:pStyle w:val="pj"/>
      </w:pPr>
      <w:r>
        <w:t>Допускается прохождение подъездного железнодорожного пути к ГНС через территорию не более одного предприятия (по согласованию с этим предприятием) с примыканием подъездно</w:t>
      </w:r>
      <w:r>
        <w:t>го пути ГНС к существующей железнодорожной ветке предприятия.</w:t>
      </w:r>
    </w:p>
    <w:p w:rsidR="00000000" w:rsidRDefault="00CF130B">
      <w:pPr>
        <w:pStyle w:val="pj"/>
      </w:pPr>
      <w:r>
        <w:t>10.2.5 Производственную и вспомогательную зоны и участок размещения автохозяйства следует разделять конструкциями облегченного типа из негорючих материалов, например, металлической сеткой.</w:t>
      </w:r>
    </w:p>
    <w:p w:rsidR="00000000" w:rsidRDefault="00CF130B">
      <w:pPr>
        <w:pStyle w:val="pj"/>
      </w:pPr>
      <w:r>
        <w:t>Терри</w:t>
      </w:r>
      <w:r>
        <w:t>тория ГНС и ГНП должна быть ограждена проветриваемой оградой из негорючих материалов.</w:t>
      </w:r>
    </w:p>
    <w:p w:rsidR="00000000" w:rsidRDefault="00CF130B">
      <w:pPr>
        <w:pStyle w:val="pj"/>
      </w:pPr>
      <w:r>
        <w:t>10.2.6 Планировка территорий должна исключать возможность образования мест скопления сжиженных газов (застойных зон) и вместе с системой водостоков обеспечивать водоотвод и защиту территории от попадания извне талых и ливневых вод.</w:t>
      </w:r>
    </w:p>
    <w:p w:rsidR="00000000" w:rsidRDefault="00CF130B">
      <w:pPr>
        <w:pStyle w:val="pji"/>
      </w:pPr>
      <w:r>
        <w:rPr>
          <w:rStyle w:val="s3"/>
        </w:rPr>
        <w:t>Пункт 10.2.7 изложен в р</w:t>
      </w:r>
      <w:r>
        <w:rPr>
          <w:rStyle w:val="s3"/>
        </w:rPr>
        <w:t xml:space="preserve">едакции </w:t>
      </w:r>
      <w:hyperlink r:id="rId365" w:anchor="sub_id=3091027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</w:t>
      </w:r>
      <w:r>
        <w:rPr>
          <w:rStyle w:val="s3"/>
        </w:rPr>
        <w:t>қ</w:t>
      </w:r>
      <w:r>
        <w:rPr>
          <w:rStyle w:val="s3"/>
        </w:rPr>
        <w:t xml:space="preserve"> (</w:t>
      </w:r>
      <w:hyperlink r:id="rId366" w:anchor="sub_id=100207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10.2.7 </w:t>
      </w:r>
      <w:r>
        <w:rPr>
          <w:rStyle w:val="s0"/>
        </w:rPr>
        <w:t xml:space="preserve">Планировку площадок и проектирование подъездных и внутриплощадочных дорог следует выполнять в соответствии с требованиями </w:t>
      </w:r>
      <w:hyperlink r:id="rId367" w:history="1">
        <w:r>
          <w:rPr>
            <w:rStyle w:val="a3"/>
          </w:rPr>
          <w:t>СН РК 3.01-01</w:t>
        </w:r>
      </w:hyperlink>
      <w:r>
        <w:rPr>
          <w:rStyle w:val="s0"/>
        </w:rPr>
        <w:t xml:space="preserve">, </w:t>
      </w:r>
      <w:hyperlink r:id="rId368" w:history="1">
        <w:r>
          <w:rPr>
            <w:rStyle w:val="a3"/>
          </w:rPr>
          <w:t>СП РК 3.03-122</w:t>
        </w:r>
      </w:hyperlink>
      <w:r>
        <w:rPr>
          <w:rStyle w:val="s0"/>
        </w:rPr>
        <w:t xml:space="preserve"> и с учетом рекомендаций настоящего свода правил</w:t>
      </w:r>
      <w:r>
        <w:t>.</w:t>
      </w:r>
    </w:p>
    <w:p w:rsidR="00000000" w:rsidRDefault="00CF130B">
      <w:pPr>
        <w:pStyle w:val="pj"/>
      </w:pPr>
      <w:r>
        <w:t>10.2.8 Участок железной дороги от места примыкания, включая территори</w:t>
      </w:r>
      <w:r>
        <w:t>ю ГНС, следует относить к подъездной дороге V категории; подъездную автодорогу ГНС - к IV категории.</w:t>
      </w:r>
    </w:p>
    <w:p w:rsidR="00000000" w:rsidRDefault="00CF130B">
      <w:pPr>
        <w:pStyle w:val="pj"/>
      </w:pPr>
      <w:r>
        <w:t>10.2.9 Железнодорожные пути ГНС в местах слива газа должны предусматриваться в виде горизонтальных или с уклоном не круче 2,5% участков.</w:t>
      </w:r>
    </w:p>
    <w:p w:rsidR="00000000" w:rsidRDefault="00CF130B">
      <w:pPr>
        <w:pStyle w:val="pj"/>
      </w:pPr>
      <w:r>
        <w:t>Для расцепки соста</w:t>
      </w:r>
      <w:r>
        <w:t>ва необходимо предусматривать дополнительный прямой участок пути со стороны тупика длиной не менее 20 м.</w:t>
      </w:r>
    </w:p>
    <w:p w:rsidR="00000000" w:rsidRDefault="00CF130B">
      <w:pPr>
        <w:pStyle w:val="pj"/>
      </w:pPr>
      <w:r>
        <w:t>10.2.10 Территория ГНС, ГНП и СБ должна сообщаться с автомобильной дорогой общего назначения подъездной автодорогой IV категории.</w:t>
      </w:r>
    </w:p>
    <w:p w:rsidR="00000000" w:rsidRDefault="00CF130B">
      <w:pPr>
        <w:pStyle w:val="pj"/>
      </w:pPr>
      <w:r>
        <w:t>Для резервуаров вмест</w:t>
      </w:r>
      <w:r>
        <w:t>имостью свыше 500 м</w:t>
      </w:r>
      <w:r>
        <w:rPr>
          <w:vertAlign w:val="superscript"/>
        </w:rPr>
        <w:t>3</w:t>
      </w:r>
      <w:r>
        <w:t xml:space="preserve"> предусматривают два рассредоточенных выезда: основной и запасной для аварийной эвакуации автотранспорта.</w:t>
      </w:r>
    </w:p>
    <w:p w:rsidR="00000000" w:rsidRDefault="00CF130B">
      <w:pPr>
        <w:pStyle w:val="pj"/>
      </w:pPr>
      <w:r>
        <w:t>Присоединение запасного выезда к подъездной автодороге предусматривают на расстоянии не менее 40 м от основного выезда.</w:t>
      </w:r>
    </w:p>
    <w:p w:rsidR="00000000" w:rsidRDefault="00CF130B">
      <w:pPr>
        <w:pStyle w:val="pj"/>
      </w:pPr>
      <w:r>
        <w:t>10.2.11 Ав</w:t>
      </w:r>
      <w:r>
        <w:t>томобильные дороги для противопожарных проездов проектируются на две полосы движения для ГНС.</w:t>
      </w:r>
    </w:p>
    <w:p w:rsidR="00000000" w:rsidRDefault="00CF130B">
      <w:pPr>
        <w:pStyle w:val="pj"/>
      </w:pPr>
      <w:r>
        <w:t>Автомобильные дороги на территориях предусматривают по IV категории.</w:t>
      </w:r>
    </w:p>
    <w:p w:rsidR="00000000" w:rsidRDefault="00CF130B">
      <w:pPr>
        <w:pStyle w:val="pj"/>
      </w:pPr>
      <w:r>
        <w:t>Перед территорией рекомендуется предусматривать площадку для разворота и стоянки автомашин ис</w:t>
      </w:r>
      <w:r>
        <w:t>ходя из производительности объекта.</w:t>
      </w:r>
    </w:p>
    <w:p w:rsidR="00000000" w:rsidRDefault="00CF130B">
      <w:pPr>
        <w:pStyle w:val="pj"/>
      </w:pPr>
      <w:r>
        <w:t>10.2.12 Между колонками для наполнения автоцистерн и заправки газобаллонных автомобилей предусматривают сквозной проезд шириной не менее 6 м.</w:t>
      </w:r>
    </w:p>
    <w:p w:rsidR="00000000" w:rsidRDefault="00CF130B">
      <w:pPr>
        <w:pStyle w:val="pj"/>
      </w:pPr>
      <w:r>
        <w:t>На подъездах к колонкам необходимо предусматривать защиту от наезда автомобиле</w:t>
      </w:r>
      <w:r>
        <w:t>й.</w:t>
      </w:r>
    </w:p>
    <w:p w:rsidR="00000000" w:rsidRDefault="00CF130B">
      <w:pPr>
        <w:pStyle w:val="pj"/>
      </w:pPr>
      <w:r>
        <w:t>10.2.13 Для ГНС, размещаемых на территории промышленных предприятий, следует предусматривать один въезд на их территорию с разработкой регламента.</w:t>
      </w:r>
    </w:p>
    <w:p w:rsidR="00000000" w:rsidRDefault="00CF130B">
      <w:pPr>
        <w:pStyle w:val="pji"/>
      </w:pPr>
      <w:r>
        <w:rPr>
          <w:rStyle w:val="s3"/>
        </w:rPr>
        <w:t xml:space="preserve">Пункт 10.2.14 изложен в редакции </w:t>
      </w:r>
      <w:hyperlink r:id="rId369" w:anchor="sub_id=3091021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70" w:anchor="sub_id=10021400" w:history="1">
        <w:r>
          <w:rPr>
            <w:rStyle w:val="a3"/>
            <w:i/>
            <w:iCs/>
          </w:rPr>
          <w:t>см. стар. ре</w:t>
        </w:r>
        <w:r>
          <w:rPr>
            <w:rStyle w:val="a3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10.2.14 </w:t>
      </w:r>
      <w:r>
        <w:rPr>
          <w:rStyle w:val="s0"/>
        </w:rPr>
        <w:t xml:space="preserve">Проектирование зданий и сооружений должно выполняться в соответствии с требованиями </w:t>
      </w:r>
      <w:hyperlink r:id="rId371" w:history="1">
        <w:r>
          <w:rPr>
            <w:rStyle w:val="a3"/>
          </w:rPr>
          <w:t>СП РК 3.02-107</w:t>
        </w:r>
      </w:hyperlink>
      <w:r>
        <w:rPr>
          <w:rStyle w:val="s0"/>
        </w:rPr>
        <w:t xml:space="preserve">, </w:t>
      </w:r>
      <w:hyperlink r:id="rId372" w:history="1">
        <w:r>
          <w:rPr>
            <w:rStyle w:val="a3"/>
          </w:rPr>
          <w:t>СП РК 3.02-128</w:t>
        </w:r>
      </w:hyperlink>
      <w:r>
        <w:rPr>
          <w:rStyle w:val="s0"/>
        </w:rPr>
        <w:t xml:space="preserve">, </w:t>
      </w:r>
      <w:hyperlink r:id="rId373" w:history="1">
        <w:r>
          <w:rPr>
            <w:rStyle w:val="a3"/>
          </w:rPr>
          <w:t>СНиП РК 2.02-05</w:t>
        </w:r>
      </w:hyperlink>
      <w:r>
        <w:rPr>
          <w:rStyle w:val="s0"/>
        </w:rPr>
        <w:t xml:space="preserve">, </w:t>
      </w:r>
      <w:hyperlink r:id="rId374" w:history="1">
        <w:r>
          <w:rPr>
            <w:rStyle w:val="a3"/>
          </w:rPr>
          <w:t>МСН 4.03-01</w:t>
        </w:r>
      </w:hyperlink>
      <w:r>
        <w:rPr>
          <w:rStyle w:val="s0"/>
        </w:rPr>
        <w:t xml:space="preserve"> и настоящих положений</w:t>
      </w:r>
      <w:r>
        <w:t>.</w:t>
      </w:r>
    </w:p>
    <w:p w:rsidR="00000000" w:rsidRDefault="00CF130B">
      <w:pPr>
        <w:pStyle w:val="pj"/>
      </w:pPr>
      <w:r>
        <w:t>10.2.15 Насосно-компрессорное отделение размещают в отдельно стоящем зда</w:t>
      </w:r>
      <w:r>
        <w:t>нии, в котором, при необходимости, допускается предусматривать размещение испарительной (теплообменной) установки.</w:t>
      </w:r>
    </w:p>
    <w:p w:rsidR="00000000" w:rsidRDefault="00CF130B">
      <w:pPr>
        <w:pStyle w:val="pj"/>
      </w:pPr>
      <w:r>
        <w:t>Допускается совмещение в отдельно выделенном помещении насосно-компрессорного отделения с наполнительным отделением (цехом), за исключением Г</w:t>
      </w:r>
      <w:r>
        <w:t>НС и ГНП.</w:t>
      </w:r>
    </w:p>
    <w:p w:rsidR="00000000" w:rsidRDefault="00CF130B">
      <w:pPr>
        <w:pStyle w:val="pj"/>
      </w:pPr>
      <w:r>
        <w:t>10.2.16 В здании наполнительного отделения (цеха) предусматривают следующие основные помещения:</w:t>
      </w:r>
    </w:p>
    <w:p w:rsidR="00000000" w:rsidRDefault="00CF130B">
      <w:pPr>
        <w:pStyle w:val="pj"/>
      </w:pPr>
      <w:r>
        <w:t>- наполнительное отделение с оборудованием для слива, наполнения, контроля герметичности и контроля заполнения баллонов;</w:t>
      </w:r>
    </w:p>
    <w:p w:rsidR="00000000" w:rsidRDefault="00CF130B">
      <w:pPr>
        <w:pStyle w:val="pj"/>
      </w:pPr>
      <w:r>
        <w:t>- отделение дегазации баллоно</w:t>
      </w:r>
      <w:r>
        <w:t>в (по назначению объекта);</w:t>
      </w:r>
    </w:p>
    <w:p w:rsidR="00000000" w:rsidRDefault="00CF130B">
      <w:pPr>
        <w:pStyle w:val="pj"/>
      </w:pPr>
      <w:r>
        <w:t>- погрузочно-разгрузочную площадку для баллонов.</w:t>
      </w:r>
    </w:p>
    <w:p w:rsidR="00000000" w:rsidRDefault="00CF130B">
      <w:pPr>
        <w:pStyle w:val="pj"/>
      </w:pPr>
      <w:r>
        <w:t>В помещении насосно-компрессорного и наполнительного отделений предусматривают порошковые огнетушители из расчета не менее 100 кг порошка при площади помещения до 200 м</w:t>
      </w:r>
      <w:r>
        <w:rPr>
          <w:vertAlign w:val="superscript"/>
        </w:rPr>
        <w:t>2</w:t>
      </w:r>
      <w:r>
        <w:t xml:space="preserve"> включитель</w:t>
      </w:r>
      <w:r>
        <w:t>но и не менее 250 кг при площади помещения до 500 м</w:t>
      </w:r>
      <w:r>
        <w:rPr>
          <w:vertAlign w:val="superscript"/>
        </w:rPr>
        <w:t>2</w:t>
      </w:r>
      <w:r>
        <w:t xml:space="preserve"> включительно.</w:t>
      </w:r>
    </w:p>
    <w:p w:rsidR="00000000" w:rsidRDefault="00CF130B">
      <w:pPr>
        <w:pStyle w:val="pj"/>
      </w:pPr>
      <w:r>
        <w:t>10.2.17 Отделение технического освидетельствования баллонов и отделение окраски баллонов могут размещаться в здании наполнительного отделения (цеха) или в отдельном здании, кроме ГНП, СБ.</w:t>
      </w:r>
    </w:p>
    <w:p w:rsidR="00000000" w:rsidRDefault="00CF130B">
      <w:pPr>
        <w:pStyle w:val="pj"/>
      </w:pPr>
      <w:r>
        <w:t>1</w:t>
      </w:r>
      <w:r>
        <w:t>0.2.18 Отделение окраски баллонов предусматривают сблокированным с отделением технического освидетельствования баллонов.</w:t>
      </w:r>
    </w:p>
    <w:p w:rsidR="00000000" w:rsidRDefault="00CF130B">
      <w:pPr>
        <w:pStyle w:val="pj"/>
      </w:pPr>
      <w:r>
        <w:t>10.2.19 При реконструкции ГНС рекомендуется предусматривать размещение помещения для окраски баллонов в отдельном здании.</w:t>
      </w:r>
    </w:p>
    <w:p w:rsidR="00000000" w:rsidRDefault="00CF130B">
      <w:pPr>
        <w:pStyle w:val="pj"/>
      </w:pPr>
      <w:r>
        <w:t>10.2.20 Для о</w:t>
      </w:r>
      <w:r>
        <w:t>тделения технического освидетельствования баллонов предусматривают погрузочно-разгрузочную площадку для баллонов, поступающих на техническое освидетельствование.</w:t>
      </w:r>
    </w:p>
    <w:p w:rsidR="00000000" w:rsidRDefault="00CF130B">
      <w:pPr>
        <w:pStyle w:val="pj"/>
      </w:pPr>
      <w:r>
        <w:t>Размеры площадки с учетом проходов и свободного проезда транспортных средств определяются из р</w:t>
      </w:r>
      <w:r>
        <w:t>асчета обеспечения размещения баллонов в количестве двойной суточной производительности наполнительного отделения.</w:t>
      </w:r>
    </w:p>
    <w:p w:rsidR="00000000" w:rsidRDefault="00CF130B">
      <w:pPr>
        <w:pStyle w:val="pj"/>
      </w:pPr>
      <w:r>
        <w:t>10.2.21 Площадку располагают на обособленном участке вне территории населенного пункта, преимущественно на возвышенном месте с подветренной стороны ветров преобладающего направления (по годовой «розе ветров») по отношению к жилым, общественным и производст</w:t>
      </w:r>
      <w:r>
        <w:t>венным зданиям (сооружениям), а также к объектам с открытыми источниками пламени (котельные, факельные установки, печи и т.д.).</w:t>
      </w:r>
    </w:p>
    <w:p w:rsidR="00000000" w:rsidRDefault="00CF130B">
      <w:pPr>
        <w:pStyle w:val="pj"/>
      </w:pPr>
      <w:r>
        <w:t>Территорию площадки следует планировать горизонтально с допустимым уклоном не более 2%.</w:t>
      </w:r>
    </w:p>
    <w:p w:rsidR="00000000" w:rsidRDefault="00CF130B">
      <w:pPr>
        <w:pStyle w:val="pj"/>
      </w:pPr>
      <w:r>
        <w:t>Дороги въезда - выезда и территория площ</w:t>
      </w:r>
      <w:r>
        <w:t>адки должны иметь твердое покрытие из негорючих материалов.</w:t>
      </w:r>
    </w:p>
    <w:p w:rsidR="00000000" w:rsidRDefault="00CF130B">
      <w:pPr>
        <w:pStyle w:val="pj"/>
      </w:pPr>
      <w:r>
        <w:t>Территория площадки, за исключением въездов и выездов, должна иметь ограждение, обозначающее площадь, закрытую для посещения посторонними лицами. Ограждение должно быть выполнено из негорючих мате</w:t>
      </w:r>
      <w:r>
        <w:t>риалов в виде продуваемых преград высотой от 0,5 до 0,7 м. Допускается предусматривать ограждение в виде шнура с красными флажками с фиксацией его посредством металлических штырей.</w:t>
      </w:r>
    </w:p>
    <w:p w:rsidR="00000000" w:rsidRDefault="00CF130B">
      <w:pPr>
        <w:pStyle w:val="pj"/>
      </w:pPr>
      <w:r>
        <w:t>Для въезда на территорию площадки и выезда на дороги, открытые для общего п</w:t>
      </w:r>
      <w:r>
        <w:t>ользования, предусматривают наличие ограничителей проезда (шлагбаумы, переносные барьеры или дорожные знаки и т.п.).</w:t>
      </w:r>
    </w:p>
    <w:p w:rsidR="00000000" w:rsidRDefault="00CF130B">
      <w:pPr>
        <w:pStyle w:val="pj"/>
      </w:pPr>
      <w:r>
        <w:t>Площадка имеет две зоны:</w:t>
      </w:r>
    </w:p>
    <w:p w:rsidR="00000000" w:rsidRDefault="00CF130B">
      <w:pPr>
        <w:pStyle w:val="pj"/>
      </w:pPr>
      <w:r>
        <w:t>- производственную, на которой осуществляется заправка бытовых баллонов;</w:t>
      </w:r>
    </w:p>
    <w:p w:rsidR="00000000" w:rsidRDefault="00CF130B">
      <w:pPr>
        <w:pStyle w:val="pj"/>
      </w:pPr>
      <w:r>
        <w:t>- складскую, на которой осуществляется хр</w:t>
      </w:r>
      <w:r>
        <w:t>анение бытовых баллонов (с момента разгрузки порожних баллонов и до момента их заполнения и погрузки на специальные транспортные средства для доставки потребителям).</w:t>
      </w:r>
    </w:p>
    <w:p w:rsidR="00000000" w:rsidRDefault="00CF130B">
      <w:pPr>
        <w:pStyle w:val="pj"/>
      </w:pPr>
      <w:r>
        <w:t>Места расположения порожних и наполненных баллонов должны обозначаться соответствующими та</w:t>
      </w:r>
      <w:r>
        <w:t>бличками.</w:t>
      </w:r>
    </w:p>
    <w:p w:rsidR="00000000" w:rsidRDefault="00CF130B">
      <w:pPr>
        <w:pStyle w:val="pj"/>
      </w:pPr>
      <w:r>
        <w:t>В складской зоне баллоны устанавливаются в специальных устройствах (рамах), препятствующих падению и соударению баллонов друг с другом. Допускается горизонтальное размещение баллонов с СУГ для временного складирования в складской зоне площадки. П</w:t>
      </w:r>
      <w:r>
        <w:t>ри этом высота штабеля не должна превышать 1,5 м, а вентили баллонов должны быть обращены в одну сторону.</w:t>
      </w:r>
    </w:p>
    <w:p w:rsidR="00000000" w:rsidRDefault="00CF130B">
      <w:pPr>
        <w:pStyle w:val="pj"/>
      </w:pPr>
      <w:r>
        <w:t>Над погрузочно-разгрузочной площадкой предусматривают навесы из негорючих материалов, а по периметру - сплошное решетчатое ограждение (при необходимос</w:t>
      </w:r>
      <w:r>
        <w:t>ти). Полы следует предусматривать с покрытиями из негорючих, не дающих искры материалов. Выбор материалов для изготовления полов и различных металлических конструкций следует производить в соответствии с приложением Ж.</w:t>
      </w:r>
    </w:p>
    <w:p w:rsidR="00000000" w:rsidRDefault="00CF130B">
      <w:pPr>
        <w:pStyle w:val="pj"/>
      </w:pPr>
      <w:r>
        <w:t>При необходимости территория площадки</w:t>
      </w:r>
      <w:r>
        <w:t xml:space="preserve"> может быть оборудована наружным освещением, обеспечивающим требуемую нормативными документами величину минимальной общей освещенности. Освещение выполняют с применением арматуры, соответствующей уровню взрывозащиты, определяемому по ПУЭ РК, или устанавлив</w:t>
      </w:r>
      <w:r>
        <w:t>ают вне взрывоопасных зон.</w:t>
      </w:r>
    </w:p>
    <w:p w:rsidR="00000000" w:rsidRDefault="00CF130B">
      <w:pPr>
        <w:pStyle w:val="pj"/>
      </w:pPr>
      <w:r>
        <w:t>Предусматривать на площадке воздушные линии электропередачи не допускается.</w:t>
      </w:r>
    </w:p>
    <w:p w:rsidR="00000000" w:rsidRDefault="00CF130B">
      <w:pPr>
        <w:pStyle w:val="pj"/>
      </w:pPr>
      <w:r>
        <w:t>При размещении площадки вблизи посадок сельскохозяйственных культур, по которым возможно распространение пламени, вдоль прилегающих к посадкам границ пло</w:t>
      </w:r>
      <w:r>
        <w:t>щадки должны предусматриваться наземное покрытие, выполненное из материалов, не распространяющих пламя по своей поверхности, или вспаханная полоса земли шириной не менее 5 м. На расстоянии ближе 20 м от площадки не допускается расположение кустарников и де</w:t>
      </w:r>
      <w:r>
        <w:t>ревьев, выделяющих при цветении хлопья, волокнистые вещества или опушенные семена.</w:t>
      </w:r>
    </w:p>
    <w:p w:rsidR="00000000" w:rsidRDefault="00CF130B">
      <w:pPr>
        <w:pStyle w:val="pj"/>
      </w:pPr>
      <w:r>
        <w:rPr>
          <w:b/>
          <w:bCs/>
        </w:rPr>
        <w:t>10.3 Резервуары для СУГ</w:t>
      </w:r>
    </w:p>
    <w:p w:rsidR="00000000" w:rsidRDefault="00CF130B">
      <w:pPr>
        <w:pStyle w:val="pj"/>
      </w:pPr>
      <w:r>
        <w:t>10.3.1 Резервуары для СУГ на ГНС, ГНП могут устанавливаться надземно, подземно или в засыпке грунтом.</w:t>
      </w:r>
    </w:p>
    <w:p w:rsidR="00000000" w:rsidRDefault="00CF130B">
      <w:pPr>
        <w:pStyle w:val="pj"/>
      </w:pPr>
      <w:r>
        <w:t xml:space="preserve">Расстояния в свету между отдельными подземными </w:t>
      </w:r>
      <w:r>
        <w:t>резервуарами должны быть равны половине диаметра большего смежного резервуара, но не менее 1 м.</w:t>
      </w:r>
    </w:p>
    <w:p w:rsidR="00000000" w:rsidRDefault="00CF130B">
      <w:pPr>
        <w:pStyle w:val="pj"/>
      </w:pPr>
      <w:r>
        <w:t>Толщина засыпки (обсыпки) подземных резервуаров должна быть не менее 0,2 м от верхней образующей резервуара.</w:t>
      </w:r>
    </w:p>
    <w:p w:rsidR="00000000" w:rsidRDefault="00CF130B">
      <w:pPr>
        <w:pStyle w:val="pj"/>
      </w:pPr>
      <w:r>
        <w:t>10.3.2 Надземные резервуары следует располагать гру</w:t>
      </w:r>
      <w:r>
        <w:t>ппами, как правило, в районе пониженных планировочных отметок площадки ГНС, ГНП. Рекомендуется принимать максимальную общую вместимость надземных резервуаров в группе по таблице 20, минимальные расстояния в свету между группами резервуаров - по таблице 21.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20 - Максимальная общая вместимость надземных резервуаров</w:t>
      </w:r>
    </w:p>
    <w:p w:rsidR="00000000" w:rsidRDefault="00CF130B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4079"/>
      </w:tblGrid>
      <w:tr w:rsidR="00000000">
        <w:trPr>
          <w:trHeight w:val="20"/>
        </w:trPr>
        <w:tc>
          <w:tcPr>
            <w:tcW w:w="5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Общая вместимость резервуаров ГНС, ГНП,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Общая вместимость резервуаров в группе, 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5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До 2000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5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2000 до 8000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2000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21- Минимальные расстояния в свету между группами резервуаров</w:t>
      </w:r>
    </w:p>
    <w:p w:rsidR="00000000" w:rsidRDefault="00CF130B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4128"/>
      </w:tblGrid>
      <w:tr w:rsidR="00000000">
        <w:trPr>
          <w:trHeight w:val="20"/>
        </w:trPr>
        <w:tc>
          <w:tcPr>
            <w:tcW w:w="5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Общая вместимость резервуаров в группе,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Расстояние в свету между внешними образующими крайних резервуаров групп, расположенных надземно, м</w:t>
            </w:r>
          </w:p>
        </w:tc>
      </w:tr>
      <w:tr w:rsidR="00000000">
        <w:trPr>
          <w:trHeight w:val="20"/>
        </w:trPr>
        <w:tc>
          <w:tcPr>
            <w:tcW w:w="5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До 200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5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200 до 700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700 до 2</w:t>
            </w:r>
            <w:r>
              <w:t>000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10.3.3 Внутри группы расстояния в свету между надземными резервуарами должны быть не менее диаметра наибольшего из рядом стоящих резервуаров, а при диаметре резервуаров до 2 м - не менее 2 м.</w:t>
      </w:r>
    </w:p>
    <w:p w:rsidR="00000000" w:rsidRDefault="00CF130B">
      <w:pPr>
        <w:pStyle w:val="pj"/>
      </w:pPr>
      <w:r>
        <w:t>Расстояние между рядами надземных резервуаров, размещаемых в два</w:t>
      </w:r>
      <w:r>
        <w:t xml:space="preserve"> ряда и более, должно быть равно длине наибольшего резервуара, но не менее 10 м.</w:t>
      </w:r>
    </w:p>
    <w:p w:rsidR="00000000" w:rsidRDefault="00CF130B">
      <w:pPr>
        <w:pStyle w:val="pj"/>
      </w:pPr>
      <w:r>
        <w:t>10.3.4 Обвязку резервуаров, предназначенных для приема и хранения СУГ, предусматривают с учетом раздельного приема и хранения газа различных марок, предусмотренных ГОСТ 20448.</w:t>
      </w:r>
    </w:p>
    <w:p w:rsidR="00000000" w:rsidRDefault="00CF130B">
      <w:pPr>
        <w:pStyle w:val="pj"/>
      </w:pPr>
      <w:r>
        <w:t xml:space="preserve">10.3.5 Вместимость базы хранения СУГ на ГНС определяют в зависимости от суточной производительности станции (без пунктов), степени заполнения резервуаров и количества резервируемых для хранения СУГ на газонаполнительной станции. Количество резервируемого </w:t>
      </w:r>
      <w:r>
        <w:t>для хранения газа следует определять в зависимости от расчетного времени работы объекта без поступления газа t, сут, определяемого по формуле (26)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781050" cy="33337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            (26)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j"/>
      </w:pPr>
      <w:r>
        <w:t>где L - расстояние от завода-поставщика сжиженных газов до объекта, км;</w:t>
      </w:r>
    </w:p>
    <w:p w:rsidR="00000000" w:rsidRDefault="00CF130B">
      <w:pPr>
        <w:pStyle w:val="pj"/>
      </w:pPr>
      <w:r>
        <w:t>V - нормативная суточная скорость доставки грузов МПС повагонной отпра</w:t>
      </w:r>
      <w:r>
        <w:t>вки, км/сут (допускается 330 км/сут);</w:t>
      </w:r>
    </w:p>
    <w:p w:rsidR="00000000" w:rsidRDefault="00CF130B">
      <w:pPr>
        <w:pStyle w:val="pj"/>
      </w:pPr>
      <w:r>
        <w:t>t</w:t>
      </w:r>
      <w:r>
        <w:rPr>
          <w:vertAlign w:val="subscript"/>
        </w:rPr>
        <w:t>1</w:t>
      </w:r>
      <w:r>
        <w:t xml:space="preserve"> - время, затрачиваемое на операции, связанные с отправлением и прибытием груза (принимается 1 сут);</w:t>
      </w:r>
    </w:p>
    <w:p w:rsidR="00000000" w:rsidRDefault="00CF130B">
      <w:pPr>
        <w:pStyle w:val="pj"/>
      </w:pPr>
      <w:r>
        <w:t>t</w:t>
      </w:r>
      <w:r>
        <w:rPr>
          <w:vertAlign w:val="subscript"/>
        </w:rPr>
        <w:t>2</w:t>
      </w:r>
      <w:r>
        <w:t xml:space="preserve"> - время, которое следует предусматривать на эксплуатационный запас сжиженных газов на объекте (принимается в зав</w:t>
      </w:r>
      <w:r>
        <w:t>исимости от местных условий в размере 3-5 сут).</w:t>
      </w:r>
    </w:p>
    <w:p w:rsidR="00000000" w:rsidRDefault="00CF130B">
      <w:pPr>
        <w:pStyle w:val="pj"/>
      </w:pPr>
      <w:r>
        <w:t>При соответствующем обосновании (ненадежность транспортных связей и др.) допускается увеличивать t</w:t>
      </w:r>
      <w:r>
        <w:rPr>
          <w:vertAlign w:val="subscript"/>
        </w:rPr>
        <w:t>2</w:t>
      </w:r>
      <w:r>
        <w:t>,</w:t>
      </w:r>
      <w:r>
        <w:rPr>
          <w:i/>
          <w:iCs/>
        </w:rPr>
        <w:t xml:space="preserve"> </w:t>
      </w:r>
      <w:r>
        <w:t>но не более чем до 10 сут.</w:t>
      </w:r>
    </w:p>
    <w:p w:rsidR="00000000" w:rsidRDefault="00CF130B">
      <w:pPr>
        <w:pStyle w:val="pj"/>
      </w:pPr>
      <w:r>
        <w:t>10.3.6 При расположении объекта в непосредственной близости от предприятия, выра</w:t>
      </w:r>
      <w:r>
        <w:t>батывающего сжиженные газы, транспортирование которых на объект осуществляется в автоцистернах или по трубопроводам, допускается сокращать запас газа до 2 сут.</w:t>
      </w:r>
    </w:p>
    <w:p w:rsidR="00000000" w:rsidRDefault="00CF130B">
      <w:pPr>
        <w:pStyle w:val="pj"/>
      </w:pPr>
      <w:r>
        <w:t>При размещении ГНС на промышленном предприятии запас сжиженных газов следует определять в зависи</w:t>
      </w:r>
      <w:r>
        <w:t>мости от принятого для промышленного предприятия норматива по хранению резервного топлива.</w:t>
      </w:r>
    </w:p>
    <w:p w:rsidR="00000000" w:rsidRDefault="00CF130B">
      <w:pPr>
        <w:pStyle w:val="pj"/>
      </w:pPr>
      <w:r>
        <w:t>10.3.7 Надземные резервуары устанавливают с уклоном 2-3% в сторону сливного патрубка.</w:t>
      </w:r>
    </w:p>
    <w:p w:rsidR="00000000" w:rsidRDefault="00CF130B">
      <w:pPr>
        <w:pStyle w:val="pj"/>
      </w:pPr>
      <w:r>
        <w:t>Надземными считаются резервуары, у которых нижняя образующая находится на одном</w:t>
      </w:r>
      <w:r>
        <w:t xml:space="preserve"> уровне или выше планировочной отметки прилегающей территории.</w:t>
      </w:r>
    </w:p>
    <w:p w:rsidR="00000000" w:rsidRDefault="00CF130B">
      <w:pPr>
        <w:pStyle w:val="pj"/>
      </w:pPr>
      <w:r>
        <w:t>10.3.8 Надземные резервуары устанавливают на опоры из негорючих материалов (с пределами огнестойкости не менее 2 ч) с устройством стационарных металлических площадок с лестницами.</w:t>
      </w:r>
    </w:p>
    <w:p w:rsidR="00000000" w:rsidRDefault="00CF130B">
      <w:pPr>
        <w:pStyle w:val="pj"/>
      </w:pPr>
      <w:r>
        <w:t>Площадки долж</w:t>
      </w:r>
      <w:r>
        <w:t>ны предусматриваться с двух сторон от арматуры, приборов и люков. К штуцеру для вентиляции следует предусматривать площадку с одной стороны.</w:t>
      </w:r>
    </w:p>
    <w:p w:rsidR="00000000" w:rsidRDefault="00CF130B">
      <w:pPr>
        <w:pStyle w:val="pj"/>
      </w:pPr>
      <w:r>
        <w:t>При устройстве одной площадки для нескольких резервуаров лестницы следует предусматривать в концах площадки. При дл</w:t>
      </w:r>
      <w:r>
        <w:t>ине площадки более 60 м в средней ее части следует предусматривать дополнительную лестницу. Лестницы должны выводиться за обвалование.</w:t>
      </w:r>
    </w:p>
    <w:p w:rsidR="00000000" w:rsidRDefault="00CF130B">
      <w:pPr>
        <w:pStyle w:val="pj"/>
      </w:pPr>
      <w:r>
        <w:t xml:space="preserve">10.3.9 Надземные резервуары защищают от нагрева солнечными лучами (например, окраска резервуаров в белый или серебристый </w:t>
      </w:r>
      <w:r>
        <w:t>цвет, водяное охлаждение).</w:t>
      </w:r>
    </w:p>
    <w:p w:rsidR="00000000" w:rsidRDefault="00CF130B">
      <w:pPr>
        <w:pStyle w:val="pj"/>
      </w:pPr>
      <w:r>
        <w:t>10.3.10 Для подземного размещения базы хранения предусматривают только цилиндрические резервуары.</w:t>
      </w:r>
    </w:p>
    <w:p w:rsidR="00000000" w:rsidRDefault="00CF130B">
      <w:pPr>
        <w:pStyle w:val="pj"/>
      </w:pPr>
      <w:r>
        <w:t>10.3.11 Подземные и наземные резервуары, засыпаемые грунтом, устанавливают на фундаменты из негорючих материалов.</w:t>
      </w:r>
    </w:p>
    <w:p w:rsidR="00000000" w:rsidRDefault="00CF130B">
      <w:pPr>
        <w:pStyle w:val="pj"/>
      </w:pPr>
      <w:r>
        <w:t>Допускается устан</w:t>
      </w:r>
      <w:r>
        <w:t>авливать такие резервуары непосредственно на грунт при несущей способности грунта не менее 0,1 МПа.</w:t>
      </w:r>
    </w:p>
    <w:p w:rsidR="00000000" w:rsidRDefault="00CF130B">
      <w:pPr>
        <w:pStyle w:val="pj"/>
      </w:pPr>
      <w:r>
        <w:t>Подземно расположенными резервуарами следует считать резервуары, у которых верхняя образующая резервуара находится ниже планировочной отметки земли не менее чем на 0,2 м.</w:t>
      </w:r>
    </w:p>
    <w:p w:rsidR="00000000" w:rsidRDefault="00CF130B">
      <w:pPr>
        <w:pStyle w:val="pj"/>
      </w:pPr>
      <w:r>
        <w:t>К подземным резервуарам приравниваются надземные, засыпаемые грунтом на высоту не мен</w:t>
      </w:r>
      <w:r>
        <w:t>ее 0,2 м выше их верхней образующей и шириной не менее 6 м, считая от стенки резервуара до бровки насыпи, или защищенные иным негорючим материалом, обеспечивающим такую же теплоизоляцию от воздействия пожара. При этом следует обеспечить предотвращение обра</w:t>
      </w:r>
      <w:r>
        <w:t>зования пустот между резервуаром и защищающим его материалом в течение времени эксплуатации резервуара.</w:t>
      </w:r>
    </w:p>
    <w:p w:rsidR="00000000" w:rsidRDefault="00CF130B">
      <w:pPr>
        <w:pStyle w:val="pj"/>
      </w:pPr>
      <w:r>
        <w:t>Засыпку резервуаров следует предусматривать песками или глинистым грунтом, не имеющим в своем составе органических примесей с дерном.</w:t>
      </w:r>
    </w:p>
    <w:p w:rsidR="00000000" w:rsidRDefault="00CF130B">
      <w:pPr>
        <w:pStyle w:val="pj"/>
      </w:pPr>
      <w:r>
        <w:t>10.3.12 В местах с</w:t>
      </w:r>
      <w:r>
        <w:t xml:space="preserve"> прогнозированным высоким стоянием грунтовых вод должны быть предусмотрены решения, исключающие всплытие резервуаров.</w:t>
      </w:r>
    </w:p>
    <w:p w:rsidR="00000000" w:rsidRDefault="00CF130B">
      <w:pPr>
        <w:pStyle w:val="pj"/>
      </w:pPr>
      <w:r>
        <w:t>10.3.13 Резервуары следует защищать от коррозии:</w:t>
      </w:r>
    </w:p>
    <w:p w:rsidR="00000000" w:rsidRDefault="00CF130B">
      <w:pPr>
        <w:pStyle w:val="pj"/>
      </w:pPr>
      <w:r>
        <w:t>- подземные - в соответствии с требованиями ГОСТ 9.602 и нормативно-технической документа</w:t>
      </w:r>
      <w:r>
        <w:t>ции, утвержденной в установленном порядке;</w:t>
      </w:r>
    </w:p>
    <w:p w:rsidR="00000000" w:rsidRDefault="00CF130B">
      <w:pPr>
        <w:pStyle w:val="pj"/>
      </w:pPr>
      <w:r>
        <w:t>- надземные - покрытием, состоящим из двух слоев грунтовки и двух слоев краски, лака и эмали, предназначенной для наружных работ при расчетной температуре в районе строительства.</w:t>
      </w:r>
    </w:p>
    <w:p w:rsidR="00000000" w:rsidRDefault="00CF130B">
      <w:pPr>
        <w:pStyle w:val="pj"/>
      </w:pPr>
      <w:r>
        <w:t>10.3.14 Соединение электродвигател</w:t>
      </w:r>
      <w:r>
        <w:t>ей с насосами и компрессорами предусматривают муфтовым с диэлектрическими прокладками и шайбами.</w:t>
      </w:r>
    </w:p>
    <w:p w:rsidR="00000000" w:rsidRDefault="00CF130B">
      <w:pPr>
        <w:pStyle w:val="pj"/>
      </w:pPr>
      <w:r>
        <w:t>10.3.15 Контроль степени наполнения баллонов предусматривают независимо от способа их наполнения путем взвешивания или другим методом, обеспечивающим не меньшу</w:t>
      </w:r>
      <w:r>
        <w:t>ю точность определения степени наполнения всех баллонов (100%).</w:t>
      </w:r>
    </w:p>
    <w:p w:rsidR="00000000" w:rsidRDefault="00CF130B">
      <w:pPr>
        <w:pStyle w:val="pj"/>
      </w:pPr>
      <w:r>
        <w:t>10.3.16 Испарители и теплообменники для подогрева СУГ (в дальнейшем - испарительные установки), размещаемые вне помещений, располагают на расстоянии не менее 10 м от резервуаров для хранения С</w:t>
      </w:r>
      <w:r>
        <w:t>УГ и не менее 1 м от стен здания насосно-компрессорного отделения или наполнительного цеха.</w:t>
      </w:r>
    </w:p>
    <w:p w:rsidR="00000000" w:rsidRDefault="00CF130B">
      <w:pPr>
        <w:pStyle w:val="pj"/>
      </w:pPr>
      <w:r>
        <w:t xml:space="preserve">10.3.17 Испарительные установки производительностью до 200 кг/ч допускается размещать в насосно-компрессорном отделении или непосредственно на крышках горловин (на </w:t>
      </w:r>
      <w:r>
        <w:t>штуцерах) подземных и надземных резервуаров, а также в пределах базы хранения на расстоянии не менее 1 м от резервуаров.</w:t>
      </w:r>
    </w:p>
    <w:p w:rsidR="00000000" w:rsidRDefault="00CF130B">
      <w:pPr>
        <w:pStyle w:val="pj"/>
      </w:pPr>
      <w:r>
        <w:t>10.3.18 Расстояние между испарителями принимают не менее диаметра испарителя, но не менее 1 м.</w:t>
      </w:r>
    </w:p>
    <w:p w:rsidR="00000000" w:rsidRDefault="00CF130B">
      <w:pPr>
        <w:pStyle w:val="pj"/>
      </w:pPr>
      <w:r>
        <w:rPr>
          <w:b/>
          <w:bCs/>
        </w:rPr>
        <w:t>10.4 Оборудование объектов СУГ</w:t>
      </w:r>
    </w:p>
    <w:p w:rsidR="00000000" w:rsidRDefault="00CF130B">
      <w:pPr>
        <w:pStyle w:val="pj"/>
      </w:pPr>
      <w:r>
        <w:rPr>
          <w:b/>
          <w:bCs/>
        </w:rPr>
        <w:t>10.4.1 Га</w:t>
      </w:r>
      <w:r>
        <w:rPr>
          <w:b/>
          <w:bCs/>
        </w:rPr>
        <w:t>зопроводы, арматура и КИП</w:t>
      </w:r>
    </w:p>
    <w:p w:rsidR="00000000" w:rsidRDefault="00CF130B">
      <w:pPr>
        <w:pStyle w:val="pj"/>
      </w:pPr>
      <w:r>
        <w:t>10.4.1.1 На вводе газопроводов в насосно-компрессорное и наполнительное отделения предусматривают снаружи здания отключающее устройство с электроприводом на расстоянии от здания не менее 5 м и не более 30 м.</w:t>
      </w:r>
    </w:p>
    <w:p w:rsidR="00000000" w:rsidRDefault="00CF130B">
      <w:pPr>
        <w:pStyle w:val="pj"/>
      </w:pPr>
      <w:r>
        <w:t>10.4.1.2 Газопроводы ж</w:t>
      </w:r>
      <w:r>
        <w:t xml:space="preserve">идкой и паровой фазы СУГ следует предусматривать из стальных труб в соответствии с требованиями </w:t>
      </w:r>
      <w:hyperlink r:id="rId377" w:history="1">
        <w:r>
          <w:rPr>
            <w:rStyle w:val="a3"/>
          </w:rPr>
          <w:t>СН 4.03-01</w:t>
        </w:r>
      </w:hyperlink>
      <w:r>
        <w:t>.</w:t>
      </w:r>
    </w:p>
    <w:p w:rsidR="00000000" w:rsidRDefault="00CF130B">
      <w:pPr>
        <w:pStyle w:val="pj"/>
      </w:pPr>
      <w:r>
        <w:t>10.4.1.3 Для присоединения сливных, наливных и заправочных устройств ГНС предусматр</w:t>
      </w:r>
      <w:r>
        <w:t>ивают резиновые и резинотканевые рукава, материал которых должен обеспечивать стойкость рукавов к транспортируемому газу при заданных давлении и температуре.</w:t>
      </w:r>
    </w:p>
    <w:p w:rsidR="00000000" w:rsidRDefault="00CF130B">
      <w:pPr>
        <w:pStyle w:val="pj"/>
      </w:pPr>
      <w:r>
        <w:t>10.4.1.4 Прокладку газопроводов в производственной зоне ГНС и ГНП предусматривают надземной на опо</w:t>
      </w:r>
      <w:r>
        <w:t>рах из негорючих материалов высотой не менее 0,5 м от уровня земли.</w:t>
      </w:r>
    </w:p>
    <w:p w:rsidR="00000000" w:rsidRDefault="00CF130B">
      <w:pPr>
        <w:pStyle w:val="pj"/>
      </w:pPr>
      <w:r>
        <w:t>10.4.1.5 Допускается прокладка газопроводов по наружным стенам, кроме стен зданий III и ниже степени огнестойкости основных производственных зданий на расстоянии 0,5 м выше или ниже оконны</w:t>
      </w:r>
      <w:r>
        <w:t>х проемов и на 0,5 м выше дверных проемов. В этих случаях размещать арматуру, фланцевые и резьбовые соединения над и под проемами не допускается.</w:t>
      </w:r>
    </w:p>
    <w:p w:rsidR="00000000" w:rsidRDefault="00CF130B">
      <w:pPr>
        <w:pStyle w:val="pj"/>
      </w:pPr>
      <w:r>
        <w:t xml:space="preserve">10.4.1.6 Проходы газопроводов и других коммуникаций через стены, отделяющие помещения с взрывоопасными зонами </w:t>
      </w:r>
      <w:r>
        <w:t>класса В-1а от помещений не взрывоопасных зон, предусматривают в футлярах, уплотненных с двух сторон газонепроницаемым материалом.</w:t>
      </w:r>
    </w:p>
    <w:p w:rsidR="00000000" w:rsidRDefault="00CF130B">
      <w:pPr>
        <w:pStyle w:val="pj"/>
      </w:pPr>
      <w:r>
        <w:t xml:space="preserve">10.4.1.7 Расчет пропускной способности газопроводов сжиженных газов производят в соответствии с </w:t>
      </w:r>
      <w:hyperlink r:id="rId378" w:anchor="sub_id=404" w:history="1">
        <w:r>
          <w:rPr>
            <w:rStyle w:val="a3"/>
          </w:rPr>
          <w:t>разделом</w:t>
        </w:r>
      </w:hyperlink>
      <w:r>
        <w:t xml:space="preserve"> «Расчет диаметра газопровода и допустимых потерь давления» настоящего свода правил.</w:t>
      </w:r>
    </w:p>
    <w:p w:rsidR="00000000" w:rsidRDefault="00CF130B">
      <w:pPr>
        <w:pStyle w:val="pj"/>
      </w:pPr>
      <w:r>
        <w:t>10.4.1.8 На участках надземных газопроводов жидкой фазы, ограниченных запорными устройствами, для защиты газопр</w:t>
      </w:r>
      <w:r>
        <w:t>овода от повышения давления при нагреве солнечными лучами предусматривают установку предохранительного клапана, сброс газа которого осуществляется через свечу на высоту не менее 3 м от уровня газопровода.</w:t>
      </w:r>
    </w:p>
    <w:p w:rsidR="00000000" w:rsidRDefault="00CF130B">
      <w:pPr>
        <w:pStyle w:val="pj"/>
      </w:pPr>
      <w:r>
        <w:t>10.4.1.9 В помещениях насосно-компрессорном, наполн</w:t>
      </w:r>
      <w:r>
        <w:t>ения и слива, дегазации баллонов, окрасочном, а также в других помещениях категории А предусматривают установку сигнализаторов опасной концентрации газа в воздухе помещения.</w:t>
      </w:r>
    </w:p>
    <w:p w:rsidR="00000000" w:rsidRDefault="00CF130B">
      <w:pPr>
        <w:pStyle w:val="pj"/>
      </w:pPr>
      <w:r>
        <w:t>10.4.1.10 Для подземных и надземных резервуаров СУГ предусматривают КИП и предохра</w:t>
      </w:r>
      <w:r>
        <w:t>нительную арматуру в соответствии с положениями [6].</w:t>
      </w:r>
    </w:p>
    <w:p w:rsidR="00000000" w:rsidRDefault="00CF130B">
      <w:pPr>
        <w:pStyle w:val="pj"/>
      </w:pPr>
      <w:r>
        <w:t>10.4.1.11 Пропускная способность предохранительных клапанов (количества газа, подлежащего отводу через предохранительный клапан) для надземных резервуаров определяется из условий теплообмена между надзем</w:t>
      </w:r>
      <w:r>
        <w:t>ным резервуаром и окружающей средой в случае пожара при температуре окружающего воздуха 600°С, а для подземных резервуаров принимается в размере 30% расчетной пропускной способности, определенной для надземных резервуаров.</w:t>
      </w:r>
    </w:p>
    <w:p w:rsidR="00000000" w:rsidRDefault="00CF130B">
      <w:pPr>
        <w:pStyle w:val="pj"/>
      </w:pPr>
      <w:r>
        <w:t>10.4.1.12 Отвод газа от предохран</w:t>
      </w:r>
      <w:r>
        <w:t>ительных клапанов резервуаров предусматривают через сбросные газопроводы, которые должны быть выведены на высоту не менее 3 м от настила обслуживающей площадки надземных резервуаров или от поверхности засыпки подземных резервуаров. Допускается присоединени</w:t>
      </w:r>
      <w:r>
        <w:t>е нескольких предохранительных клапанов к одному газопроводу.</w:t>
      </w:r>
    </w:p>
    <w:p w:rsidR="00000000" w:rsidRDefault="00CF130B">
      <w:pPr>
        <w:pStyle w:val="pj"/>
      </w:pPr>
      <w:r>
        <w:t>На концах сбросных газопроводов предусматривают устройства, исключающие попадание атмосферных осадков в эти газопроводы и направление потока газа вниз.</w:t>
      </w:r>
    </w:p>
    <w:p w:rsidR="00000000" w:rsidRDefault="00CF130B">
      <w:pPr>
        <w:pStyle w:val="pj"/>
      </w:pPr>
      <w:r>
        <w:t>На сбросных газопроводах от предохранитель</w:t>
      </w:r>
      <w:r>
        <w:t>ных клапанов установка отключающих устройств не допускается.</w:t>
      </w:r>
    </w:p>
    <w:p w:rsidR="00000000" w:rsidRDefault="00CF130B">
      <w:pPr>
        <w:pStyle w:val="pj"/>
      </w:pPr>
      <w:r>
        <w:t>10.4.1.13 КИП, регулирующую, предохранительную и запорную арматуру подземных резервуаров устанавливают над засыпной частью и предусматривают защиту их от повреждений.</w:t>
      </w:r>
    </w:p>
    <w:p w:rsidR="00000000" w:rsidRDefault="00CF130B">
      <w:pPr>
        <w:pStyle w:val="pj"/>
      </w:pPr>
      <w:r>
        <w:rPr>
          <w:b/>
          <w:bCs/>
        </w:rPr>
        <w:t>10.4.2 Сливные устройства</w:t>
      </w:r>
    </w:p>
    <w:p w:rsidR="00000000" w:rsidRDefault="00CF130B">
      <w:pPr>
        <w:pStyle w:val="pj"/>
      </w:pPr>
      <w:r>
        <w:t>10.4.2.1 Число сливных устройств на железнодорожной эстакаде и сливных колонок определяют исходя из максимального суточного отпуска газа с ГНС с учетом неравномерности поступления газа в железнодорожных цистернах (коэффициент нера</w:t>
      </w:r>
      <w:r>
        <w:t>вномерности принимают равным 2,0).</w:t>
      </w:r>
    </w:p>
    <w:p w:rsidR="00000000" w:rsidRDefault="00CF130B">
      <w:pPr>
        <w:pStyle w:val="pj"/>
      </w:pPr>
      <w:r>
        <w:t>Для обслуживания сливных устройств необходимо предусматривать эстакады (колонки) из негорючих материалов с площадками для присоединения сливных устройств к цистернам (колонкам). В конце эстакады следует предусматривать ле</w:t>
      </w:r>
      <w:r>
        <w:t>стницы шириной не менее 0,7 м, уклоном не более 45°. Лестницы, площадки эстакады должны иметь перила высотой 1 м со сплошной обшивкой понизу высотой не менее 90 мм.</w:t>
      </w:r>
    </w:p>
    <w:p w:rsidR="00000000" w:rsidRDefault="00CF130B">
      <w:pPr>
        <w:pStyle w:val="pj"/>
      </w:pPr>
      <w:r>
        <w:t>10.4.2.2 На газопроводах для слива газа из железнодорожных цистерн в непосредственной близо</w:t>
      </w:r>
      <w:r>
        <w:t>сти от места соединения стационарных газопроводов ГНС со сливными устройствами транспортных средств предусматривают:</w:t>
      </w:r>
    </w:p>
    <w:p w:rsidR="00000000" w:rsidRDefault="00CF130B">
      <w:pPr>
        <w:pStyle w:val="pj"/>
      </w:pPr>
      <w:r>
        <w:t>- на газопроводах жидкой фазы - обратной клапан;</w:t>
      </w:r>
    </w:p>
    <w:p w:rsidR="00000000" w:rsidRDefault="00CF130B">
      <w:pPr>
        <w:pStyle w:val="pj"/>
      </w:pPr>
      <w:r>
        <w:t>- на газопроводах паровой фазы - скоростной клапан;</w:t>
      </w:r>
    </w:p>
    <w:p w:rsidR="00000000" w:rsidRDefault="00CF130B">
      <w:pPr>
        <w:pStyle w:val="pj"/>
      </w:pPr>
      <w:r>
        <w:t xml:space="preserve">- до отключающего устройства - штуцер </w:t>
      </w:r>
      <w:r>
        <w:t>с запорным органом для удаления остатков газа в систему газопроводов или продувочную свечу (газопровод).</w:t>
      </w:r>
    </w:p>
    <w:p w:rsidR="00000000" w:rsidRDefault="00CF130B">
      <w:pPr>
        <w:pStyle w:val="pj"/>
      </w:pPr>
      <w:r>
        <w:t>Допускается не предусматривать скоростной клапан при бесшланговом способе слива (налива) газа по металлическим газопроводам специальной конструкции при</w:t>
      </w:r>
      <w:r>
        <w:t xml:space="preserve"> обеспечении безопасных условий слива (налива).</w:t>
      </w:r>
    </w:p>
    <w:p w:rsidR="00000000" w:rsidRDefault="00CF130B">
      <w:pPr>
        <w:pStyle w:val="pj"/>
      </w:pPr>
      <w:r>
        <w:t>10.4.2.3 Для слива газа, поступающего на ГНС и ГНП в автоцистернах, следует предусматривать сливные колонки, обвязка которых должна обеспечивать соединение автоцистерны с газопроводами паровой и жидкой фаз ре</w:t>
      </w:r>
      <w:r>
        <w:t>зервуаров базы хранения через запорно-предохранительную арматуру аналогично сливным железнодорожным устройствам.</w:t>
      </w:r>
    </w:p>
    <w:p w:rsidR="00000000" w:rsidRDefault="00CF130B">
      <w:pPr>
        <w:pStyle w:val="pj"/>
      </w:pPr>
      <w:r>
        <w:t>Колонки для заправки газобаллонных автомобилей следует оборудовать запорно-предохранительной арматурой и устройством для замера расхода газа.</w:t>
      </w:r>
    </w:p>
    <w:p w:rsidR="00000000" w:rsidRDefault="00CF130B">
      <w:pPr>
        <w:pStyle w:val="pj"/>
      </w:pPr>
      <w:r>
        <w:rPr>
          <w:b/>
          <w:bCs/>
        </w:rPr>
        <w:t>1</w:t>
      </w:r>
      <w:r>
        <w:rPr>
          <w:b/>
          <w:bCs/>
        </w:rPr>
        <w:t>0.4.3</w:t>
      </w:r>
      <w:r>
        <w:t xml:space="preserve"> </w:t>
      </w:r>
      <w:r>
        <w:rPr>
          <w:b/>
          <w:bCs/>
        </w:rPr>
        <w:t>Инженерные коммуникации</w:t>
      </w:r>
    </w:p>
    <w:p w:rsidR="00000000" w:rsidRDefault="00CF130B">
      <w:pPr>
        <w:pStyle w:val="pj"/>
      </w:pPr>
      <w:r>
        <w:t>10.4.3.1 Система водоснабжения должна обеспечивать производственные и бытовые нужды, а также потребность в воде на тушение пожара.</w:t>
      </w:r>
    </w:p>
    <w:p w:rsidR="00000000" w:rsidRDefault="00CF130B">
      <w:pPr>
        <w:pStyle w:val="pj"/>
      </w:pPr>
      <w:r>
        <w:t>Расход воды на пожаротушение для резервуаров сжиженных газов должен быть обеспечен в количестве</w:t>
      </w:r>
      <w:r>
        <w:t>, определенном нормативными документами.</w:t>
      </w:r>
    </w:p>
    <w:p w:rsidR="00000000" w:rsidRDefault="00CF130B">
      <w:pPr>
        <w:pStyle w:val="pj"/>
      </w:pPr>
      <w:r>
        <w:t>10.4.3.2 При водоснабжении газовых объектов от артезианских скважин или открытых водоемов вода, идущая на бытовые нужды, должна хлорироваться и подвергаться бактериологическому анализу в сроки, установленные органам</w:t>
      </w:r>
      <w:r>
        <w:t>и санитарного надзора.</w:t>
      </w:r>
    </w:p>
    <w:p w:rsidR="00000000" w:rsidRDefault="00CF130B">
      <w:pPr>
        <w:pStyle w:val="pj"/>
      </w:pPr>
      <w:r>
        <w:t>10.4.3.3 В теплое (жаркое) время года рекомендуется проверять работу системы орошения резервуаров парка хранения сжиженных газов.</w:t>
      </w:r>
    </w:p>
    <w:p w:rsidR="00000000" w:rsidRDefault="00CF130B">
      <w:pPr>
        <w:pStyle w:val="pj"/>
      </w:pPr>
      <w:r>
        <w:t>10.4.3.4 Задвижки водопровода, подающего воду в систему орошения резервуаров, располагаются в доступных</w:t>
      </w:r>
      <w:r>
        <w:t xml:space="preserve"> местах на расстоянии не менее 25 м от резервуаров.</w:t>
      </w:r>
    </w:p>
    <w:p w:rsidR="00000000" w:rsidRDefault="00CF130B">
      <w:pPr>
        <w:pStyle w:val="pj"/>
      </w:pPr>
      <w:r>
        <w:t xml:space="preserve">10.4.3.5 При проектировании канализации предусматривают производственно-ливневую, хозяйственно-фекальную канализации и повторное использование незагрязненных производственных стоков, а также загрязненных </w:t>
      </w:r>
      <w:r>
        <w:t>стоков после их локальной очистки.</w:t>
      </w:r>
    </w:p>
    <w:p w:rsidR="00000000" w:rsidRDefault="00CF130B">
      <w:pPr>
        <w:pStyle w:val="pj"/>
      </w:pPr>
      <w:r>
        <w:t>10.4.3.6 Для улавливания жидкостей, не растворяющихся в воде, а также взвешенных частиц на производственно-ливневой канализации устанавливается специальный отстойник.</w:t>
      </w:r>
    </w:p>
    <w:p w:rsidR="00000000" w:rsidRDefault="00CF130B">
      <w:pPr>
        <w:pStyle w:val="pj"/>
      </w:pPr>
      <w:r>
        <w:t>10.4.3.7 Вода после гидравлических испытаний или промы</w:t>
      </w:r>
      <w:r>
        <w:t>вок резервуаров, автоцистерн и баллонов отводится в канализацию только через отстойник с гидрозатвором, исключающим возможность попадания сжиженных газов в канализацию.</w:t>
      </w:r>
    </w:p>
    <w:p w:rsidR="00000000" w:rsidRDefault="00CF130B">
      <w:pPr>
        <w:pStyle w:val="pj"/>
      </w:pPr>
      <w:r>
        <w:t xml:space="preserve">10.4.3.8 Отвод поверхностных вод с территории базы хранения, станции и других объектов </w:t>
      </w:r>
      <w:r>
        <w:t>предусматривают за счет планировки территорий с выпуском воды через дождеприемник с гидрозатвором.</w:t>
      </w:r>
    </w:p>
    <w:p w:rsidR="00000000" w:rsidRDefault="00CF130B">
      <w:pPr>
        <w:pStyle w:val="pj"/>
      </w:pPr>
      <w:r>
        <w:t>10.4.3.9 В производственных и вспомогательных зданиях и помещениях допускается устройство водяного, парового (низкого давления) или воздушного отопления.</w:t>
      </w:r>
    </w:p>
    <w:p w:rsidR="00000000" w:rsidRDefault="00CF130B">
      <w:pPr>
        <w:pStyle w:val="pj"/>
      </w:pPr>
      <w:r>
        <w:t>10.</w:t>
      </w:r>
      <w:r>
        <w:t>4.3.10 Трубопроводы тепловых сетей предусматриваются надземными. Подземная бесканальная прокладка трубопроводов допускается на отдельных участках при невозможности осуществить надземную прокладку.</w:t>
      </w:r>
    </w:p>
    <w:p w:rsidR="00000000" w:rsidRDefault="00CF130B">
      <w:pPr>
        <w:pStyle w:val="pj"/>
      </w:pPr>
      <w:r>
        <w:t xml:space="preserve">10.4.3.11 Прокладка трубопроводов системы отопления внутри </w:t>
      </w:r>
      <w:r>
        <w:t>производственных помещений категории А предусматривается открытой. Допускается прокладка трубопроводов отопления в штрабе пола, засыпанной песком.</w:t>
      </w:r>
    </w:p>
    <w:p w:rsidR="00000000" w:rsidRDefault="00CF130B">
      <w:pPr>
        <w:pStyle w:val="pji"/>
      </w:pPr>
      <w:r>
        <w:rPr>
          <w:rStyle w:val="s3"/>
        </w:rPr>
        <w:t xml:space="preserve">Пункт 10.4.3.12 изложен в редакции </w:t>
      </w:r>
      <w:hyperlink r:id="rId379" w:anchor="sub_id=30910431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80" w:anchor="sub_id=1004031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10.4.3.12 </w:t>
      </w:r>
      <w:r>
        <w:rPr>
          <w:rStyle w:val="s0"/>
        </w:rPr>
        <w:t>Вентиляторы и электродвигатели вытяжных вентиляторов должны применяться только во взрывобезопасном исполнении.</w:t>
      </w:r>
    </w:p>
    <w:p w:rsidR="00000000" w:rsidRDefault="00CF130B">
      <w:pPr>
        <w:pStyle w:val="pj"/>
      </w:pPr>
      <w:r>
        <w:rPr>
          <w:rStyle w:val="s0"/>
        </w:rPr>
        <w:t xml:space="preserve">Оборудование приточных систем вентиляции следует проектировать в соответствии с требованиями </w:t>
      </w:r>
      <w:hyperlink r:id="rId381" w:history="1">
        <w:r>
          <w:rPr>
            <w:rStyle w:val="a3"/>
          </w:rPr>
          <w:t>СП РК 4.02-101</w:t>
        </w:r>
      </w:hyperlink>
      <w:r>
        <w:t>.</w:t>
      </w:r>
    </w:p>
    <w:p w:rsidR="00000000" w:rsidRDefault="00CF130B">
      <w:pPr>
        <w:pStyle w:val="pj"/>
      </w:pPr>
      <w:r>
        <w:t>10.4.3.13 В помещениях, где располагается вытяжное вентиляционное оборудование (вентиляционные камеры), предусматривается вентиляция, обеспечивающая не менее однократного воздухообмена в 1 ч</w:t>
      </w:r>
      <w:r>
        <w:t>.</w:t>
      </w:r>
    </w:p>
    <w:p w:rsidR="00000000" w:rsidRDefault="00CF130B">
      <w:pPr>
        <w:pStyle w:val="pj"/>
      </w:pPr>
      <w:r>
        <w:t>10.4.3.14 Системы вентиляции оборудуются устройствами для регулирования производительности.</w:t>
      </w:r>
    </w:p>
    <w:p w:rsidR="00000000" w:rsidRDefault="00CF130B">
      <w:pPr>
        <w:pStyle w:val="pj"/>
      </w:pPr>
      <w:r>
        <w:t>10.4.3.15 Все шиберы на коробах вытяжной и приточной вентиляции выполняются из цветного металла.</w:t>
      </w:r>
    </w:p>
    <w:p w:rsidR="00000000" w:rsidRDefault="00CF130B">
      <w:pPr>
        <w:pStyle w:val="pj"/>
      </w:pPr>
      <w:r>
        <w:t>10.4.3.16 Все воздуховоды выполняются из несгораемых материалов и подлежат заземлению. Мягкие вставки вентиляционных систем должны иметь металлические перемычки.</w:t>
      </w:r>
    </w:p>
    <w:p w:rsidR="00000000" w:rsidRDefault="00CF130B">
      <w:pPr>
        <w:pStyle w:val="pj"/>
      </w:pPr>
      <w:r>
        <w:t>10.4.3.17 В помещениях категории А отверстия отсоса воздуха вытяжных вентиляционных систем зак</w:t>
      </w:r>
      <w:r>
        <w:t>рывают сеткой, предотвращающей попадание в систему посторонних предметов.</w:t>
      </w:r>
    </w:p>
    <w:p w:rsidR="00000000" w:rsidRDefault="00CF130B">
      <w:pPr>
        <w:pStyle w:val="pj"/>
      </w:pPr>
      <w:r>
        <w:t>10.4.3.18 В помещениях категории А устанавливают приборы, сигнализирующие об опасной концентрации газа в помещении.</w:t>
      </w:r>
    </w:p>
    <w:p w:rsidR="00000000" w:rsidRDefault="00CF130B">
      <w:pPr>
        <w:pStyle w:val="pj"/>
      </w:pPr>
      <w:r>
        <w:t>10.4.3.19 Вентиляционная система блокируется с пусковыми устройств</w:t>
      </w:r>
      <w:r>
        <w:t>ами технологического оборудования, причем блокировка должна обеспечивать возможность включения в работу оборудования не ранее чем через 15 мин после начала работы вентиляторов, и исключать возможность работы оборудования при выключенной вентиляции.</w:t>
      </w:r>
    </w:p>
    <w:p w:rsidR="00000000" w:rsidRDefault="00CF130B">
      <w:pPr>
        <w:pStyle w:val="pj"/>
      </w:pPr>
      <w:r>
        <w:t>Аварийн</w:t>
      </w:r>
      <w:r>
        <w:t>ая вентиляция должна быть сблокирована с газоанализаторами, установленными стационарно во взрывоопасных помещениях.</w:t>
      </w:r>
    </w:p>
    <w:p w:rsidR="00000000" w:rsidRDefault="00CF130B">
      <w:pPr>
        <w:pStyle w:val="pj"/>
      </w:pPr>
      <w:r>
        <w:rPr>
          <w:b/>
          <w:bCs/>
        </w:rPr>
        <w:t>10.4.4</w:t>
      </w:r>
      <w:r>
        <w:t xml:space="preserve"> </w:t>
      </w:r>
      <w:r>
        <w:rPr>
          <w:b/>
          <w:bCs/>
        </w:rPr>
        <w:t>Электроснабжение, электрооборудование, молниезащита и связь</w:t>
      </w:r>
    </w:p>
    <w:p w:rsidR="00000000" w:rsidRDefault="00CF130B">
      <w:pPr>
        <w:pStyle w:val="pj"/>
      </w:pPr>
      <w:r>
        <w:t>10.4.4.1 Выбор электрооборудования, электропроводок и кабельных линий для</w:t>
      </w:r>
      <w:r>
        <w:t xml:space="preserve"> взрывоопасных зон производится в соответствии с требованиями ПУЭ РК.</w:t>
      </w:r>
    </w:p>
    <w:p w:rsidR="00000000" w:rsidRDefault="00CF130B">
      <w:pPr>
        <w:pStyle w:val="pj"/>
      </w:pPr>
      <w:r>
        <w:t>10.4.4.2 Трансформаторные подстанции (ТП, КТП), питающие установки с сжиженными газами, сооружаются отдельно стоящими.</w:t>
      </w:r>
    </w:p>
    <w:p w:rsidR="00000000" w:rsidRDefault="00CF130B">
      <w:pPr>
        <w:pStyle w:val="pj"/>
      </w:pPr>
      <w:r>
        <w:t>ТП, КТП, РУ, ПП,</w:t>
      </w:r>
      <w:r>
        <w:rPr>
          <w:b/>
          <w:bCs/>
        </w:rPr>
        <w:t xml:space="preserve"> </w:t>
      </w:r>
      <w:r>
        <w:t>питающие электроустановки зданий и сооружений ГНС,</w:t>
      </w:r>
      <w:r>
        <w:t xml:space="preserve"> ГНП и других объектов СУГ, проектируют в соответствии с требованиями ПУЭ РК.</w:t>
      </w:r>
    </w:p>
    <w:p w:rsidR="00000000" w:rsidRDefault="00CF130B">
      <w:pPr>
        <w:pStyle w:val="pj"/>
      </w:pPr>
      <w:r>
        <w:t>Во взрывоопасных зонах класса В-1а применяют провода и кабели с медными жилами, в зонах класса В-1г допускается применять провода и кабели с медными жилами, а в зонах класса В-1г</w:t>
      </w:r>
      <w:r>
        <w:t xml:space="preserve"> допускается применение проводов и кабелей с алюминиевыми жилами.</w:t>
      </w:r>
    </w:p>
    <w:p w:rsidR="00000000" w:rsidRDefault="00CF130B">
      <w:pPr>
        <w:pStyle w:val="pj"/>
      </w:pPr>
      <w:r>
        <w:t>10.4.4.3 Во взрывоопасных зонах любого класса могут применяться провода и кабели с резиновой и поливинилхлоридной изоляцией.</w:t>
      </w:r>
    </w:p>
    <w:p w:rsidR="00000000" w:rsidRDefault="00CF130B">
      <w:pPr>
        <w:pStyle w:val="pj"/>
      </w:pPr>
      <w:r>
        <w:t>Применение проводов и кабелей с полиэтиленовой изоляцией или обол</w:t>
      </w:r>
      <w:r>
        <w:t>очкой не допускается во взрывоопасных зонах всех классов.</w:t>
      </w:r>
    </w:p>
    <w:p w:rsidR="00000000" w:rsidRDefault="00CF130B">
      <w:pPr>
        <w:pStyle w:val="pji"/>
      </w:pPr>
      <w:r>
        <w:rPr>
          <w:rStyle w:val="s3"/>
        </w:rPr>
        <w:t xml:space="preserve">Пункт 10.4.4.4 изложен в редакции </w:t>
      </w:r>
      <w:hyperlink r:id="rId382" w:anchor="sub_id=3091044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</w:t>
      </w:r>
      <w:r>
        <w:rPr>
          <w:rStyle w:val="s3"/>
        </w:rPr>
        <w:t>озяйства Министерства индустрии и инфраструктурного развития РК от 01.04.19 г. № 46-нқ (</w:t>
      </w:r>
      <w:hyperlink r:id="rId383" w:anchor="sub_id=10040404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10.4.4.4 </w:t>
      </w:r>
      <w:r>
        <w:rPr>
          <w:rStyle w:val="s0"/>
        </w:rPr>
        <w:t xml:space="preserve">Во взрывоопасных зонах любого класса могут применяться электрические машины при условии, что уровень их взрывозащиты или степень защиты оболочки соответствует </w:t>
      </w:r>
      <w:hyperlink r:id="rId384" w:history="1">
        <w:r>
          <w:rPr>
            <w:rStyle w:val="a3"/>
          </w:rPr>
          <w:t>ГОСТ IEC 60034-5</w:t>
        </w:r>
      </w:hyperlink>
      <w:r>
        <w:t>.</w:t>
      </w:r>
    </w:p>
    <w:p w:rsidR="00000000" w:rsidRDefault="00CF130B">
      <w:pPr>
        <w:pStyle w:val="pj"/>
      </w:pPr>
      <w:r>
        <w:t>10.4.4.5 КИП и</w:t>
      </w:r>
      <w:r>
        <w:t xml:space="preserve"> электрооборудование, размещаемое в категорийных объектах, должны быть во взрывозащищенном исполнении.</w:t>
      </w:r>
    </w:p>
    <w:p w:rsidR="00000000" w:rsidRDefault="00CF130B">
      <w:pPr>
        <w:pStyle w:val="pj"/>
      </w:pPr>
      <w:r>
        <w:t>10.4.4.6 Во взрывоопасных зонах всех классов занулению (заземлению) подлежит электрооборудование переменного и постоянного тока, за исключением электрооб</w:t>
      </w:r>
      <w:r>
        <w:t>орудования, установленного внутри зануленных (заземленных) корпусов шкафов и пультов.</w:t>
      </w:r>
    </w:p>
    <w:p w:rsidR="00000000" w:rsidRDefault="00CF130B">
      <w:pPr>
        <w:pStyle w:val="pj"/>
      </w:pPr>
      <w:r>
        <w:t>10.4.4.7 Для зданий, сооружений, наружных технологических установок и коммуникаций в зависимости от класса взрывоопасных зон предусматривают молниезащиту в соответствии с</w:t>
      </w:r>
      <w:r>
        <w:t xml:space="preserve"> требованиями </w:t>
      </w:r>
      <w:hyperlink r:id="rId385" w:history="1">
        <w:r>
          <w:rPr>
            <w:rStyle w:val="a3"/>
          </w:rPr>
          <w:t>СН РК 2.04-29-2005</w:t>
        </w:r>
      </w:hyperlink>
      <w:r>
        <w:t>.</w:t>
      </w:r>
    </w:p>
    <w:p w:rsidR="00000000" w:rsidRDefault="00CF130B">
      <w:pPr>
        <w:pStyle w:val="pj"/>
      </w:pPr>
      <w:r>
        <w:t>10.4.4.8 Для ГНС и ГНП предусматривают внешнюю телефонную связь и диспетчерское оповещение через громкоговоритель на территории.</w:t>
      </w:r>
    </w:p>
    <w:p w:rsidR="00000000" w:rsidRDefault="00CF130B">
      <w:pPr>
        <w:pStyle w:val="pj"/>
      </w:pPr>
      <w:r>
        <w:t>На ГНС также предусматривают</w:t>
      </w:r>
      <w:r>
        <w:t xml:space="preserve"> внутреннюю связь.</w:t>
      </w:r>
    </w:p>
    <w:p w:rsidR="00000000" w:rsidRDefault="00CF130B">
      <w:pPr>
        <w:pStyle w:val="pj"/>
      </w:pPr>
      <w:r>
        <w:t>На СБ предусматривается возможность выхода на внешнюю телефонную сеть.</w:t>
      </w:r>
    </w:p>
    <w:p w:rsidR="00000000" w:rsidRDefault="00CF130B">
      <w:pPr>
        <w:pStyle w:val="pj"/>
      </w:pPr>
      <w:r>
        <w:rPr>
          <w:b/>
          <w:bCs/>
        </w:rPr>
        <w:t>10.5</w:t>
      </w:r>
      <w:r>
        <w:t xml:space="preserve"> </w:t>
      </w:r>
      <w:r>
        <w:rPr>
          <w:b/>
          <w:bCs/>
        </w:rPr>
        <w:t>Промежуточные склады баллонов</w:t>
      </w:r>
    </w:p>
    <w:p w:rsidR="00000000" w:rsidRDefault="00CF130B">
      <w:pPr>
        <w:pStyle w:val="pji"/>
      </w:pPr>
      <w:r>
        <w:rPr>
          <w:rStyle w:val="s3"/>
        </w:rPr>
        <w:t xml:space="preserve">Пункт 10.5.1 изложен в редакции </w:t>
      </w:r>
      <w:hyperlink r:id="rId386" w:anchor="sub_id=309105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</w:t>
      </w:r>
      <w:r>
        <w:rPr>
          <w:rStyle w:val="s3"/>
        </w:rPr>
        <w:t>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87" w:anchor="sub_id=100501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>10</w:t>
      </w:r>
      <w:r>
        <w:t xml:space="preserve">.5.1 </w:t>
      </w:r>
      <w:r>
        <w:rPr>
          <w:rStyle w:val="s0"/>
        </w:rPr>
        <w:t>Промежуточные склады баллонов следует размещать на территории поселений на расстояниях от зданий и сооружений в соответствии с нормативами, как для склада наполненных баллонов на ГНС, ГНП.</w:t>
      </w:r>
    </w:p>
    <w:p w:rsidR="00000000" w:rsidRDefault="00CF130B">
      <w:pPr>
        <w:pStyle w:val="pj"/>
      </w:pPr>
      <w:r>
        <w:rPr>
          <w:rStyle w:val="s0"/>
        </w:rPr>
        <w:t>Здания промежуточных складов баллонов должны соответствовать т</w:t>
      </w:r>
      <w:r>
        <w:rPr>
          <w:rStyle w:val="s0"/>
        </w:rPr>
        <w:t>ребованиям, предъявляемым к зданиям производственной зоны ГНС, ГНП, в том числе к сетям инженерно-технического обеспечения.</w:t>
      </w:r>
    </w:p>
    <w:p w:rsidR="00000000" w:rsidRDefault="00CF130B">
      <w:pPr>
        <w:pStyle w:val="a5"/>
      </w:pPr>
      <w:r>
        <w:rPr>
          <w:rStyle w:val="s0"/>
        </w:rPr>
        <w:t xml:space="preserve">Здания промежуточных складов баллонов относят к категории А в соответствии с </w:t>
      </w:r>
      <w:hyperlink r:id="rId388" w:anchor="sub_id=9" w:history="1">
        <w:r>
          <w:rPr>
            <w:rStyle w:val="a3"/>
          </w:rPr>
          <w:t>[1]</w:t>
        </w:r>
      </w:hyperlink>
      <w:r>
        <w:t>.</w:t>
      </w:r>
    </w:p>
    <w:p w:rsidR="00000000" w:rsidRDefault="00CF130B">
      <w:pPr>
        <w:pStyle w:val="pj"/>
      </w:pPr>
      <w:r>
        <w:rPr>
          <w:rStyle w:val="s0"/>
        </w:rPr>
        <w:t xml:space="preserve">Промежуточные склады баллонов СУГ должны проектироваться с учетом требований </w:t>
      </w:r>
      <w:hyperlink r:id="rId389" w:history="1">
        <w:r>
          <w:rPr>
            <w:rStyle w:val="a3"/>
          </w:rPr>
          <w:t>СН РК 3.02-27</w:t>
        </w:r>
      </w:hyperlink>
      <w:r>
        <w:rPr>
          <w:rStyle w:val="s0"/>
        </w:rPr>
        <w:t xml:space="preserve"> и </w:t>
      </w:r>
      <w:hyperlink r:id="rId390" w:history="1">
        <w:r>
          <w:rPr>
            <w:rStyle w:val="a3"/>
          </w:rPr>
          <w:t>СП Р</w:t>
        </w:r>
        <w:r>
          <w:rPr>
            <w:rStyle w:val="a3"/>
          </w:rPr>
          <w:t>К 3.02-127</w:t>
        </w:r>
      </w:hyperlink>
      <w:r>
        <w:t>.</w:t>
      </w:r>
    </w:p>
    <w:p w:rsidR="00000000" w:rsidRDefault="00CF130B">
      <w:pPr>
        <w:pStyle w:val="pj"/>
      </w:pPr>
      <w:r>
        <w:t>10.5.2 На территории складов баллонов (СБ) в зависимости от технологического процесса могут размещаться:</w:t>
      </w:r>
    </w:p>
    <w:p w:rsidR="00000000" w:rsidRDefault="00CF130B">
      <w:pPr>
        <w:pStyle w:val="pj"/>
      </w:pPr>
      <w:r>
        <w:t>- наполнительное отделение баллонов;</w:t>
      </w:r>
    </w:p>
    <w:p w:rsidR="00000000" w:rsidRDefault="00CF130B">
      <w:pPr>
        <w:pStyle w:val="pj"/>
      </w:pPr>
      <w:r>
        <w:t>- резервуар (баллон) для слива неиспарившихся газов, переполненных и неисправных баллонов;</w:t>
      </w:r>
    </w:p>
    <w:p w:rsidR="00000000" w:rsidRDefault="00CF130B">
      <w:pPr>
        <w:pStyle w:val="pj"/>
      </w:pPr>
      <w:r>
        <w:t>- отделение для пустых баллонов;</w:t>
      </w:r>
    </w:p>
    <w:p w:rsidR="00000000" w:rsidRDefault="00CF130B">
      <w:pPr>
        <w:pStyle w:val="pj"/>
      </w:pPr>
      <w:r>
        <w:t>- административные и бытовые помещения.</w:t>
      </w:r>
    </w:p>
    <w:p w:rsidR="00000000" w:rsidRDefault="00CF130B">
      <w:pPr>
        <w:pStyle w:val="pj"/>
      </w:pPr>
      <w:r>
        <w:t>10.5.3 Котельная и испарительное отделение предусматриваются при отсутствии централизованного теплоснабжения.</w:t>
      </w:r>
    </w:p>
    <w:p w:rsidR="00000000" w:rsidRDefault="00CF130B">
      <w:pPr>
        <w:pStyle w:val="pj"/>
      </w:pPr>
      <w:r>
        <w:t>10.5.4 Территории СБ должны быть ограждены проветриваемой оградой облегче</w:t>
      </w:r>
      <w:r>
        <w:t>нного типа, например, металлической сеткой.</w:t>
      </w:r>
    </w:p>
    <w:p w:rsidR="00000000" w:rsidRDefault="00CF130B">
      <w:pPr>
        <w:pStyle w:val="pj"/>
      </w:pPr>
      <w:r>
        <w:rPr>
          <w:b/>
          <w:bCs/>
        </w:rPr>
        <w:t>10.6 Автогазозаправочные станции</w:t>
      </w:r>
    </w:p>
    <w:p w:rsidR="00000000" w:rsidRDefault="00CF130B">
      <w:pPr>
        <w:pStyle w:val="pj"/>
      </w:pPr>
      <w:r>
        <w:t xml:space="preserve">10.6.1 Автогазозаправочные станции, технологические участки СУГ на многотопливных АЗС (далее АГЗС) проектируют в соответствии с требованиями </w:t>
      </w:r>
      <w:hyperlink r:id="rId391" w:anchor="sub_id=9" w:history="1">
        <w:r>
          <w:rPr>
            <w:rStyle w:val="a3"/>
          </w:rPr>
          <w:t>[7]</w:t>
        </w:r>
      </w:hyperlink>
      <w:r>
        <w:t xml:space="preserve"> и (или) технико-экономической документацией (ТЭД), согласованной в установленном порядке и требованиями настоящего свода правил.</w:t>
      </w:r>
    </w:p>
    <w:p w:rsidR="00000000" w:rsidRDefault="00CF130B">
      <w:pPr>
        <w:pStyle w:val="pj"/>
      </w:pPr>
      <w:r>
        <w:t>Кроме того, при проектировании АГЗС следует соблюдать требования других нормативны</w:t>
      </w:r>
      <w:r>
        <w:t>х документов, которые могут распространяться на проектирование данных объектов.</w:t>
      </w:r>
    </w:p>
    <w:p w:rsidR="00000000" w:rsidRDefault="00CF130B">
      <w:pPr>
        <w:pStyle w:val="pj"/>
      </w:pPr>
      <w:r>
        <w:t>Вокруг АГЗС должно быть предусмотрено проветриваемое ограждение высотой не менее 1,6 м из негорючих материалов.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b/>
          <w:bCs/>
        </w:rPr>
        <w:t>11. КОНТРОЛЬ КАЧЕСТВА РАБОТ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>11.1 Внешний осмотр и измерени</w:t>
      </w:r>
      <w:r>
        <w:rPr>
          <w:b/>
          <w:bCs/>
        </w:rPr>
        <w:t>я</w:t>
      </w:r>
    </w:p>
    <w:p w:rsidR="00000000" w:rsidRDefault="00CF130B">
      <w:pPr>
        <w:pStyle w:val="pj"/>
      </w:pPr>
      <w:r>
        <w:t>11.1.1 Внешним осмотром и измерениями проверяют:</w:t>
      </w:r>
    </w:p>
    <w:p w:rsidR="00000000" w:rsidRDefault="00CF130B">
      <w:pPr>
        <w:pStyle w:val="pj"/>
      </w:pPr>
      <w:r>
        <w:t>- глубину заложения подземного (наземного) или расположение надземного газопровода; уклоны; устройство основания, постели или опор; длину, диаметр и толщину стенок трубопровода; установку запорной арматуры</w:t>
      </w:r>
      <w:r>
        <w:t xml:space="preserve"> и других элементов газопровода;</w:t>
      </w:r>
    </w:p>
    <w:p w:rsidR="00000000" w:rsidRDefault="00CF130B">
      <w:pPr>
        <w:pStyle w:val="pj"/>
      </w:pPr>
      <w:r>
        <w:t>- тип, размеры и наличие дефектов на каждом из сварных стыковых соединений трубопроводов;</w:t>
      </w:r>
    </w:p>
    <w:p w:rsidR="00000000" w:rsidRDefault="00CF130B">
      <w:pPr>
        <w:pStyle w:val="pj"/>
      </w:pPr>
      <w:r>
        <w:t>- сплошность, адгезию к стали и толщину защитных покрытий труб и соединений, а также резервуаров СУГ.</w:t>
      </w:r>
    </w:p>
    <w:p w:rsidR="00000000" w:rsidRDefault="00CF130B">
      <w:pPr>
        <w:pStyle w:val="pj"/>
      </w:pPr>
      <w:r>
        <w:t>11.1.2 Проверку подземных трубо</w:t>
      </w:r>
      <w:r>
        <w:t>проводов (резервуаров) проводят до и после опускания их в траншею (котлован). Число измерений - в соответствии с указаниями проекта или технологической документации организации - исполнителя работ.</w:t>
      </w:r>
    </w:p>
    <w:p w:rsidR="00000000" w:rsidRDefault="00CF130B">
      <w:pPr>
        <w:pStyle w:val="pj"/>
      </w:pPr>
      <w:r>
        <w:t>11.1.3 Обнаруженные внешним осмотром и измерениями дефекты</w:t>
      </w:r>
      <w:r>
        <w:t xml:space="preserve"> устраняют. Недопустимые дефекты сварных соединений должны быть удалены.</w:t>
      </w:r>
    </w:p>
    <w:p w:rsidR="00000000" w:rsidRDefault="00CF130B">
      <w:pPr>
        <w:pStyle w:val="pj"/>
      </w:pPr>
      <w:r>
        <w:rPr>
          <w:b/>
          <w:bCs/>
        </w:rPr>
        <w:t>11.2 Механические испытания</w:t>
      </w:r>
    </w:p>
    <w:p w:rsidR="00000000" w:rsidRDefault="00CF130B">
      <w:pPr>
        <w:pStyle w:val="pj"/>
      </w:pPr>
      <w:r>
        <w:t>11.2.1 Механическим испытаниям подвергают:</w:t>
      </w:r>
    </w:p>
    <w:p w:rsidR="00000000" w:rsidRDefault="00CF130B">
      <w:pPr>
        <w:pStyle w:val="pj"/>
      </w:pPr>
      <w:r>
        <w:t>- пробные (допускные) сварные стыки и паяные соединения; испытания проводят для проверки технологии сварки и пай</w:t>
      </w:r>
      <w:r>
        <w:t>ки стыков стальных, медных и полиэтиленовых газопроводов;</w:t>
      </w:r>
    </w:p>
    <w:p w:rsidR="00000000" w:rsidRDefault="00CF130B">
      <w:pPr>
        <w:pStyle w:val="pj"/>
      </w:pPr>
      <w:r>
        <w:t>- сварные стыки стальных газопроводов, не подлежащие контролю физическими методами, и стыки подземных газопроводов, сваренных газовой сваркой. Образцы стыковых соединений отбирают в период производс</w:t>
      </w:r>
      <w:r>
        <w:t>тва сварочных работ в количестве 0,5% общего числа стыковых соединений, сваренных каждым сварщиком, но не менее двух стыков диаметром 50 мм и менее и не менее одного стыка диаметром свыше 50 мм, сваренных им в течение календарного месяца.</w:t>
      </w:r>
    </w:p>
    <w:p w:rsidR="00000000" w:rsidRDefault="00CF130B">
      <w:pPr>
        <w:pStyle w:val="pj"/>
      </w:pPr>
      <w:r>
        <w:t>Стыки стальных га</w:t>
      </w:r>
      <w:r>
        <w:t xml:space="preserve">зопроводов испытывают на статическое растяжение и статический изгиб (загиб) по </w:t>
      </w:r>
      <w:hyperlink r:id="rId392" w:history="1">
        <w:r>
          <w:rPr>
            <w:rStyle w:val="a3"/>
          </w:rPr>
          <w:t>ГОСТ 6996</w:t>
        </w:r>
      </w:hyperlink>
      <w:r>
        <w:t>.</w:t>
      </w:r>
    </w:p>
    <w:p w:rsidR="00000000" w:rsidRDefault="00CF130B">
      <w:pPr>
        <w:pStyle w:val="pj"/>
      </w:pPr>
      <w:r>
        <w:t>Сварные соединения медных газопроводов испытывают на статическое растяжение по ГОСТ 6996, а паяные со</w:t>
      </w:r>
      <w:r>
        <w:t>единения медных газопроводов по ГОСТ 28830.</w:t>
      </w:r>
    </w:p>
    <w:p w:rsidR="00000000" w:rsidRDefault="00CF130B">
      <w:pPr>
        <w:pStyle w:val="pj"/>
      </w:pPr>
      <w:r>
        <w:t>Стыки полиэтиленовых газопроводов испытывают на растяжение по приложению Е ГОСТ Р 52779.</w:t>
      </w:r>
    </w:p>
    <w:p w:rsidR="00000000" w:rsidRDefault="00CF130B">
      <w:pPr>
        <w:pStyle w:val="pj"/>
      </w:pPr>
      <w:r>
        <w:t>11.2.2 Механические свойства стыков стальных труб с условным проходом свыше 50 определяют испытаниями на растяжение и изгиб</w:t>
      </w:r>
      <w:r>
        <w:t xml:space="preserve"> образцов (вырезанных равномерно по периметру каждого отобранного стыка) со снятым усилением в соответствии с ГОСТ 6996.</w:t>
      </w:r>
    </w:p>
    <w:p w:rsidR="00000000" w:rsidRDefault="00CF130B">
      <w:pPr>
        <w:pStyle w:val="pj"/>
      </w:pPr>
      <w:r>
        <w:t>Результаты механических испытаний стыка считаются неудовлетворительными, если:</w:t>
      </w:r>
    </w:p>
    <w:p w:rsidR="00000000" w:rsidRDefault="00CF130B">
      <w:pPr>
        <w:pStyle w:val="pj"/>
      </w:pPr>
      <w:r>
        <w:t>- среднеарифметическое значение предела прочности трех о</w:t>
      </w:r>
      <w:r>
        <w:t>бразцов при испытании на растяжение будет менее значения нормативного предела прочности основного металла трубы;</w:t>
      </w:r>
    </w:p>
    <w:p w:rsidR="00000000" w:rsidRDefault="00CF130B">
      <w:pPr>
        <w:pStyle w:val="pj"/>
      </w:pPr>
      <w:r>
        <w:t>- среднеарифметическое значение угла изгиба трех образцов при испытании на изгиб будет менее 120° для дуговой сварки и менее 100° - для газовой сварки;</w:t>
      </w:r>
    </w:p>
    <w:p w:rsidR="00000000" w:rsidRDefault="00CF130B">
      <w:pPr>
        <w:pStyle w:val="pj"/>
      </w:pPr>
      <w:r>
        <w:t>- результат испытаний хотя бы одного из трех образцов по одному из видов испытаний будет на 10 % ниже но</w:t>
      </w:r>
      <w:r>
        <w:t>рмативного значения показателя прочности или угла изгиба.</w:t>
      </w:r>
    </w:p>
    <w:p w:rsidR="00000000" w:rsidRDefault="00CF130B">
      <w:pPr>
        <w:pStyle w:val="pj"/>
      </w:pPr>
      <w:r>
        <w:t>Результаты механических испытаний сварного или паяного соединения медных труб считают неудовлетворительными, если разрушение произошло по сварному шву, а среднеарифметическое значение предела прочно</w:t>
      </w:r>
      <w:r>
        <w:t>сти двух образцов при испытании на растяжение менее 210 МПа.</w:t>
      </w:r>
    </w:p>
    <w:p w:rsidR="00000000" w:rsidRDefault="00CF130B">
      <w:pPr>
        <w:pStyle w:val="pj"/>
      </w:pPr>
      <w:r>
        <w:t>11.2.3 Механические свойства сварных стыков стальных труб условным проходом до 50 включительно должны определяться испытаниями целых стыков на растяжение и сплющивание. Для труб этих диаметров по</w:t>
      </w:r>
      <w:r>
        <w:t>ловину отобранных для контроля стыков (с неснятым усилением) испытывают на растяжение и половину (со снятым усилением) - на сплющивание.</w:t>
      </w:r>
    </w:p>
    <w:p w:rsidR="00000000" w:rsidRDefault="00CF130B">
      <w:pPr>
        <w:pStyle w:val="pj"/>
      </w:pPr>
      <w:r>
        <w:t>Результаты механических испытаний сварного стыка считают неудовлетворительными, если:</w:t>
      </w:r>
    </w:p>
    <w:p w:rsidR="00000000" w:rsidRDefault="00CF130B">
      <w:pPr>
        <w:pStyle w:val="pj"/>
      </w:pPr>
      <w:r>
        <w:t xml:space="preserve">- предел прочности при испытании </w:t>
      </w:r>
      <w:r>
        <w:t>стыка на растяжение менее нормативного предела прочности основного металла трубы;</w:t>
      </w:r>
    </w:p>
    <w:p w:rsidR="00000000" w:rsidRDefault="00CF130B">
      <w:pPr>
        <w:pStyle w:val="pj"/>
      </w:pPr>
      <w:r>
        <w:t>- просвет между сжимающими поверхностями пресса при появлении первой трещины на сварном шве при испытании стыка на сплющивание превышает 5</w:t>
      </w:r>
      <w:r>
        <w:rPr>
          <w:i/>
          <w:iCs/>
        </w:rPr>
        <w:t>S</w:t>
      </w:r>
      <w:r>
        <w:t xml:space="preserve">, где </w:t>
      </w:r>
      <w:r>
        <w:rPr>
          <w:i/>
          <w:iCs/>
        </w:rPr>
        <w:t xml:space="preserve">S - </w:t>
      </w:r>
      <w:r>
        <w:t>номинальная толщина стенк</w:t>
      </w:r>
      <w:r>
        <w:t>и трубы.</w:t>
      </w:r>
    </w:p>
    <w:p w:rsidR="00000000" w:rsidRDefault="00CF130B">
      <w:pPr>
        <w:pStyle w:val="pj"/>
      </w:pPr>
      <w:r>
        <w:t>11.2.4 При неудовлетворительных испытаниях хотя бы одного стыка проводят повторные испытания на удвоенном числе стыков. Испытания проводят по виду испытаний, давшему неудовлетворительные результаты.</w:t>
      </w:r>
    </w:p>
    <w:p w:rsidR="00000000" w:rsidRDefault="00CF130B">
      <w:pPr>
        <w:pStyle w:val="pj"/>
      </w:pPr>
      <w:r>
        <w:t>В случае получения при повторных испытаниях неуд</w:t>
      </w:r>
      <w:r>
        <w:t>овлетворительных результатов хотя бы на одном стыке все стыки, сваренные данным сварщиком в течение календарного месяца на конкретном объекте газовой сваркой, должны быть удалены, а стыки, сваренные дуговой сваркой, проверены радиографическим методом контр</w:t>
      </w:r>
      <w:r>
        <w:t>оля.</w:t>
      </w:r>
    </w:p>
    <w:p w:rsidR="00000000" w:rsidRDefault="00CF130B">
      <w:pPr>
        <w:pStyle w:val="pj"/>
      </w:pPr>
      <w:r>
        <w:t>11.2.5 Сварные соединения полиэтиленовых труб между собой и при наличии соединительных деталей, а также выполненные деталями с ЗН, подвергают внешнему осмотру без применения увеличительных приборов.</w:t>
      </w:r>
    </w:p>
    <w:p w:rsidR="00000000" w:rsidRDefault="00CF130B">
      <w:pPr>
        <w:pStyle w:val="pj"/>
      </w:pPr>
      <w:r>
        <w:t>Внешний вид стыкового сварного соединения должен соо</w:t>
      </w:r>
      <w:r>
        <w:t>тветствовать следующим требованиям:</w:t>
      </w:r>
    </w:p>
    <w:p w:rsidR="00000000" w:rsidRDefault="00CF130B">
      <w:pPr>
        <w:pStyle w:val="pj"/>
      </w:pPr>
      <w:r>
        <w:t>- валики сварного шва должны быть симметрично и равномерно распределены по окружности сваренных изделий;</w:t>
      </w:r>
    </w:p>
    <w:p w:rsidR="00000000" w:rsidRDefault="00CF130B">
      <w:pPr>
        <w:pStyle w:val="pj"/>
      </w:pPr>
      <w:r>
        <w:t>- на наружной поверхности валиков не допускаются трещины, раковины, посторонние включения;</w:t>
      </w:r>
    </w:p>
    <w:p w:rsidR="00000000" w:rsidRDefault="00CF130B">
      <w:pPr>
        <w:pStyle w:val="pj"/>
      </w:pPr>
      <w:r>
        <w:t>- смещение наружных кром</w:t>
      </w:r>
      <w:r>
        <w:t>ок свариваемых частей изделий должно быть минимальным;</w:t>
      </w:r>
    </w:p>
    <w:p w:rsidR="00000000" w:rsidRDefault="00CF130B">
      <w:pPr>
        <w:pStyle w:val="pj"/>
      </w:pPr>
      <w:r>
        <w:t>- впадина между валиками грата не должна находиться ниже наружной поверхности труб (деталей).</w:t>
      </w:r>
    </w:p>
    <w:p w:rsidR="00000000" w:rsidRDefault="00CF130B">
      <w:pPr>
        <w:pStyle w:val="pj"/>
      </w:pPr>
      <w:r>
        <w:t>Внешний вид сварных соединений, выполненных при помощи деталей с ЗН, должен соответствовать следующим требо</w:t>
      </w:r>
      <w:r>
        <w:t>ваниям:</w:t>
      </w:r>
    </w:p>
    <w:p w:rsidR="00000000" w:rsidRDefault="00CF130B">
      <w:pPr>
        <w:pStyle w:val="pj"/>
      </w:pPr>
      <w:r>
        <w:t>- трубы за пределами соединительной детали должны иметь следы механической обработки (зачистки) или быть другого цвета в случае наличия на трубе защитного слоя;</w:t>
      </w:r>
    </w:p>
    <w:p w:rsidR="00000000" w:rsidRDefault="00CF130B">
      <w:pPr>
        <w:pStyle w:val="pj"/>
      </w:pPr>
      <w:r>
        <w:t>- индикаторы сварки деталей должны находиться в выдвинутом положении;</w:t>
      </w:r>
    </w:p>
    <w:p w:rsidR="00000000" w:rsidRDefault="00CF130B">
      <w:pPr>
        <w:pStyle w:val="pj"/>
      </w:pPr>
      <w:r>
        <w:t>- поверхность дет</w:t>
      </w:r>
      <w:r>
        <w:t>алей не должна иметь следов температурной деформации или термической деструкции (сгоревшего) полиэтилена;</w:t>
      </w:r>
    </w:p>
    <w:p w:rsidR="00000000" w:rsidRDefault="00CF130B">
      <w:pPr>
        <w:pStyle w:val="pj"/>
      </w:pPr>
      <w:r>
        <w:t>- по периметру детали не должно быть следов расплава полиэтилена, возникшего в процессе сварки.</w:t>
      </w:r>
    </w:p>
    <w:p w:rsidR="00000000" w:rsidRDefault="00CF130B">
      <w:pPr>
        <w:pStyle w:val="pj"/>
      </w:pPr>
      <w:r>
        <w:t>Внешний вид сварных соединений (стыкового и выполненно</w:t>
      </w:r>
      <w:r>
        <w:t>го при помощи деталей с ЗН) должен соответствовать контрольному образцу по приложению И.</w:t>
      </w:r>
    </w:p>
    <w:p w:rsidR="00000000" w:rsidRDefault="00CF130B">
      <w:pPr>
        <w:pStyle w:val="pj"/>
      </w:pPr>
      <w:r>
        <w:rPr>
          <w:b/>
          <w:bCs/>
        </w:rPr>
        <w:t>11.3</w:t>
      </w:r>
      <w:r>
        <w:t xml:space="preserve"> </w:t>
      </w:r>
      <w:r>
        <w:rPr>
          <w:b/>
          <w:bCs/>
        </w:rPr>
        <w:t>Контроль физическими методами</w:t>
      </w:r>
    </w:p>
    <w:p w:rsidR="00000000" w:rsidRDefault="00CF130B">
      <w:pPr>
        <w:pStyle w:val="pji"/>
      </w:pPr>
      <w:r>
        <w:rPr>
          <w:rStyle w:val="s3"/>
        </w:rPr>
        <w:t xml:space="preserve">Пункт 11.3.1 изложен в редакции </w:t>
      </w:r>
      <w:hyperlink r:id="rId393" w:anchor="sub_id=309113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94" w:anchor="sub_id=11030100" w:history="1">
        <w:r>
          <w:rPr>
            <w:rStyle w:val="a3"/>
            <w:i/>
            <w:iCs/>
          </w:rPr>
          <w:t>см. стар. ре</w:t>
        </w:r>
        <w:r>
          <w:rPr>
            <w:rStyle w:val="a3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11.3.1 </w:t>
      </w:r>
      <w:r>
        <w:rPr>
          <w:rStyle w:val="s0"/>
        </w:rPr>
        <w:t>Контролю физическими методами подлежат стыки законченных строительством участков газопроводов, выполненных электродуговой и газовой сваркой (газопроводы из стальных труб), а также сваркой нагретым инструментом встык (газопроводы из полиэтиленовы</w:t>
      </w:r>
      <w:r>
        <w:rPr>
          <w:rStyle w:val="s0"/>
        </w:rPr>
        <w:t>х труб), в соответствии с таблицей 22. Допускается уменьшать количество контролируемых стыков полиэтиленовых газопроводов, сваренных с использованием сварочной техники средней степени автоматизации на 60%, высокой степени автоматизации - на 80%.</w:t>
      </w:r>
    </w:p>
    <w:p w:rsidR="00000000" w:rsidRDefault="00CF130B">
      <w:pPr>
        <w:pStyle w:val="pj"/>
      </w:pPr>
      <w:r>
        <w:rPr>
          <w:rStyle w:val="s0"/>
        </w:rPr>
        <w:t>Обязательн</w:t>
      </w:r>
      <w:r>
        <w:rPr>
          <w:rStyle w:val="s0"/>
        </w:rPr>
        <w:t>ому контролю физическими методами не подлежат стыки полиэтиленовых газопроводов, выполненные на сварочной технике высокой степени автоматизации, аттестованной и допущенной к применению в установленном порядке.</w:t>
      </w:r>
    </w:p>
    <w:p w:rsidR="00000000" w:rsidRDefault="00CF130B">
      <w:pPr>
        <w:pStyle w:val="pj"/>
      </w:pPr>
      <w:r>
        <w:rPr>
          <w:rStyle w:val="s0"/>
        </w:rPr>
        <w:t>Сварка полиэтиленовых газопроводов соединитель</w:t>
      </w:r>
      <w:r>
        <w:rPr>
          <w:rStyle w:val="s0"/>
        </w:rPr>
        <w:t>ными деталями с ЗН должна выполняться аппаратами, осуществляющими регистрацию результатов сварки с их последующей выдачей в виде распечатанного протокола.</w:t>
      </w:r>
    </w:p>
    <w:p w:rsidR="00000000" w:rsidRDefault="00CF130B">
      <w:pPr>
        <w:pStyle w:val="pj"/>
      </w:pPr>
      <w:r>
        <w:rPr>
          <w:rStyle w:val="s0"/>
        </w:rPr>
        <w:t xml:space="preserve">Контроль стыков стальных газопроводов проводят радиографическим - по </w:t>
      </w:r>
      <w:hyperlink r:id="rId395" w:history="1">
        <w:r>
          <w:rPr>
            <w:rStyle w:val="a3"/>
          </w:rPr>
          <w:t>ГОСТ 7512</w:t>
        </w:r>
      </w:hyperlink>
      <w:r>
        <w:rPr>
          <w:rStyle w:val="s0"/>
        </w:rPr>
        <w:t xml:space="preserve"> и ультразвуковым - по </w:t>
      </w:r>
      <w:hyperlink r:id="rId396" w:history="1">
        <w:r>
          <w:rPr>
            <w:rStyle w:val="a3"/>
          </w:rPr>
          <w:t>СТ РК ISO 17640</w:t>
        </w:r>
      </w:hyperlink>
      <w:r>
        <w:rPr>
          <w:rStyle w:val="s0"/>
        </w:rPr>
        <w:t xml:space="preserve"> методами. Стыки полиэтиленовых газопроводов проверяют ультразвуковым методом по </w:t>
      </w:r>
      <w:hyperlink r:id="rId397" w:history="1">
        <w:r>
          <w:rPr>
            <w:rStyle w:val="a3"/>
          </w:rPr>
          <w:t>СТ РК ISO 17640</w:t>
        </w:r>
      </w:hyperlink>
      <w:r>
        <w:rPr>
          <w:rStyle w:val="s0"/>
        </w:rPr>
        <w:t>.</w:t>
      </w:r>
    </w:p>
    <w:p w:rsidR="00000000" w:rsidRDefault="00CF130B">
      <w:pPr>
        <w:pStyle w:val="pj"/>
      </w:pPr>
      <w:r>
        <w:rPr>
          <w:rStyle w:val="s0"/>
        </w:rPr>
        <w:t>Контроль соединений многослойных полимерных и медных газопроводов проводят внешним осмотром и обмыливанием при испытании газопровода</w:t>
      </w:r>
      <w:r>
        <w:t>.</w:t>
      </w:r>
    </w:p>
    <w:p w:rsidR="00000000" w:rsidRDefault="00CF130B">
      <w:pPr>
        <w:pStyle w:val="pj"/>
      </w:pPr>
      <w:r>
        <w:t>11.3.2 Ультразвуковой метод контроля сварных стыков стальных газопрово</w:t>
      </w:r>
      <w:r>
        <w:t xml:space="preserve">дов применяется при условии проведения выборочной проверки не менее 10 % стыков радиографическим методом. При получении неудовлетворительных результатов радиографического контроля хотя бы на одном стыке объем контроля следует увеличить до 50% общего числа </w:t>
      </w:r>
      <w:r>
        <w:t>стыков. В случае повторного выявления дефектных стыков все стыки, сваренные конкретным сварщиком на объекте в течение календарного месяца и проверенные ультразвуковым методом, должны быть подвергнуты радиографическому контролю.</w:t>
      </w:r>
    </w:p>
    <w:p w:rsidR="00000000" w:rsidRDefault="00CF130B">
      <w:pPr>
        <w:pStyle w:val="pj"/>
      </w:pPr>
      <w:r>
        <w:t>11.3.3 При неудовлетворительных результатах контроля ультразвуковым методом стыковых соединений стальных и полиэтиленовых газопроводов проводят проверку удвоенного числа стыков на участках, которые к моменту обнаружения брака не были приняты по результатам</w:t>
      </w:r>
      <w:r>
        <w:t xml:space="preserve"> этого вида контроля. Если при повторной проверке качество хотя бы одного из проверяемых стыков окажется неудовлетворительным, то все стыки, сваренные данным сварщиком на объекте, должны быть проверены ультразвуковым методом.</w:t>
      </w:r>
    </w:p>
    <w:p w:rsidR="00000000" w:rsidRDefault="00CF130B">
      <w:pPr>
        <w:pStyle w:val="pj"/>
      </w:pPr>
      <w:r>
        <w:t>11.3.4 Исправление дефектов шв</w:t>
      </w:r>
      <w:r>
        <w:t>а стыков стальных газопроводов, выполненных газовой сваркой, не допускается. Исправление дефектов шва, выполненного дуговой сваркой, допускается проводить удалением дефектной части и заварки ее заново с последующей проверкой всего сварного стыка радиографи</w:t>
      </w:r>
      <w:r>
        <w:t xml:space="preserve">ческим методом. Превышение высоты усиления сварного шва относительно размеров, установленных </w:t>
      </w:r>
      <w:hyperlink r:id="rId398" w:history="1">
        <w:r>
          <w:rPr>
            <w:rStyle w:val="a3"/>
          </w:rPr>
          <w:t>ГОСТ 16037</w:t>
        </w:r>
      </w:hyperlink>
      <w:r>
        <w:t>, разрешается устранять механической обработкой. Подрезы следует исправлять наплавкой ни</w:t>
      </w:r>
      <w:r>
        <w:t>точных валиков высотой не более 2-3 мм, при этом высота ниточного валика не должна превышать высоту шва. Исправление дефектов подчеканкой и повторный ремонт стыков не допускается.</w:t>
      </w:r>
    </w:p>
    <w:p w:rsidR="00000000" w:rsidRDefault="00CF130B">
      <w:pPr>
        <w:pStyle w:val="pj"/>
      </w:pPr>
      <w:r>
        <w:t>Дефектные стыковые соединения полиэтиленовых газопроводов исправлению не под</w:t>
      </w:r>
      <w:r>
        <w:t>лежат и должны быть удалены.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22 - Стыки газопроводов, подлежащие контролю физическими методами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9"/>
        <w:gridCol w:w="2726"/>
      </w:tblGrid>
      <w:tr w:rsidR="00000000">
        <w:trPr>
          <w:trHeight w:val="20"/>
        </w:trPr>
        <w:tc>
          <w:tcPr>
            <w:tcW w:w="35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Газопроводы</w:t>
            </w:r>
          </w:p>
        </w:tc>
        <w:tc>
          <w:tcPr>
            <w:tcW w:w="1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Число стыков, подлежащих контролю, % общего числа стыков, сваренных каждым сварщиком на объекте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1 Наружные и внутренние газопроводы СУГ </w:t>
            </w:r>
            <w:r>
              <w:t>всех давлений с условным проходом менее 50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Не подлежат контролю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2 Наружные и внутренние газопроводы СУГ всех давлений с условным проходом более 50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25, но не менее одного стыка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3 Газопроводы ГРП и ГРУ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4 Наружные и внутренние газопроводы СУГ всех давл</w:t>
            </w:r>
            <w:r>
              <w:t>ений (за исключением указанных в строке 1)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5 Надземные и внутренние газопроводы природного газа (кроме строки 9)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 но не менее одного стыка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6 Подземные газопроводы природного газа давлением: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до 0,005 МПа включ.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 но не менее одного стыка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0,005 до 0,3 МПа включ.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50, но не менее одного стыка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0,3 МПа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7 Подземные газопроводы всех давлений, прокладываемые под магистральными дорогами и улицами с капитальными типами дорожных одежд, а также на переходах </w:t>
            </w:r>
            <w:r>
              <w:t>через водные преграды, во всех случаях прокладки газопроводов в футляре (в пределах перехода и по одному стыку в обе стороны от пересекаемого сооружения)</w:t>
            </w:r>
          </w:p>
        </w:tc>
        <w:tc>
          <w:tcPr>
            <w:tcW w:w="1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8 Подземные газопроводы всех давлений при пересечении с коммуникационными коллекторами, каналами,</w:t>
            </w:r>
            <w:r>
              <w:t xml:space="preserve"> тоннелями (в пределах пересечений и по одному стыку в обе стороны от наружных стенок пересекаемых сооружений)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9 Надземные газопроводы всех давлений на участках переходов через автомобильные категорий I-III, магистральные дороги и улицы и железные дорог</w:t>
            </w:r>
            <w:r>
              <w:t>и и естественные преграды, а также по мостам и путепроводам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10 Подземные газопроводы всех давлений (кроме газопроводов давлением до 0,005 МПа), прокладываемые в районах с сейсмичностью свыше 7 баллов, на карстовых и подрабатываемых территориях и в других районах с особыми природными условиями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11 Подземные газо</w:t>
            </w:r>
            <w:r>
              <w:t>проводы всех давлений, прокладываемые на расстоянии по горизонтали в свету менее 3 м от коммуникационных коллекторов и каналов (в том числе каналов тепловой сети)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</w:t>
            </w:r>
          </w:p>
        </w:tc>
      </w:tr>
      <w:tr w:rsidR="00000000">
        <w:trPr>
          <w:trHeight w:val="373"/>
        </w:trPr>
        <w:tc>
          <w:tcPr>
            <w:tcW w:w="35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12 Участки подземных газопроводов - вводов на расстоянии от фундаментов зданий менее:</w:t>
            </w:r>
          </w:p>
        </w:tc>
        <w:tc>
          <w:tcPr>
            <w:tcW w:w="146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  <w:r>
              <w:t>0</w:t>
            </w:r>
          </w:p>
        </w:tc>
      </w:tr>
      <w:tr w:rsidR="00000000">
        <w:trPr>
          <w:trHeight w:val="332"/>
        </w:trPr>
        <w:tc>
          <w:tcPr>
            <w:tcW w:w="35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2 м - для газопроводов давлением до 0,005 МПа включ.;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311"/>
        </w:trPr>
        <w:tc>
          <w:tcPr>
            <w:tcW w:w="35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4 м - « « « св. 0,005 до 0,3 МПа включ.;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311"/>
        </w:trPr>
        <w:tc>
          <w:tcPr>
            <w:tcW w:w="35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7 м - « « « св. 0,3 до 0,6 МПа включ.;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311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10 м - « « « св. 0,6 МПа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13 Подземные газопроводы природного газа давлением до 0,005 МПа включ., прокладываемые в особых природных условиях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25, но не менее одного стыка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14 Подземные газопроводы природного газа давлением св. 0,005 МПа, прокладываемые вне поселений за пределами чер</w:t>
            </w:r>
            <w:r>
              <w:t>ты их перспективной застройки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20, но не менее одного стыка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ПРИМЕЧАНИЕ 1. Для проверки следует отбирать сварные стыки, имеющие худший внешний вид.</w:t>
            </w:r>
          </w:p>
          <w:p w:rsidR="00000000" w:rsidRDefault="00CF130B">
            <w:pPr>
              <w:pStyle w:val="a5"/>
              <w:spacing w:line="276" w:lineRule="auto"/>
            </w:pPr>
            <w:r>
              <w:t>ПРИМЕЧАНИЕ 2. Процент контроля сварных соединений газопроводов следует устанавливать с учетом реальных условий прокладки</w:t>
            </w:r>
          </w:p>
          <w:p w:rsidR="00000000" w:rsidRDefault="00CF130B">
            <w:pPr>
              <w:pStyle w:val="a5"/>
              <w:spacing w:line="276" w:lineRule="auto"/>
            </w:pPr>
            <w:r>
              <w:rPr>
                <w:rStyle w:val="s0"/>
              </w:rPr>
              <w:t>ПРИМЕЧАНИЕ 3. Соединения труб газопроводов, швы приварки к газопроводам фланцев и плоских заглушек, сварные стыки соединительных детале</w:t>
            </w:r>
            <w:r>
              <w:rPr>
                <w:rStyle w:val="s0"/>
              </w:rPr>
              <w:t xml:space="preserve">й стальных газопроводов, изготовленные в условиях ЦЗЗ, ЦЗМ, неповоротные и сваренные после производства испытаний монтажные стыки стальных газопроводов </w:t>
            </w:r>
            <w:r>
              <w:t>подлежат 100 %-ному контролю физическими методами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11.3.5 По степени автоматизации сварочные аппарат</w:t>
      </w:r>
      <w:r>
        <w:t>ы для стыкового соединения полиэтиленовых труб и деталей подразделяют на:</w:t>
      </w:r>
    </w:p>
    <w:p w:rsidR="00000000" w:rsidRDefault="00CF130B">
      <w:pPr>
        <w:pStyle w:val="pj"/>
      </w:pPr>
      <w:r>
        <w:t>а) аппараты с высокой степенью автоматизации - сварочные аппараты (машины), имеющие компьютерную программу основных параметров сварки, компьютерный контроль их соблюдения в ходе техн</w:t>
      </w:r>
      <w:r>
        <w:t>ологического процесса, компьютерное управление процессом сварки и последовательностью этапов технологического процесса в заданном программой режиме (в том числе автоматическое удаление нагревательного инструмента), регистрацию результатов сварки и последую</w:t>
      </w:r>
      <w:r>
        <w:t>щую выдачу информации в виде распечатанного протокола на каждый стык по окончании процесса сварки;</w:t>
      </w:r>
    </w:p>
    <w:p w:rsidR="00000000" w:rsidRDefault="00CF130B">
      <w:pPr>
        <w:pStyle w:val="pj"/>
      </w:pPr>
      <w:r>
        <w:t>б) аппараты со средней степенью автоматизации - сварочные машины, имеющие частично компьютеризированную программу основных параметров сварки, полный компьюте</w:t>
      </w:r>
      <w:r>
        <w:t>ризированный контроль соблюдения режима сварки в течение всего цикла, а также осуществляющие регистрацию результатов сварки и их последующую выдачу в виде распечатанного протокола;</w:t>
      </w:r>
    </w:p>
    <w:p w:rsidR="00000000" w:rsidRDefault="00CF130B">
      <w:pPr>
        <w:pStyle w:val="pj"/>
      </w:pPr>
      <w:r>
        <w:t>в) аппараты с ручным управлением - машины с ручным управление процессом сва</w:t>
      </w:r>
      <w:r>
        <w:t>рки при визуальном или автоматическом контроле соблюдения режима сварки в течение всего цикла. Режимы сварки регистрируются в журнале производства работ или выпускаются в виде распечатанного протокола с регистрирующего устройства.</w:t>
      </w:r>
    </w:p>
    <w:p w:rsidR="00000000" w:rsidRDefault="00CF130B">
      <w:pPr>
        <w:pStyle w:val="pj"/>
      </w:pPr>
      <w:r>
        <w:rPr>
          <w:b/>
          <w:bCs/>
        </w:rPr>
        <w:t>11.4 Испытания газопровод</w:t>
      </w:r>
      <w:r>
        <w:rPr>
          <w:b/>
          <w:bCs/>
        </w:rPr>
        <w:t>ов</w:t>
      </w:r>
    </w:p>
    <w:p w:rsidR="00000000" w:rsidRDefault="00CF130B">
      <w:pPr>
        <w:pStyle w:val="pj"/>
      </w:pPr>
      <w:r>
        <w:t>11.4.1 Законченные строительством или реконструкцией наружные и внутренние газопроводы (далее - газопроводы) следует испытывать на герметичность воздухом.</w:t>
      </w:r>
    </w:p>
    <w:p w:rsidR="00000000" w:rsidRDefault="00CF130B">
      <w:pPr>
        <w:pStyle w:val="pj"/>
      </w:pPr>
      <w:r>
        <w:t>Для испытания на герметичность воздухом газопровод в соответствии с проектом производства работ сл</w:t>
      </w:r>
      <w:r>
        <w:t>едует разделить на отдельные участки, ограниченные заглушками или закрытые линейной арматурой и запорными устройствами перед газоиспользующим оборудованием, с учетом допускаемого перепада давления для арматуры (устройств) данного типа.</w:t>
      </w:r>
    </w:p>
    <w:p w:rsidR="00000000" w:rsidRDefault="00CF130B">
      <w:pPr>
        <w:pStyle w:val="pj"/>
      </w:pPr>
      <w:r>
        <w:t>Если арматура, обору</w:t>
      </w:r>
      <w:r>
        <w:t>дование и приборы не рассчитаны на испытательное давление, то вместо них на период испытаний следует устанавливать катушки, заглушки.</w:t>
      </w:r>
    </w:p>
    <w:p w:rsidR="00000000" w:rsidRDefault="00CF130B">
      <w:pPr>
        <w:pStyle w:val="pj"/>
      </w:pPr>
      <w:r>
        <w:t>Газопроводы жилых, общественных, бытовых, административных, производственных зданий и котельных следует испытывать на учас</w:t>
      </w:r>
      <w:r>
        <w:t>тке от отключающего устройства на вводе в здание до кранов газоиспользующего оборудования.</w:t>
      </w:r>
    </w:p>
    <w:p w:rsidR="00000000" w:rsidRDefault="00CF130B">
      <w:pPr>
        <w:pStyle w:val="pj"/>
      </w:pPr>
      <w:r>
        <w:t>Испытания газопроводов должна проводить строительная организация в присутствии представителя эксплуатационной организации.</w:t>
      </w:r>
    </w:p>
    <w:p w:rsidR="00000000" w:rsidRDefault="00CF130B">
      <w:pPr>
        <w:pStyle w:val="pj"/>
      </w:pPr>
      <w:r>
        <w:t>Результаты испытаний оформляют записью в строительном паспорте.</w:t>
      </w:r>
    </w:p>
    <w:p w:rsidR="00000000" w:rsidRDefault="00CF130B">
      <w:pPr>
        <w:pStyle w:val="pj"/>
      </w:pPr>
      <w:r>
        <w:t>11.4.2 Перед испытанием на герметичность внутренняя полость газопрово</w:t>
      </w:r>
      <w:r>
        <w:t>да должна быть очищена в соответствии с проектом производства работ. Очистку полости внутренних газопроводов и газопроводов ГРП (ГРУ) следует проводить продувкой воздухом перед их монтажом.</w:t>
      </w:r>
    </w:p>
    <w:p w:rsidR="00000000" w:rsidRDefault="00CF130B">
      <w:pPr>
        <w:pStyle w:val="pj"/>
      </w:pPr>
      <w:r>
        <w:t>11.4.3 Для проведения испытаний газопроводов применяют манометры к</w:t>
      </w:r>
      <w:r>
        <w:t>ласса точности 0,15. Допускается применение манометров класса точности 0,40, а также класса точности 0,6. При испытательном давлении до 0,01 МПа применяют V-образные жидкостные манометры (с водяным заполнением).</w:t>
      </w:r>
    </w:p>
    <w:p w:rsidR="00000000" w:rsidRDefault="00CF130B">
      <w:pPr>
        <w:pStyle w:val="pj"/>
      </w:pPr>
      <w:r>
        <w:t>11.4.4 Испытания подземных газопроводов пров</w:t>
      </w:r>
      <w:r>
        <w:t>одят после их монтажа в траншее и присыпки выше верхней образующей трубы не менее чем на 0,2 м или после полной засыпки траншеи.</w:t>
      </w:r>
    </w:p>
    <w:p w:rsidR="00000000" w:rsidRDefault="00CF130B">
      <w:pPr>
        <w:pStyle w:val="pj"/>
      </w:pPr>
      <w:r>
        <w:t>Сварные соединения стальных газопроводов должны быть заизолированы.</w:t>
      </w:r>
    </w:p>
    <w:p w:rsidR="00000000" w:rsidRDefault="00CF130B">
      <w:pPr>
        <w:pStyle w:val="pj"/>
      </w:pPr>
      <w:r>
        <w:t>11.4.5 До начала испытаний на герметичность газопроводы выд</w:t>
      </w:r>
      <w:r>
        <w:t>ерживают под испытательным давлением в течение времени, необходимого для выравнивания температуры воздуха в газопроводе и температуры грунта.</w:t>
      </w:r>
    </w:p>
    <w:p w:rsidR="00000000" w:rsidRDefault="00CF130B">
      <w:pPr>
        <w:pStyle w:val="pj"/>
      </w:pPr>
      <w:r>
        <w:t>При испытании надземных и внутренних газопроводов следует соблюдать меры безопасности, предусмотренные проектом пр</w:t>
      </w:r>
      <w:r>
        <w:t>оизводства работ.</w:t>
      </w:r>
    </w:p>
    <w:p w:rsidR="00000000" w:rsidRDefault="00CF130B">
      <w:pPr>
        <w:pStyle w:val="pj"/>
      </w:pPr>
      <w:r>
        <w:t>11.4.6 Испытания газопроводов на герметичность проводят подачей в газопровод сжатого воздуха и созданием в газопроводе испытательного давления. Значения испытательного давления и время выдержки под давлением стальных подземных газопроводо</w:t>
      </w:r>
      <w:r>
        <w:t>в и подземных газопроводов-вводов из медных труб - в соответствии с таблицей 23.</w:t>
      </w:r>
    </w:p>
    <w:p w:rsidR="00000000" w:rsidRDefault="00CF130B">
      <w:pPr>
        <w:pStyle w:val="pj"/>
      </w:pPr>
      <w:r>
        <w:t>При переходе подземного участка полиэтиленового газопровода на стальной газопровод испытания этих газопроводов проводят раздельно:</w:t>
      </w:r>
    </w:p>
    <w:p w:rsidR="00000000" w:rsidRDefault="00CF130B">
      <w:pPr>
        <w:pStyle w:val="pj"/>
      </w:pPr>
      <w:r>
        <w:t>- участок подземного полиэтиленового газопро</w:t>
      </w:r>
      <w:r>
        <w:t>вода, включая неразъемное соединение испытывают по нормам испытания полиэтиленовых газопроводов;</w:t>
      </w:r>
    </w:p>
    <w:p w:rsidR="00000000" w:rsidRDefault="00CF130B">
      <w:pPr>
        <w:pStyle w:val="pj"/>
      </w:pPr>
      <w:r>
        <w:t>- участок стального газопровода испытывают по нормам испытания стальных газопроводов.</w:t>
      </w:r>
    </w:p>
    <w:p w:rsidR="00000000" w:rsidRDefault="00CF130B">
      <w:pPr>
        <w:pStyle w:val="pj"/>
      </w:pPr>
      <w:r>
        <w:t>11.4.7</w:t>
      </w:r>
      <w:r>
        <w:rPr>
          <w:i/>
          <w:iCs/>
        </w:rPr>
        <w:t xml:space="preserve"> </w:t>
      </w:r>
      <w:r>
        <w:t>Нормы испытаний полиэтиленовых газопроводов, стальных надземных га</w:t>
      </w:r>
      <w:r>
        <w:t>зопроводов, газопроводов-вводов из медных труб и технических устройств ГРП, а также внутренних газопроводов зданий приведены в таблице 24. Температура наружного воздуха в период испытания полиэтиленовых газопроводов должна быть не ниже минус 20°С.</w:t>
      </w:r>
    </w:p>
    <w:p w:rsidR="00000000" w:rsidRDefault="00CF130B">
      <w:pPr>
        <w:pStyle w:val="pj"/>
      </w:pPr>
      <w:r>
        <w:t xml:space="preserve">11.4.8. </w:t>
      </w:r>
      <w:r>
        <w:t>Испытания подземных газопроводов, прокладываемые в футлярах на участках переходов через искусственные и естественные преграды, проводят в три стадии:</w:t>
      </w:r>
    </w:p>
    <w:p w:rsidR="00000000" w:rsidRDefault="00CF130B">
      <w:pPr>
        <w:pStyle w:val="pj"/>
      </w:pPr>
      <w:r>
        <w:t>1) после сварки перехода до укладки на место;</w:t>
      </w:r>
    </w:p>
    <w:p w:rsidR="00000000" w:rsidRDefault="00CF130B">
      <w:pPr>
        <w:pStyle w:val="pj"/>
      </w:pPr>
      <w:r>
        <w:t>2) после укладки и полной засыпки перехода;</w:t>
      </w:r>
    </w:p>
    <w:p w:rsidR="00000000" w:rsidRDefault="00CF130B">
      <w:pPr>
        <w:pStyle w:val="pj"/>
      </w:pPr>
      <w:r>
        <w:t>3) вместе с осно</w:t>
      </w:r>
      <w:r>
        <w:t>вным газопроводом.</w:t>
      </w:r>
    </w:p>
    <w:p w:rsidR="00000000" w:rsidRDefault="00CF130B">
      <w:pPr>
        <w:pStyle w:val="pj"/>
      </w:pPr>
      <w:r>
        <w:t>Испытания после полного монтажа и засыпки перехода по согласованию с эксплуатационной организацией допускается не проводить.</w:t>
      </w:r>
    </w:p>
    <w:p w:rsidR="00000000" w:rsidRDefault="00CF130B">
      <w:pPr>
        <w:pStyle w:val="pj"/>
      </w:pPr>
      <w:r>
        <w:t>Испытания внутренних газопроводов из многослойных труб проводят в два этапа:</w:t>
      </w:r>
    </w:p>
    <w:p w:rsidR="00000000" w:rsidRDefault="00CF130B">
      <w:pPr>
        <w:pStyle w:val="pj"/>
      </w:pPr>
      <w:r>
        <w:t>1) испытание на прочность давлением</w:t>
      </w:r>
      <w:r>
        <w:t xml:space="preserve"> 0,1 МПа в течение 10 мин;</w:t>
      </w:r>
    </w:p>
    <w:p w:rsidR="00000000" w:rsidRDefault="00CF130B">
      <w:pPr>
        <w:pStyle w:val="pj"/>
      </w:pPr>
      <w:r>
        <w:t>2) испытание на герметичность давлением 0,015 МПа в течение 10 мин.</w:t>
      </w:r>
    </w:p>
    <w:p w:rsidR="00000000" w:rsidRDefault="00CF130B">
      <w:pPr>
        <w:pStyle w:val="pj"/>
      </w:pPr>
      <w:r>
        <w:t>Испытания участков переходов допускается проводить в одну стадию вместе с основным газопроводом в случаях:</w:t>
      </w:r>
    </w:p>
    <w:p w:rsidR="00000000" w:rsidRDefault="00CF130B">
      <w:pPr>
        <w:pStyle w:val="pj"/>
      </w:pPr>
      <w:r>
        <w:t>- отсутствия сварных соединений в пределах перехода;</w:t>
      </w:r>
    </w:p>
    <w:p w:rsidR="00000000" w:rsidRDefault="00CF130B">
      <w:pPr>
        <w:pStyle w:val="pj"/>
      </w:pPr>
      <w:r>
        <w:t>-</w:t>
      </w:r>
      <w:r>
        <w:t xml:space="preserve"> использования метода наклонно-направленного бурения;</w:t>
      </w:r>
    </w:p>
    <w:p w:rsidR="00000000" w:rsidRDefault="00CF130B">
      <w:pPr>
        <w:pStyle w:val="pj"/>
      </w:pPr>
      <w:r>
        <w:t>- использования в пределах перехода для сварки полиэтиленовых труб деталей с ЗН или сварочного оборудования со средней и высокой степенью автоматизации.</w:t>
      </w:r>
    </w:p>
    <w:p w:rsidR="00000000" w:rsidRDefault="00CF130B">
      <w:pPr>
        <w:pStyle w:val="pj"/>
      </w:pPr>
      <w:r>
        <w:t>Условия испытаний газопроводов и технических устр</w:t>
      </w:r>
      <w:r>
        <w:t>ойств ГРПБ, ГРПШ и ГРУ, изготовленных в заводских условиях, устанавливают по нормам испытаний для ГРП.</w:t>
      </w:r>
    </w:p>
    <w:p w:rsidR="00000000" w:rsidRDefault="00CF130B">
      <w:pPr>
        <w:pStyle w:val="pj"/>
      </w:pPr>
      <w:r>
        <w:t>При монтаже ГРУ участок газопровода от отключающего устройства на вводном газопроводе до первого отключающего устройства внутри здания испытывают по норм</w:t>
      </w:r>
      <w:r>
        <w:t>ам надземного газопровода. Участок газопровода и технических устройств ГРУ от первого отключающего устройства до регулятора давления испытывают по нормам, предусмотренным для внутренних газопроводов по входному давлению.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23 - Значения испытательн</w:t>
      </w:r>
      <w:r>
        <w:rPr>
          <w:rStyle w:val="s1"/>
        </w:rPr>
        <w:t>ого давления и время выдержки под давлением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5"/>
        <w:gridCol w:w="2954"/>
        <w:gridCol w:w="1807"/>
        <w:gridCol w:w="2259"/>
      </w:tblGrid>
      <w:tr w:rsidR="00000000">
        <w:trPr>
          <w:trHeight w:val="20"/>
        </w:trPr>
        <w:tc>
          <w:tcPr>
            <w:tcW w:w="1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Рабочее давление газа, Мпа</w:t>
            </w:r>
          </w:p>
        </w:tc>
        <w:tc>
          <w:tcPr>
            <w:tcW w:w="1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Вид изоляционного покрытия</w:t>
            </w:r>
          </w:p>
        </w:tc>
        <w:tc>
          <w:tcPr>
            <w:tcW w:w="9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Испытательное давление, Мпа</w:t>
            </w:r>
          </w:p>
        </w:tc>
        <w:tc>
          <w:tcPr>
            <w:tcW w:w="12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Продолжительность испытаний, ч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До 0,005 включ.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Независимо от вида изоляционного покрытия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0,6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24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0,005 до 0,3 включ.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Битумная мастика, полимерная липкая лента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0,6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Экструдированный полиэтилен, стеклоэмаль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24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0,3 до 0,6 включ.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Битумная мастика, полимерная липкая лента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0,75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Экструдированный полиэтилен, стеклоэмаль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0,6 до 1,2 включ.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Независимо от вида изоляционного покрытия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0,6 до 1,6 включ. (для СУГ)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Независимо от вида изоляционного покрытия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Г</w:t>
            </w:r>
            <w:r>
              <w:t>азовые вводы до 0,005 включ. при их раздельном строительстве с распределительным газопроводом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Независимо от вида изоляционного покрытия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</w:t>
            </w:r>
          </w:p>
        </w:tc>
      </w:tr>
    </w:tbl>
    <w:p w:rsidR="00000000" w:rsidRDefault="00CF130B">
      <w:pPr>
        <w:pStyle w:val="pj"/>
      </w:pPr>
      <w:r>
        <w:rPr>
          <w:b/>
          <w:bCs/>
        </w:rPr>
        <w:t> </w:t>
      </w:r>
    </w:p>
    <w:p w:rsidR="00000000" w:rsidRDefault="00CF130B">
      <w:pPr>
        <w:pStyle w:val="pc"/>
      </w:pPr>
      <w:r>
        <w:rPr>
          <w:rStyle w:val="s1"/>
        </w:rPr>
        <w:t>Таблица 24 - Нормы испытаний газопроводов, технических устройств ГРП, а также внутренних газопроводов зданий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8"/>
        <w:gridCol w:w="2119"/>
        <w:gridCol w:w="2268"/>
      </w:tblGrid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Полиэтиленовые газопроводы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До 0,005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</w:t>
            </w:r>
          </w:p>
        </w:tc>
        <w:tc>
          <w:tcPr>
            <w:tcW w:w="12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0,005 до 0,3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0,3 до 0,6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0,6 до 1,2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Надземные газопроводы</w:t>
            </w:r>
          </w:p>
        </w:tc>
      </w:tr>
      <w:tr w:rsidR="00000000">
        <w:trPr>
          <w:trHeight w:val="239"/>
        </w:trPr>
        <w:tc>
          <w:tcPr>
            <w:tcW w:w="2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До 0,005 включ.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</w:t>
            </w:r>
          </w:p>
        </w:tc>
        <w:tc>
          <w:tcPr>
            <w:tcW w:w="12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</w:tr>
      <w:tr w:rsidR="00000000">
        <w:trPr>
          <w:trHeight w:val="207"/>
        </w:trPr>
        <w:tc>
          <w:tcPr>
            <w:tcW w:w="2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0,005 до 0,3 включ.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28"/>
        </w:trPr>
        <w:tc>
          <w:tcPr>
            <w:tcW w:w="2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0,3 до 0,6 включ.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38"/>
        </w:trPr>
        <w:tc>
          <w:tcPr>
            <w:tcW w:w="2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0,6 до 1,2 включ.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435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1,2 до 1,6 включ. (для СУГ)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Газопроводы и технические устройства ГРП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До 0,005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0,3</w:t>
            </w:r>
          </w:p>
        </w:tc>
        <w:tc>
          <w:tcPr>
            <w:tcW w:w="12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0,005 до 0,3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0,3 до 0,6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0,6 до 1,2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Газопроводы внутри зданий, газопроводы и технические устройства ГРУ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Газопроводы жилых зданий давлением до 0,003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0,01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 мин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Газопроводы котельных, общественных, административных, бытовых и производственных зданий давлением: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до 0,005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0,01</w:t>
            </w:r>
          </w:p>
        </w:tc>
        <w:tc>
          <w:tcPr>
            <w:tcW w:w="12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0,005 до 0,1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0,1 до 0,3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1,25 от рабо</w:t>
            </w:r>
            <w:r>
              <w:t>чего, но не более 0,3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0,3 до 0,6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1,25 от рабочего, но не более 0,6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0,6 до 1,2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1,25 от рабочего, ноне более 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ji"/>
            </w:pPr>
            <w:r>
              <w:t>св. 1,2 до 1,6 включ. (для СУГ)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1,25 от рабочего, ноне более 1,6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Газопроводы и технические устройства ГРУ после регулятора давления испытывают по нормам, предусмотренным для внутренних газопроводов соответствующего давления.</w:t>
      </w:r>
    </w:p>
    <w:p w:rsidR="00000000" w:rsidRDefault="00CF130B">
      <w:pPr>
        <w:pStyle w:val="pj"/>
      </w:pPr>
      <w:r>
        <w:t>Испытания газопроводов из медных труб проводят по нормам газопроводов из стальных труб.</w:t>
      </w:r>
    </w:p>
    <w:p w:rsidR="00000000" w:rsidRDefault="00CF130B">
      <w:pPr>
        <w:pStyle w:val="pj"/>
      </w:pPr>
      <w:r>
        <w:t>11.4.9 Р</w:t>
      </w:r>
      <w:r>
        <w:t>езультаты испытания на герметичность считают положительными, если в течение испытания давление в газопроводе не меняется, то есть не фиксируется видимое падение давления манометром класса точности 0,6, а по манометрам класса точности 0,15 и 0,4, а также жи</w:t>
      </w:r>
      <w:r>
        <w:t>дкостным манометром падение давления фиксируется в пределах одного деления шкалы.</w:t>
      </w:r>
    </w:p>
    <w:p w:rsidR="00000000" w:rsidRDefault="00CF130B">
      <w:pPr>
        <w:pStyle w:val="pj"/>
      </w:pPr>
      <w:r>
        <w:t>По завершении испытаний газопровода давление снижают до атмосферного, устанавливают автоматику, арматуру, оборудование, контрольно-измерительные приборы и выдерживают газопро</w:t>
      </w:r>
      <w:r>
        <w:t>вод в течение 10 мин под рабочим давлением. Герметичность разъемных соединений проверяют мыльной эмульсией.</w:t>
      </w:r>
    </w:p>
    <w:p w:rsidR="00000000" w:rsidRDefault="00CF130B">
      <w:pPr>
        <w:pStyle w:val="pj"/>
      </w:pPr>
      <w:r>
        <w:t>Дефекты, обнаруженные в процессе испытаний газопроводов, следует устранять только после снижения давления в газопроводе до атмосферного.</w:t>
      </w:r>
    </w:p>
    <w:p w:rsidR="00000000" w:rsidRDefault="00CF130B">
      <w:pPr>
        <w:pStyle w:val="pj"/>
      </w:pPr>
      <w:r>
        <w:t>После устра</w:t>
      </w:r>
      <w:r>
        <w:t>нения дефектов, обнаруженных в результате испытания газопровода на герметичность, проводят повторное испытание.</w:t>
      </w:r>
    </w:p>
    <w:p w:rsidR="00000000" w:rsidRDefault="00CF130B">
      <w:pPr>
        <w:pStyle w:val="pj"/>
      </w:pPr>
      <w:r>
        <w:t>Стыки газопроводов, сваренные после испытаний, должны быть проверены физическим методом контроля.</w:t>
      </w:r>
    </w:p>
    <w:p w:rsidR="00000000" w:rsidRDefault="00CF130B">
      <w:pPr>
        <w:pStyle w:val="pj"/>
      </w:pPr>
      <w:r>
        <w:t>11.4.10 Резервуары сжиженных углеводородных га</w:t>
      </w:r>
      <w:r>
        <w:t>зов вместе с обвязкой по жидкой и паровой фазам испытывают в соответствии с требованиями [6].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r"/>
      </w:pPr>
      <w:r>
        <w:rPr>
          <w:b/>
          <w:bCs/>
        </w:rPr>
        <w:t>ПРИЛОЖЕНИЕ А</w:t>
      </w:r>
    </w:p>
    <w:p w:rsidR="00000000" w:rsidRDefault="00CF130B">
      <w:pPr>
        <w:pStyle w:val="pr"/>
      </w:pPr>
      <w:r>
        <w:t>(информационное)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РАСХОД ГАЗА НА КОММУНАЛЬНО-БЫТОВЫЕ НУЖДЫ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А.1 Расход газа на коммунально-бытовые нужды</w:t>
      </w:r>
    </w:p>
    <w:p w:rsidR="00000000" w:rsidRDefault="00CF130B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6"/>
        <w:gridCol w:w="61"/>
        <w:gridCol w:w="1652"/>
        <w:gridCol w:w="61"/>
        <w:gridCol w:w="1805"/>
      </w:tblGrid>
      <w:tr w:rsidR="00000000">
        <w:trPr>
          <w:trHeight w:val="20"/>
        </w:trPr>
        <w:tc>
          <w:tcPr>
            <w:tcW w:w="3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Потребители газа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Объемы потребления газа</w:t>
            </w:r>
          </w:p>
        </w:tc>
        <w:tc>
          <w:tcPr>
            <w:tcW w:w="99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Объемы расхода теплоты, МДж (тыс.ккал)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1. Население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 наличии в квартире газовой плиты и централизованного горячего водоснабжения при газоснабжении: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природным газом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1 чел. в год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4100 (970)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СУГ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То же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3850 (920)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 наличии в квартире газовой плиты и газового водонагревателя (при отсутствии централизованного горячего водоснабжения) при газоснабжении: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природным газом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10000 (2400)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СУГ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9400 (2250)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 наличии в квартире газовой плиты и отсутствии централизованного горячего водоснабжения и газового водонагревателя при газоснабжении: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природным газом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6000 (1430)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СУГ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5800(1380)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2. Предприятия бытового обслуживания населения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Фабрики-прачечные: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стирку белья в механизированных прачечных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1 т сухого белья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8800 (2100)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стирку белья в немеханизированных прачечных с сушильными шкафами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То же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12600 (3000)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стирку белья в механизированных прачечных, включая сушку и глажение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18800(4500)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Дезкамеры: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дезинфекцию белья и одежды в паровых камерах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2240 (535)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дезинфекцию белья и одежды в горячевоздушных камерах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1260 (300)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Бани: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мытье без ванн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1 помывку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40 (9,5)</w:t>
            </w:r>
          </w:p>
        </w:tc>
      </w:tr>
      <w:tr w:rsidR="00000000">
        <w:trPr>
          <w:trHeight w:val="20"/>
        </w:trPr>
        <w:tc>
          <w:tcPr>
            <w:tcW w:w="3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мытье в ваннах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То же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50(12)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3. Предприятия общественного питания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Столовые, рестораны, кафе: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приготовление обедов (вне зависимости от пропускной способности предприятия)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1 обед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4,2 (1)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приготовление завтраков или ужинов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1 завтрак или ужин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2,1 (0,5)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4. Учреждения здравоохранения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Больницы, родильные дома: на приготовление пищи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1 койку в год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3200 (760)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приготовление горячей воды для хозяйственно-бытовых нужд и лечебных процедур (без стирки белья)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То же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9200 (2200)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5. Предприятия по производству хлеба и кондитерских издел</w:t>
            </w:r>
            <w:r>
              <w:t>ий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Хлебозаводы, комбинаты, пекарни: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выпечку хлеба формового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На 1 т изделий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2500 (600)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выпечку хлеба подового, батонов, булок, сдобы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То же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5450(1300)</w:t>
            </w:r>
          </w:p>
        </w:tc>
      </w:tr>
      <w:tr w:rsidR="00000000">
        <w:trPr>
          <w:trHeight w:val="20"/>
        </w:trPr>
        <w:tc>
          <w:tcPr>
            <w:tcW w:w="310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на выпечку кондитерских изделий (тортов, пирожных, печенья, пряников и т.п.)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"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7750(1850)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ПРИМЕЧАНИЕ 1. Нормы расхода теплоты на жилые дома, приведенные в таблице, учитывают расход теплоты на стирку белья в домашних условиях.</w:t>
            </w:r>
          </w:p>
          <w:p w:rsidR="00000000" w:rsidRDefault="00CF130B">
            <w:pPr>
              <w:pStyle w:val="a5"/>
              <w:spacing w:line="276" w:lineRule="auto"/>
            </w:pPr>
            <w:r>
              <w:t>ПРИМЕЧАНИЕ 2. При применени</w:t>
            </w:r>
            <w:r>
              <w:t>и газа для лабораторных нужд школ, вузов, техникумов и других специальных учебных заведений норму расхода теплоты следует принимать в размере 50 МДж (12 тыс. ккал) в год на одного учащегося.</w:t>
            </w:r>
          </w:p>
        </w:tc>
      </w:tr>
      <w:tr w:rsidR="00000000">
        <w:tc>
          <w:tcPr>
            <w:tcW w:w="6930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2010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2190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</w:tr>
    </w:tbl>
    <w:p w:rsidR="00000000" w:rsidRDefault="00CF130B">
      <w:pPr>
        <w:pStyle w:val="pr"/>
      </w:pPr>
      <w:r>
        <w:rPr>
          <w:b/>
          <w:bCs/>
        </w:rPr>
        <w:t> </w:t>
      </w:r>
    </w:p>
    <w:p w:rsidR="00000000" w:rsidRDefault="00CF130B">
      <w:pPr>
        <w:pStyle w:val="pr"/>
      </w:pPr>
      <w:r>
        <w:rPr>
          <w:b/>
          <w:bCs/>
        </w:rPr>
        <w:t>ПРИЛОЖЕНИЕ Б</w:t>
      </w:r>
    </w:p>
    <w:p w:rsidR="00000000" w:rsidRDefault="00CF130B">
      <w:pPr>
        <w:pStyle w:val="pr"/>
      </w:pPr>
      <w:r>
        <w:t>(информационное)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МИНИМАЛЬНЫЕ РАССТОЯНИЯ ОТ НАДЗЕМНЫХ (НАЗЕМНЫХ БЕЗ ОБВАЛОВАНИЯ) ГАЗОПРОВОДОВ ДО ЗДАНИЙ И СООРУЖЕНИЙ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Б.1 Минимальные расстояния от надземных (наземных без обвалования) газопроводов до зданий и сооружений</w:t>
      </w:r>
    </w:p>
    <w:p w:rsidR="00000000" w:rsidRDefault="00CF130B">
      <w:pPr>
        <w:pStyle w:val="pc"/>
      </w:pPr>
      <w:r>
        <w:t> </w:t>
      </w:r>
    </w:p>
    <w:tbl>
      <w:tblPr>
        <w:tblW w:w="496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2"/>
        <w:gridCol w:w="1574"/>
        <w:gridCol w:w="1063"/>
        <w:gridCol w:w="1448"/>
        <w:gridCol w:w="1550"/>
      </w:tblGrid>
      <w:tr w:rsidR="00000000">
        <w:tc>
          <w:tcPr>
            <w:tcW w:w="19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Здания и</w:t>
            </w:r>
            <w:r>
              <w:t xml:space="preserve"> сооружения</w:t>
            </w:r>
          </w:p>
        </w:tc>
        <w:tc>
          <w:tcPr>
            <w:tcW w:w="303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Минимальные расстояние в свету, м, от газопроводов давлением, включительно, МПа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до 0,005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св. 0,005 до 0,3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св. 0,3 до 0,6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св. 0,6 до 1,2 (природный газ), свыше 0,6 до 1,6 (СУГ)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 Здания котельных, производственных предприятий категорий А и Б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2 Здания котельных, производственных предприятий категорий В1 - В4, Г и Д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3 Жилые, общественные, административные, бытовые здания степеней огнестойкости I - III и конструктивной пожарной опасности классов С0, С1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4 Жилые, общественные, административные, бытовые здания степени огнестойкости IV и конструктивной пожарной о</w:t>
            </w:r>
            <w:r>
              <w:t>пасности классов С2, С3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5 Открытые наземные (надземные) склады: легковоспламеняющихся жидкостей вместимостью, м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1000 до 2000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600 - 1000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300 - 600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18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18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менее 300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горючих жидкостей вместимостью, м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5000 до 10000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24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3000 - 5000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18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18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1500-3000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12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менее 1500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Закрытые наземные (надземные) склады легковоспламеняющихся и горючих жидкостей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6 Железнодорожные и трамвайные пути (до ближайшего рельса) от подошвы откоса насыпи или верха выемки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7 Подземные инженерные сети-водопровод, канализация теплов</w:t>
            </w:r>
            <w:r>
              <w:t>ые сети, телефонные, электрические кабельные блоки (от края фундамента опоры)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8 Автодороги (от бордюрного камня, внешней бровки кювета или подошвы насыпи дороги)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9 Ограда открытого распределительного устройства и открытой подстанции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10 Воздушные линии электропередачи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В соответствии с ПУЭ РК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1. Знак &lt;-&gt; означает, что расстояние не нормируется. При этом расстояния устанавливают с учетом</w:t>
            </w:r>
            <w:r>
              <w:rPr>
                <w:rStyle w:val="s0"/>
              </w:rPr>
              <w:t xml:space="preserve"> обеспечения удобства эксплуатации газопровода и соблюдения требований настоящего свода правил в части расстояний от отключающих устройств газопровода и исключения возможности скопления газа при утечке. Расстояния от мест с массовым пребыванием людей (стад</w:t>
            </w:r>
            <w:r>
              <w:rPr>
                <w:rStyle w:val="s0"/>
              </w:rPr>
              <w:t>ионы, торговые центры, театры, школы, детские сады и ясли, больницы, санатории, дома отдыха и т.п.) до газопроводов в зависимости от давления (в соответствии с настоящей таблицей) устанавливают соответственно 5; 10; 15; 20 м.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2. При канальной пр</w:t>
            </w:r>
            <w:r>
              <w:rPr>
                <w:rStyle w:val="s0"/>
              </w:rPr>
              <w:t>окладке сетей инженерно-технического обеспечения расстояния, указанные в графе 7, устанавливают от наружной стенки канала.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 xml:space="preserve">ПРИМЕЧАНИЕ 3. При наличии выступающих частей опоры в пределах габарита приближения расстояния, указанные в графах 6-8, устанавливают </w:t>
            </w:r>
            <w:r>
              <w:rPr>
                <w:rStyle w:val="s0"/>
              </w:rPr>
              <w:t>от этих выступающих частей.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4. Запрещается установка опор в выемке или насыпи автомобильных дорог, магистральных улиц и дорог, железнодорожных и трамвайных путей. В этих случаях расстояние от крайней опоры до подошвы откоса насыпи или бровки вые</w:t>
            </w:r>
            <w:r>
              <w:rPr>
                <w:rStyle w:val="s0"/>
              </w:rPr>
              <w:t>мки следует принимать из условия обеспечения устойчивости земляного полотна.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5. На криволинейных участках железнодорожных и трамвайных путей, автомобильных дорог, магистральных улиц и дорог расстояния до выступающих частей опор надземных газопро</w:t>
            </w:r>
            <w:r>
              <w:rPr>
                <w:rStyle w:val="s0"/>
              </w:rPr>
              <w:t xml:space="preserve">водов следует увеличивать на значение выноса угла транспорта. 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6. При согласовании с заинтересованными организациями допускается размещение опор надземных газопроводов над пересекаемыми подземными сетями инженерно-технического обеспечения при ус</w:t>
            </w:r>
            <w:r>
              <w:rPr>
                <w:rStyle w:val="s0"/>
              </w:rPr>
              <w:t>ловии исключения передачи на них нагрузок от фундамента и обеспечения возможности их ремонта.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7. Расстояния до газопровода или до его опоры в стесненных условиях на отдельных участках трассы допускается уменьшать при условии выполнения специальн</w:t>
            </w:r>
            <w:r>
              <w:rPr>
                <w:rStyle w:val="s0"/>
              </w:rPr>
              <w:t>ых компенсирующих мероприятий.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8. При подземном хранении легковоспламеняющихся или горючих жидкостей расстояния, указанные в графе 5 для закрытых складов, разрешается сокращать до 50%.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9. Для входящих и выходящих газопроводов ГРП, пун</w:t>
            </w:r>
            <w:r>
              <w:rPr>
                <w:rStyle w:val="s0"/>
              </w:rPr>
              <w:t>ктов учета расхода газа расстояния, указанные в графе 1, не нормируются.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10. Расстояния от газопроводов, не относящихся к ГРП, устанавливают по таблице 5.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11. Расстояния от газопроводов до ближайших деревьев должно быть не менее высот</w:t>
            </w:r>
            <w:r>
              <w:rPr>
                <w:rStyle w:val="s0"/>
              </w:rPr>
              <w:t>ы деревьев на весь срок эксплуатации газопровода.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12. При пересечении газопроводом железных, автомобильных дорог, магистральных улиц и дорог и трамвайных путей расстояние от них до опор газопровода устанавливают в соответствии с графами 6, 8.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</w:t>
            </w:r>
            <w:r>
              <w:rPr>
                <w:rStyle w:val="s0"/>
              </w:rPr>
              <w:t>ИМЕЧАНИЕ 13. При прокладке газопроводов по фасадам зданий расстояние между ними по горизонтали устанавливают исходя из условия удобства эксплуатации, но не менее 0,5 диаметра в свету. При этом следует также соблюдать требование об отсутствии сварных соедин</w:t>
            </w:r>
            <w:r>
              <w:rPr>
                <w:rStyle w:val="s0"/>
              </w:rPr>
              <w:t>ений внутри футляра на вводе в здание.</w:t>
            </w:r>
          </w:p>
          <w:p w:rsidR="00000000" w:rsidRDefault="00CF130B">
            <w:pPr>
              <w:pStyle w:val="pj"/>
            </w:pPr>
            <w:r>
              <w:rPr>
                <w:rStyle w:val="s0"/>
              </w:rPr>
              <w:t>ПРИМЕЧАНИЕ 14. Расстояния от прогнозируемых границ развития оползневых, эрозионных, обвалочных, и иных негативных явлений до опор газопровода устанавливают не менее 5 м.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r"/>
      </w:pPr>
      <w:r>
        <w:rPr>
          <w:b/>
          <w:bCs/>
        </w:rPr>
        <w:t>ПРИЛОЖЕНИЕ В</w:t>
      </w:r>
    </w:p>
    <w:p w:rsidR="00000000" w:rsidRDefault="00CF130B">
      <w:pPr>
        <w:pStyle w:val="pr"/>
      </w:pPr>
      <w:r>
        <w:t>(информационное)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МИНИМАЛЬНЫЕ РАССТОЯНИЯ ОТ ПОДЗЕМНЫХ (НАЗЕМНЫХ С ОБВАЛОВАНИЕМ) ГАЗОПРОВОДОВ ДО ЗДАНИЙ И СООРУЖЕНИЙ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В.1 - Минимальные расстояния от подземных (наземных с обвалованием) газопроводов до зданий и сооружений</w:t>
      </w:r>
    </w:p>
    <w:p w:rsidR="00000000" w:rsidRDefault="00CF130B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1719"/>
        <w:gridCol w:w="61"/>
        <w:gridCol w:w="862"/>
        <w:gridCol w:w="191"/>
        <w:gridCol w:w="933"/>
        <w:gridCol w:w="191"/>
        <w:gridCol w:w="951"/>
        <w:gridCol w:w="74"/>
        <w:gridCol w:w="107"/>
        <w:gridCol w:w="1114"/>
      </w:tblGrid>
      <w:tr w:rsidR="00000000">
        <w:trPr>
          <w:trHeight w:val="20"/>
        </w:trPr>
        <w:tc>
          <w:tcPr>
            <w:tcW w:w="16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Здания и сооружения</w:t>
            </w:r>
          </w:p>
        </w:tc>
        <w:tc>
          <w:tcPr>
            <w:tcW w:w="949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Минимальные расстояния по вертикали (в свету), м, при пересечении</w:t>
            </w:r>
          </w:p>
        </w:tc>
        <w:tc>
          <w:tcPr>
            <w:tcW w:w="237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Минимальные расстояния по горизонтали (в свету), м, при давлении в газопроводе, МПа, включительно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F130B">
            <w:pPr>
              <w:rPr>
                <w:color w:val="00000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до 0,005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0,005 до 0,3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0,3 до 0,6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св. 0,6 до 1,2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 Водопровод, напорная канализация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2 Самотечная бытовая канализация (водосток, дренаж, дождевая)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3 Тепловые сети: от наружной стенки канала,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тоннеля от оболочки бесканальной прокладки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4 Газопроводы давлением газа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до 1,2 МПа включ. (природный газ);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до 1,6 МПа включ. (СУГ): при совместной прокладке в одной траншее при параллельной прокладке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5 Силовые кабели напряжением: до35кВ; 110-220кВ</w:t>
            </w:r>
          </w:p>
        </w:tc>
        <w:tc>
          <w:tcPr>
            <w:tcW w:w="332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В соответствии с ПУЭ РК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6 Кабели связи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7 Каналы, тоннели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8 Нефтепродуктопроводы на территории поселений: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0,35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2,5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2,5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2,5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- для стальных газопроводов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0,35*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20,0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20,0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для полиэтиленовых газопроводов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Магистральные трубопроводы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0,35*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1911" w:type="pct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По СНиП РК 3.05-01-2010</w:t>
            </w:r>
          </w:p>
        </w:tc>
      </w:tr>
      <w:tr w:rsidR="00000000">
        <w:trPr>
          <w:trHeight w:val="539"/>
        </w:trPr>
        <w:tc>
          <w:tcPr>
            <w:tcW w:w="16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9 Фундаменты зданий и сооружений до газопроводов условным проходом:</w:t>
            </w:r>
          </w:p>
        </w:tc>
        <w:tc>
          <w:tcPr>
            <w:tcW w:w="94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5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5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- до 300 мм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10,0</w:t>
            </w:r>
          </w:p>
        </w:tc>
      </w:tr>
      <w:tr w:rsidR="00000000">
        <w:trPr>
          <w:trHeight w:val="259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- св. 300 мм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10 Здания и сооружения без фундамента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237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Из условий возможности и безопасности производства работ при строительстве и эксплуатации газопровода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11 Фундаменты ограждений, эстакад, отдельно стоящих опор, в том числе контактной сети и связи железных до</w:t>
            </w:r>
            <w:r>
              <w:t>рог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</w:tr>
      <w:tr w:rsidR="00000000">
        <w:trPr>
          <w:trHeight w:val="1367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12 Железные дороги общей сети и внешних подъездных железнодорожных путей предприятий от откоса подошвы насыпи или верха выемки (крайний рельс на нулевых отметках):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По настоящему своду правил в зависимости от способа производства работ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321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до межп</w:t>
            </w:r>
            <w:r>
              <w:t>оселковых газопроводов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50</w:t>
            </w:r>
          </w:p>
        </w:tc>
      </w:tr>
      <w:tr w:rsidR="00000000">
        <w:trPr>
          <w:trHeight w:val="487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до сетей газораспределения и в стесненных условиях межпоселковых газопроводов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3,8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4,8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7,8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10,8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13 Внутренние подъездные железнодорожные пути предприятий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По настоящему своду правил в зависимости от способа производства работ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2,8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2,8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3,8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3,8</w:t>
            </w:r>
          </w:p>
        </w:tc>
      </w:tr>
      <w:tr w:rsidR="00000000">
        <w:trPr>
          <w:trHeight w:val="570"/>
        </w:trPr>
        <w:tc>
          <w:tcPr>
            <w:tcW w:w="16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14 Автомобильные дороги, магистральные улицы и дороги:</w:t>
            </w:r>
          </w:p>
        </w:tc>
        <w:tc>
          <w:tcPr>
            <w:tcW w:w="94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По настоящему своду правил в зависимости 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5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5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9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от бордюрного камня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от способа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2,5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2,5</w:t>
            </w:r>
          </w:p>
        </w:tc>
      </w:tr>
      <w:tr w:rsidR="00000000">
        <w:trPr>
          <w:trHeight w:val="249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обочины, откоса насыпи и кювета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производства работ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15 Фундаменты опор воздушных линий электропередачи напряжением</w:t>
            </w:r>
          </w:p>
        </w:tc>
        <w:tc>
          <w:tcPr>
            <w:tcW w:w="332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В соответствии с ПУЭ РК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16. Ось ствола дерева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17 Автозаправочные станции, в том числе АГЗС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18 Кладбища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15</w:t>
            </w:r>
          </w:p>
        </w:tc>
      </w:tr>
      <w:tr w:rsidR="00000000">
        <w:trPr>
          <w:trHeight w:val="1068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19 Здания закрытых складов категорий А, Б (вне территории промышленных предприятий) до газопровода условным проходом: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до 300 мм включ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9,0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10,0</w:t>
            </w:r>
          </w:p>
        </w:tc>
      </w:tr>
      <w:tr w:rsidR="00000000">
        <w:trPr>
          <w:trHeight w:val="28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св. 300 мм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9,0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9,0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20,0</w:t>
            </w:r>
          </w:p>
        </w:tc>
      </w:tr>
      <w:tr w:rsidR="00000000">
        <w:trPr>
          <w:trHeight w:val="528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То же, категорий В, Г и Д до газопровода условным проходом: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1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до 300 мм включ.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10,0</w:t>
            </w:r>
          </w:p>
        </w:tc>
      </w:tr>
      <w:tr w:rsidR="00000000">
        <w:trPr>
          <w:trHeight w:val="269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св. 300 мм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-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4,0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7,0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1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20 Бровка оросительного канала (при непросадочных грунтах)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В соответствии с настоящим сводом правил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1,0</w:t>
            </w:r>
          </w:p>
        </w:tc>
        <w:tc>
          <w:tcPr>
            <w:tcW w:w="6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ПРИМЕЧАНИЕ 1. Вышеуказанные расстояния следует принимать от границ отведенных предприятиям территорий с учетом их развития; для отдель</w:t>
            </w:r>
            <w:r>
              <w:t>но стоящих зданий и сооружений - от ближайших выступающих их частей; для всех мостов - от подошвы конусов.</w:t>
            </w:r>
          </w:p>
          <w:p w:rsidR="00000000" w:rsidRDefault="00CF130B">
            <w:pPr>
              <w:pStyle w:val="a5"/>
              <w:spacing w:line="276" w:lineRule="auto"/>
            </w:pPr>
            <w:r>
              <w:t>ПРИМЕЧАНИЕ 2. Знак «-» означает, что прокладка газопроводов в данных случаях запрещена.</w:t>
            </w:r>
          </w:p>
          <w:p w:rsidR="00000000" w:rsidRDefault="00CF130B">
            <w:pPr>
              <w:pStyle w:val="a5"/>
              <w:spacing w:line="276" w:lineRule="auto"/>
            </w:pPr>
            <w:r>
              <w:t>ПРИМЕЧАНИЕ 3. При прокладке полиэтиленовых газопроводов вдоль</w:t>
            </w:r>
            <w:r>
              <w:t xml:space="preserve"> трубопроводов, складов, резервуаров и т.д., содержащих агрессивные по отношению к полиэтилену вещества (среды), расстояния от них устанавливаются не менее 20 м.</w:t>
            </w:r>
          </w:p>
          <w:p w:rsidR="00000000" w:rsidRDefault="00CF130B">
            <w:pPr>
              <w:pStyle w:val="a5"/>
              <w:spacing w:line="276" w:lineRule="auto"/>
            </w:pPr>
            <w:r>
              <w:t xml:space="preserve">ПРИМЕЧАНИЕ 4. Знак «*» означает, что полиэтиленовые газопроводы от места пересечения, следует </w:t>
            </w:r>
            <w:r>
              <w:t>заключать в футляр, выходящий на 10 м в обе стороны.</w:t>
            </w:r>
          </w:p>
          <w:p w:rsidR="00000000" w:rsidRDefault="00CF130B">
            <w:pPr>
              <w:pStyle w:val="a5"/>
              <w:spacing w:line="276" w:lineRule="auto"/>
            </w:pPr>
            <w:r>
              <w:t>ПРИМЕЧАНИЕ 5. Расстояния от газопроводов СУГ до зданий и сооружений, в том числе сетей инженерного обеспечения, следует устанавливать как для природного газа.</w:t>
            </w:r>
          </w:p>
          <w:p w:rsidR="00000000" w:rsidRDefault="00CF130B">
            <w:pPr>
              <w:pStyle w:val="a5"/>
              <w:spacing w:line="276" w:lineRule="auto"/>
            </w:pPr>
            <w:r>
              <w:t>ПРИМЕЧАНИЕ 6. При прокладке газопроводов кат</w:t>
            </w:r>
            <w:r>
              <w:t>егорий I-IV на расстоянии 15 м, а на участках с особыми условиями на расстоянии 50 м от зданий всех назначений выполняют герметизацию подземных вводов и выпусков инженерных коммуникаций.</w:t>
            </w:r>
          </w:p>
        </w:tc>
      </w:tr>
      <w:tr w:rsidR="00000000">
        <w:tc>
          <w:tcPr>
            <w:tcW w:w="376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2070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03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22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12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22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140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  <w:tc>
          <w:tcPr>
            <w:tcW w:w="1335" w:type="dxa"/>
            <w:vAlign w:val="center"/>
            <w:hideMark/>
          </w:tcPr>
          <w:p w:rsidR="00000000" w:rsidRDefault="00CF130B">
            <w:pPr>
              <w:pStyle w:val="a5"/>
            </w:pPr>
            <w:r>
              <w:t> </w:t>
            </w:r>
          </w:p>
        </w:tc>
      </w:tr>
    </w:tbl>
    <w:p w:rsidR="00000000" w:rsidRDefault="00CF130B">
      <w:pPr>
        <w:pStyle w:val="pr"/>
      </w:pPr>
      <w:r>
        <w:rPr>
          <w:b/>
          <w:bCs/>
        </w:rPr>
        <w:t> </w:t>
      </w:r>
    </w:p>
    <w:p w:rsidR="00000000" w:rsidRDefault="00CF130B">
      <w:pPr>
        <w:pStyle w:val="pr"/>
      </w:pPr>
      <w:r>
        <w:rPr>
          <w:b/>
          <w:bCs/>
        </w:rPr>
        <w:t>ПРИЛОЖЕНИЕ Г</w:t>
      </w:r>
    </w:p>
    <w:p w:rsidR="00000000" w:rsidRDefault="00CF130B">
      <w:pPr>
        <w:pStyle w:val="pr"/>
      </w:pPr>
      <w:r>
        <w:t>(информационное)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ТИПОВЫЕ РЕШЕНИЯ ОГРАНИЧЕНИЯ ДОСТУПА К ВНУТРЕННИМ ГАЗОПРОВОДАМ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3695700" cy="56864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99" r:link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rStyle w:val="s1"/>
        </w:rPr>
        <w:t>Рисунок Г.1 - Газопровод в вентилируемой штрабе.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4238625" cy="53340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01" r:link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rStyle w:val="s1"/>
        </w:rPr>
        <w:t>Рисунок Г.2 - Газопровод в вентилируемой шахте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r"/>
      </w:pPr>
      <w:r>
        <w:rPr>
          <w:b/>
          <w:bCs/>
        </w:rPr>
        <w:t>ПРИЛОЖЕНИЕ Д</w:t>
      </w:r>
    </w:p>
    <w:p w:rsidR="00000000" w:rsidRDefault="00CF130B">
      <w:pPr>
        <w:pStyle w:val="pr"/>
      </w:pPr>
      <w:r>
        <w:t>(информационное)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 xml:space="preserve">ОСНОВНЫЕ </w:t>
      </w:r>
      <w:r>
        <w:rPr>
          <w:rStyle w:val="s1"/>
        </w:rPr>
        <w:t>АКТИВНЫЕ МЕРЫ ДЛЯ БЕЗОПАСНОЙ ГАЗИФИКАЦИИ ЗДАНИЙ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ОДНОКВАРТИРНЫЙ ДOM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4429125" cy="10287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03" r:link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rStyle w:val="s1"/>
        </w:rPr>
        <w:t xml:space="preserve">МНОГОКВАРТИРНЫЙ ДОМ </w:t>
      </w:r>
      <w:r>
        <w:rPr>
          <w:rStyle w:val="s1"/>
        </w:rPr>
        <w:t>с газовым оснащением по этажам или квартирам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5753100" cy="14097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rStyle w:val="s1"/>
        </w:rPr>
        <w:t>Рисунок Д.1 - Активные меры безопасности при</w:t>
      </w:r>
      <w:r>
        <w:rPr>
          <w:rStyle w:val="s1"/>
        </w:rPr>
        <w:t xml:space="preserve"> давлении в наружном газопроводе свыше 0,0025 МПа (250 мм вод.ст.) до 0,005 МПа включительно и приборы, регулирующие давление газа.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ОДНОКВАРТИРНЫЙ ДОМ</w:t>
      </w:r>
    </w:p>
    <w:p w:rsidR="00000000" w:rsidRDefault="00CF130B">
      <w:pPr>
        <w:pStyle w:val="pc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4371975" cy="89535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07" r:link="rId4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МНОГОКВАРТИРНЫЙ ДОМ с газовым оснащением по этажам или квартирам</w:t>
      </w:r>
    </w:p>
    <w:p w:rsidR="00000000" w:rsidRDefault="00CF130B">
      <w:pPr>
        <w:pStyle w:val="pc"/>
      </w:pPr>
      <w:r>
        <w:rPr>
          <w:b/>
          <w:bCs/>
        </w:rP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5334000" cy="124777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09" r:link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rStyle w:val="s1"/>
        </w:rPr>
        <w:t>Рисунок Д.2 - Активные меры безопасности при давлении в наружном газопроводе свыше 0,005 МПа д</w:t>
      </w:r>
      <w:r>
        <w:rPr>
          <w:rStyle w:val="s1"/>
        </w:rPr>
        <w:t>о 0,6 МПа включительно и приборы,</w:t>
      </w:r>
    </w:p>
    <w:p w:rsidR="00000000" w:rsidRDefault="00CF130B">
      <w:pPr>
        <w:pStyle w:val="pc"/>
      </w:pPr>
      <w:r>
        <w:rPr>
          <w:rStyle w:val="s1"/>
        </w:rPr>
        <w:t>регулирующие давление газа.</w:t>
      </w:r>
    </w:p>
    <w:p w:rsidR="00000000" w:rsidRDefault="00CF130B">
      <w:pPr>
        <w:pStyle w:val="pc"/>
      </w:pPr>
      <w:r>
        <w:rPr>
          <w:b/>
          <w:bCs/>
        </w:rPr>
        <w:t> </w:t>
      </w:r>
    </w:p>
    <w:p w:rsidR="00000000" w:rsidRDefault="00CF130B">
      <w:pPr>
        <w:pStyle w:val="pc"/>
      </w:pPr>
      <w:r>
        <w:rPr>
          <w:rStyle w:val="s1"/>
        </w:rPr>
        <w:t>Таблица Д.1 - Условные обозначения для рисунков Д.1 и Д.2: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3743325" cy="320992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11" r:link="rId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r"/>
      </w:pPr>
      <w:r>
        <w:rPr>
          <w:b/>
          <w:bCs/>
        </w:rPr>
        <w:t>ПРИЛОЖЕНИЕ Е</w:t>
      </w:r>
    </w:p>
    <w:p w:rsidR="00000000" w:rsidRDefault="00CF130B">
      <w:pPr>
        <w:pStyle w:val="pr"/>
      </w:pPr>
      <w:r>
        <w:t>(информационное)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ДЫМОВЫЕ И ВЕНТИЛЯЦИОННЫЕ КАНАЛЫ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i"/>
      </w:pPr>
      <w:r>
        <w:rPr>
          <w:rStyle w:val="s3"/>
        </w:rPr>
        <w:t>Пункт Е.1 изложен в ре</w:t>
      </w:r>
      <w:r>
        <w:rPr>
          <w:rStyle w:val="s3"/>
        </w:rPr>
        <w:t xml:space="preserve">дакции </w:t>
      </w:r>
      <w:hyperlink r:id="rId413" w:anchor="sub_id=3096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414" w:anchor="sub_id=6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>Е.1</w:t>
      </w:r>
      <w:r>
        <w:t xml:space="preserve"> </w:t>
      </w:r>
      <w:r>
        <w:rPr>
          <w:rStyle w:val="s0"/>
        </w:rPr>
        <w:t>В настоящем приложении приведены рекомендуемые положения к проектированию дымовых и вентиляционных каналов для газоиспользующего оборудования, бытовых отопительных и отопительно-варочных печей.</w:t>
      </w:r>
    </w:p>
    <w:p w:rsidR="00000000" w:rsidRDefault="00CF130B">
      <w:pPr>
        <w:pStyle w:val="pj"/>
      </w:pPr>
      <w:r>
        <w:rPr>
          <w:rStyle w:val="s0"/>
        </w:rPr>
        <w:t>При проектировании дымовых каналов от газоиспользующих устано</w:t>
      </w:r>
      <w:r>
        <w:rPr>
          <w:rStyle w:val="s0"/>
        </w:rPr>
        <w:t xml:space="preserve">вок производственных зданий и котельных следует руководствоваться требованиями </w:t>
      </w:r>
      <w:hyperlink r:id="rId415" w:history="1">
        <w:r>
          <w:rPr>
            <w:rStyle w:val="a3"/>
          </w:rPr>
          <w:t>СН РК 4.02-05</w:t>
        </w:r>
      </w:hyperlink>
      <w:r>
        <w:rPr>
          <w:rStyle w:val="s0"/>
        </w:rPr>
        <w:t xml:space="preserve"> и </w:t>
      </w:r>
      <w:hyperlink r:id="rId416" w:history="1">
        <w:r>
          <w:rPr>
            <w:rStyle w:val="a3"/>
          </w:rPr>
          <w:t>СП РК 4.02-105</w:t>
        </w:r>
      </w:hyperlink>
      <w:r>
        <w:rPr>
          <w:rStyle w:val="s0"/>
        </w:rPr>
        <w:t>.</w:t>
      </w:r>
    </w:p>
    <w:p w:rsidR="00000000" w:rsidRDefault="00CF130B">
      <w:pPr>
        <w:pStyle w:val="pj"/>
      </w:pPr>
      <w:r>
        <w:rPr>
          <w:rStyle w:val="s0"/>
        </w:rPr>
        <w:t>При переводе су</w:t>
      </w:r>
      <w:r>
        <w:rPr>
          <w:rStyle w:val="s0"/>
        </w:rPr>
        <w:t>ществующих котлов, производственных печей и других установок с твердого и жидкого на газовое топливо должен выполняться поверочный расчет газовоздушного тракта</w:t>
      </w:r>
      <w:r>
        <w:t>.</w:t>
      </w:r>
    </w:p>
    <w:p w:rsidR="00000000" w:rsidRDefault="00CF130B">
      <w:pPr>
        <w:pStyle w:val="pji"/>
      </w:pPr>
      <w:r>
        <w:rPr>
          <w:rStyle w:val="s3"/>
        </w:rPr>
        <w:t xml:space="preserve">Пункт Е.2 изложен в редакции </w:t>
      </w:r>
      <w:hyperlink r:id="rId417" w:anchor="sub_id=3096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418" w:anchor="sub_id=6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 xml:space="preserve">Е.2 </w:t>
      </w:r>
      <w:r>
        <w:rPr>
          <w:rStyle w:val="s0"/>
        </w:rPr>
        <w:t xml:space="preserve">Устройство дымовых и вентиляционных каналов должно соответствовать требованиям </w:t>
      </w:r>
      <w:hyperlink r:id="rId419" w:history="1">
        <w:r>
          <w:rPr>
            <w:rStyle w:val="a3"/>
          </w:rPr>
          <w:t>СП РК 4.02-101</w:t>
        </w:r>
      </w:hyperlink>
      <w:r>
        <w:t>.</w:t>
      </w:r>
    </w:p>
    <w:p w:rsidR="00000000" w:rsidRDefault="00CF130B">
      <w:pPr>
        <w:pStyle w:val="pj"/>
      </w:pPr>
      <w:r>
        <w:t xml:space="preserve">Е.3 Дымовые каналы от газоиспользующего оборудования, устанавливаемого </w:t>
      </w:r>
      <w:r>
        <w:t>в помещениях предприятий общественного питания, торговли, бытового обслуживания населения, офисах, встроенных в жилое здание, запрещается объединять с дымовыми каналами жилого здания.</w:t>
      </w:r>
    </w:p>
    <w:p w:rsidR="00000000" w:rsidRDefault="00CF130B">
      <w:pPr>
        <w:pStyle w:val="pj"/>
      </w:pPr>
      <w:r>
        <w:t>Вентиляция вышеуказанных помещений также должна быть автономной.</w:t>
      </w:r>
    </w:p>
    <w:p w:rsidR="00000000" w:rsidRDefault="00CF130B">
      <w:pPr>
        <w:pStyle w:val="pj"/>
      </w:pPr>
      <w:r>
        <w:t>Е.4 Отв</w:t>
      </w:r>
      <w:r>
        <w:t>од продуктов сгорания от газоиспользующего оборудования, установленного в помещениях офисах, размещаемых в габаритах одной квартиры, а также вентиляцию этих помещений следует предусматривать как для жилых зданий.</w:t>
      </w:r>
    </w:p>
    <w:p w:rsidR="00000000" w:rsidRDefault="00CF130B">
      <w:pPr>
        <w:pStyle w:val="pji"/>
      </w:pPr>
      <w:r>
        <w:rPr>
          <w:rStyle w:val="s3"/>
        </w:rPr>
        <w:t xml:space="preserve">Пункт Е.5 изложен в редакции </w:t>
      </w:r>
      <w:hyperlink r:id="rId420" w:anchor="sub_id=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12.08.21 г. № 120-НҚ (</w:t>
      </w:r>
      <w:hyperlink r:id="rId421" w:anchor="sub_id=6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F130B">
      <w:pPr>
        <w:pStyle w:val="pj"/>
      </w:pPr>
      <w:r>
        <w:t>Е.5 Отвод продуктов сгорания от бытовых печей и газоиспользующего оборудования, в конструкции которого предусмотрен отвод продуктов сгорания в дымовой канал (дымовую трубу) (далее - кан</w:t>
      </w:r>
      <w:r>
        <w:t xml:space="preserve">ал), предусматривают от каждой печи или оборудования по обособленному каналу в атмосферу, за исключением котлов, установленных в зданиях жилых многоквартирных с коллективным (раздельным или коаксиальным) дымовым каналом в соответствии с </w:t>
      </w:r>
      <w:hyperlink r:id="rId422" w:history="1">
        <w:r>
          <w:rPr>
            <w:rStyle w:val="a3"/>
          </w:rPr>
          <w:t>СН РК 4.02-01</w:t>
        </w:r>
      </w:hyperlink>
      <w:r>
        <w:t xml:space="preserve">, </w:t>
      </w:r>
      <w:hyperlink r:id="rId423" w:history="1">
        <w:r>
          <w:rPr>
            <w:rStyle w:val="a3"/>
          </w:rPr>
          <w:t>СП РК 3.02-101</w:t>
        </w:r>
      </w:hyperlink>
      <w:r>
        <w:t xml:space="preserve"> и </w:t>
      </w:r>
      <w:hyperlink r:id="rId424" w:history="1">
        <w:r>
          <w:rPr>
            <w:rStyle w:val="a3"/>
          </w:rPr>
          <w:t>СП РК 4.02-101</w:t>
        </w:r>
      </w:hyperlink>
    </w:p>
    <w:p w:rsidR="00000000" w:rsidRDefault="00CF130B">
      <w:pPr>
        <w:pStyle w:val="pj"/>
      </w:pPr>
      <w:r>
        <w:t>В существующих зданиях допускаетс</w:t>
      </w:r>
      <w:r>
        <w:t>я предусматривать присоединение к одному каналу не более двух печей, приборов, котлов, аппаратов и т.д., расположенных на одном или разных этажах здания, при условии ввода продуктов сгорания в канал на разных уровнях (не ближе 0,75 м один от другого) или н</w:t>
      </w:r>
      <w:r>
        <w:t>а одном уровне с устройством в канале рассечки на высоту не менее 0,75 м.</w:t>
      </w:r>
    </w:p>
    <w:p w:rsidR="00000000" w:rsidRDefault="00CF130B">
      <w:pPr>
        <w:pStyle w:val="pj"/>
      </w:pPr>
      <w:r>
        <w:t>В жилых зданиях допускается предусматривать присоединение к одному вертикальному дымовому каналу более одного газоиспользующего отопительного оборудования с герметичной камерой сгора</w:t>
      </w:r>
      <w:r>
        <w:t>ния и встроенным устройством для принудительного удаления дымовых газов. Данное оборудование располагают на разных этажах здания. Количество оборудования, присоединяемого к одному каналу, определяется расчетом.</w:t>
      </w:r>
    </w:p>
    <w:p w:rsidR="00000000" w:rsidRDefault="00CF130B">
      <w:pPr>
        <w:pStyle w:val="pj"/>
      </w:pPr>
      <w:r>
        <w:t>Не рекомендуется присоединение бытового обору</w:t>
      </w:r>
      <w:r>
        <w:t>дования к каналу отопительной печи длительного горения.</w:t>
      </w:r>
    </w:p>
    <w:p w:rsidR="00000000" w:rsidRDefault="00CF130B">
      <w:pPr>
        <w:pStyle w:val="pj"/>
      </w:pPr>
      <w:r>
        <w:t>Е.6 Каналы от газового оборудования следует размещать во внутренних стенах здания или предусматривать к этим стенам приставные каналы.</w:t>
      </w:r>
    </w:p>
    <w:p w:rsidR="00000000" w:rsidRDefault="00CF130B">
      <w:pPr>
        <w:pStyle w:val="pj"/>
      </w:pPr>
      <w:r>
        <w:t>В существующих зданиях допускается использовать существующие дымо</w:t>
      </w:r>
      <w:r>
        <w:t>вые каналы из несгораемых материалов в наружных стенах или предусматривать к ним приставные каналы.</w:t>
      </w:r>
    </w:p>
    <w:p w:rsidR="00000000" w:rsidRDefault="00CF130B">
      <w:pPr>
        <w:pStyle w:val="pj"/>
      </w:pPr>
      <w:r>
        <w:t>Е.7 Допускается присоединение газоиспользующего оборудования периодического действия (проточного водонагревателя и т.п.) к каналу отопительной печи с период</w:t>
      </w:r>
      <w:r>
        <w:t>ической топкой при условии разновременной их работы и достаточного сечения канала для удаления продуктов сгорания от присоединяемого оборудования.</w:t>
      </w:r>
    </w:p>
    <w:p w:rsidR="00000000" w:rsidRDefault="00CF130B">
      <w:pPr>
        <w:pStyle w:val="pj"/>
      </w:pPr>
      <w:r>
        <w:t>Присоединение соединительной трубы газоиспользующего оборудования к оборотам дымохода отопительной печи не до</w:t>
      </w:r>
      <w:r>
        <w:t>пускается.</w:t>
      </w:r>
    </w:p>
    <w:p w:rsidR="00000000" w:rsidRDefault="00CF130B">
      <w:pPr>
        <w:pStyle w:val="pj"/>
      </w:pPr>
      <w:r>
        <w:t xml:space="preserve">Е.8 Площадь сечения канала не должна быть меньше площади сечения патрубка присоединяемого газоиспользующего оборудования или печи. При присоединении к каналу двух приборов, аппаратов, котлов, печей и т.п. сечение его следует определять с учетом </w:t>
      </w:r>
      <w:r>
        <w:t>одновременной их работы. Конструктивные размеры каналов определяются расчетом.</w:t>
      </w:r>
    </w:p>
    <w:p w:rsidR="00000000" w:rsidRDefault="00CF130B">
      <w:pPr>
        <w:pStyle w:val="pj"/>
      </w:pPr>
      <w:r>
        <w:t>Е.9 Отвод продуктов сгорания от ресторанных плит, пищеварочных котлов и т.п. допускается предусматривать как в обособленный канал от каждого оборудования, так и в общий канал. Отвод продуктов сгорания от газоиспользующего оборудования, установленного в неп</w:t>
      </w:r>
      <w:r>
        <w:t>осредственной близости друг от друга, допускается производить под один зонт и далее в сборный канал.</w:t>
      </w:r>
    </w:p>
    <w:p w:rsidR="00000000" w:rsidRDefault="00CF130B">
      <w:pPr>
        <w:pStyle w:val="pj"/>
      </w:pPr>
      <w:r>
        <w:t>Допускается предусматривать соединительные трубы, общие для нескольких приборов (оборудования).</w:t>
      </w:r>
    </w:p>
    <w:p w:rsidR="00000000" w:rsidRDefault="00CF130B">
      <w:pPr>
        <w:pStyle w:val="pj"/>
      </w:pPr>
      <w:r>
        <w:t>Сечения каналов и соединительных труб должны определяться р</w:t>
      </w:r>
      <w:r>
        <w:t>асчетом исходя из условия одновременной работы всего оборудования, присоединенного к каналу и соединительным трубам.</w:t>
      </w:r>
    </w:p>
    <w:p w:rsidR="00000000" w:rsidRDefault="00CF130B">
      <w:pPr>
        <w:pStyle w:val="pj"/>
      </w:pPr>
      <w:r>
        <w:t>Е.10 Дымовые каналы следует выполнять из обыкновенного керамического кирпича, глиняного кирпича, жаростойкого бетона, а также стальных и ас</w:t>
      </w:r>
      <w:r>
        <w:t xml:space="preserve">бестоцементных труб для одноэтажных зданий. Наружную часть кирпичных каналов следует выполнять из кирпича, степень морозостойкости которого соответствует требованиям </w:t>
      </w:r>
      <w:hyperlink r:id="rId425" w:history="1">
        <w:r>
          <w:rPr>
            <w:rStyle w:val="a3"/>
          </w:rPr>
          <w:t>СНиП РК 5.02-02-2010</w:t>
        </w:r>
      </w:hyperlink>
      <w:r>
        <w:t>.</w:t>
      </w:r>
    </w:p>
    <w:p w:rsidR="00000000" w:rsidRDefault="00CF130B">
      <w:pPr>
        <w:pStyle w:val="pj"/>
      </w:pPr>
      <w:r>
        <w:t>Дымовые каналы также могут быть заводского изготовления и поставляться в комплекте с газовым оборудованием.</w:t>
      </w:r>
    </w:p>
    <w:p w:rsidR="00000000" w:rsidRDefault="00CF130B">
      <w:pPr>
        <w:pStyle w:val="pj"/>
      </w:pPr>
      <w:r>
        <w:t>При установке асбестоцементных и стальных труб вне здания или при прохождении их через чердак здания они должны быть теплоизолированы для предотвращ</w:t>
      </w:r>
      <w:r>
        <w:t>ения образования конденсата. Конструкция дымовых каналов в наружных стенах и приставных к этим стенам каналов также должна обеспечивать температуру газов на выходе из них выше точки росы.</w:t>
      </w:r>
    </w:p>
    <w:p w:rsidR="00000000" w:rsidRDefault="00CF130B">
      <w:pPr>
        <w:pStyle w:val="pj"/>
      </w:pPr>
      <w:r>
        <w:t xml:space="preserve">Не допускается выполнять каналы из шлакобетонных и других неплотных </w:t>
      </w:r>
      <w:r>
        <w:t>или пористых материалов.</w:t>
      </w:r>
    </w:p>
    <w:p w:rsidR="00000000" w:rsidRDefault="00CF130B">
      <w:pPr>
        <w:pStyle w:val="pj"/>
      </w:pPr>
      <w:r>
        <w:t>Е.11 Каналы должны быть вертикальными, без уступов. Допускается уклон каналов от вертикали до 30° с отклонением в сторону до 1 м при условии, что площадь сечения наклонных участков канала будет не менее сечения вертикальных участко</w:t>
      </w:r>
      <w:r>
        <w:t>в.</w:t>
      </w:r>
    </w:p>
    <w:p w:rsidR="00000000" w:rsidRDefault="00CF130B">
      <w:pPr>
        <w:pStyle w:val="pj"/>
      </w:pPr>
      <w:r>
        <w:t>Для отвода продуктов сгорания от ресторанных плит, пищеварочных котлов и подобных газовых приборов допускается предусматривать размещенные в полу горизонтальные участки каналов общей длиной не более 10 м при условии устройства противопожарной разделки д</w:t>
      </w:r>
      <w:r>
        <w:t>ля сгораемых и трудносгораемых конструкций пола и перекрытия. Каналы должны быть доступны для чистки.</w:t>
      </w:r>
    </w:p>
    <w:p w:rsidR="00000000" w:rsidRDefault="00CF130B">
      <w:pPr>
        <w:pStyle w:val="pj"/>
      </w:pPr>
      <w:r>
        <w:t>Е.12 Присоединение газоиспользующего оборудования к каналам следует предусматривать соединительными трубами, изготовленными из кровельной или оцинкованной</w:t>
      </w:r>
      <w:r>
        <w:t xml:space="preserve"> стали толщиной не менее 1,0 мм, гибкими металлическими гофрированными патрубками или унифицированными элементами, поставляемыми в комплекте с оборудованием.</w:t>
      </w:r>
    </w:p>
    <w:p w:rsidR="00000000" w:rsidRDefault="00CF130B">
      <w:pPr>
        <w:pStyle w:val="pj"/>
      </w:pPr>
      <w:r>
        <w:t xml:space="preserve">Суммарную длину горизонтальных участков соединительной трубы в новых зданиях следует принимать не </w:t>
      </w:r>
      <w:r>
        <w:t>более 3 м, в существующих зданиях - не более 6 м.</w:t>
      </w:r>
    </w:p>
    <w:p w:rsidR="00000000" w:rsidRDefault="00CF130B">
      <w:pPr>
        <w:pStyle w:val="pj"/>
      </w:pPr>
      <w:r>
        <w:t>Уклон соединительной трубы следует принимать не менее 0,01 в сторону газового оборудования.</w:t>
      </w:r>
    </w:p>
    <w:p w:rsidR="00000000" w:rsidRDefault="00CF130B">
      <w:pPr>
        <w:pStyle w:val="pj"/>
      </w:pPr>
      <w:r>
        <w:t>На соединительных трубах допускается предусматривать не более трех поворотов с радиусом закругления не менее диаме</w:t>
      </w:r>
      <w:r>
        <w:t>тра трубы.</w:t>
      </w:r>
    </w:p>
    <w:p w:rsidR="00000000" w:rsidRDefault="00CF130B">
      <w:pPr>
        <w:pStyle w:val="pj"/>
      </w:pPr>
      <w:r>
        <w:t>Ниже места присоединений соединительной трубы к каналам должно быть предусмотрено устройство «кармана» с люком для чистки, к которому должен быть обеспечен свободный доступ.</w:t>
      </w:r>
    </w:p>
    <w:p w:rsidR="00000000" w:rsidRDefault="00CF130B">
      <w:pPr>
        <w:pStyle w:val="pj"/>
      </w:pPr>
      <w:r>
        <w:t>Соединительные трубы, прокладываемые через неотапливаемые помещения, пр</w:t>
      </w:r>
      <w:r>
        <w:t>и необходимости должны быть теплоизолированы.</w:t>
      </w:r>
    </w:p>
    <w:p w:rsidR="00000000" w:rsidRDefault="00CF130B">
      <w:pPr>
        <w:pStyle w:val="pj"/>
      </w:pPr>
      <w:r>
        <w:t>Е.13 Не допускается прокладка соединительных труб от газоиспользующего оборудования через жилые комнаты.</w:t>
      </w:r>
    </w:p>
    <w:p w:rsidR="00000000" w:rsidRDefault="00CF130B">
      <w:pPr>
        <w:pStyle w:val="pj"/>
      </w:pPr>
      <w:r>
        <w:t xml:space="preserve">Е.14 Расстояние от соединительной трубы до потолка или стены из несгораемых материалов следует принимать </w:t>
      </w:r>
      <w:r>
        <w:t>не менее 5 см, а из сгораемых и трудносгораемых материалов - не менее 25 см. Допускается уменьшение расстояния с 25 до 10 см при условии защиты сгораемых и трудносгораемых конструкций кровельной сталью по листу асбеста толщиной не менее 3 мм. Теплоизоляция</w:t>
      </w:r>
      <w:r>
        <w:t xml:space="preserve"> должна выступать за габариты соединительной трубы на 15 см с каждой стороны.</w:t>
      </w:r>
    </w:p>
    <w:p w:rsidR="00000000" w:rsidRDefault="00CF130B">
      <w:pPr>
        <w:pStyle w:val="pj"/>
      </w:pPr>
      <w:r>
        <w:t>Е.15 При присоединении к каналу одного газоиспользующего прибора (оборудования), а также оборудования со стабилизаторами тяги шиберы на соединительных трубах не предусматриваются</w:t>
      </w:r>
      <w:r>
        <w:t>.</w:t>
      </w:r>
    </w:p>
    <w:p w:rsidR="00000000" w:rsidRDefault="00CF130B">
      <w:pPr>
        <w:pStyle w:val="pj"/>
      </w:pPr>
      <w:r>
        <w:t>При присоединении к сборному дымоходу газоиспользующего оборудования, не имеющего стабилизаторов тяги, на соединительных трубах от оборудования должны предусматриваться шиберы, имеющие отверстие диаметром не менее 15 мм.</w:t>
      </w:r>
    </w:p>
    <w:p w:rsidR="00000000" w:rsidRDefault="00CF130B">
      <w:pPr>
        <w:pStyle w:val="pj"/>
      </w:pPr>
      <w:r>
        <w:t>Е.16 При установке в отопительной</w:t>
      </w:r>
      <w:r>
        <w:t xml:space="preserve"> печи газогорелочного устройства периодического действия в конструкции печи должен быть предусмотрен шибер. Установка шиберов в печи с непрерывной топкой запрещается. Отопительно-варочная печь при переводе на газовое топливо должна иметь три шибера (один д</w:t>
      </w:r>
      <w:r>
        <w:t>ля летнего хода, другой - для зимнего, третий - вентиляционный).</w:t>
      </w:r>
    </w:p>
    <w:p w:rsidR="00000000" w:rsidRDefault="00CF130B">
      <w:pPr>
        <w:pStyle w:val="pj"/>
      </w:pPr>
      <w:r>
        <w:t>Е.17 Дымовые каналы от газоиспользующего оборудования в зданиях должны быть выведены (рисунок Е.1):</w:t>
      </w:r>
    </w:p>
    <w:p w:rsidR="00000000" w:rsidRDefault="00CF130B">
      <w:pPr>
        <w:pStyle w:val="pj"/>
      </w:pPr>
      <w:r>
        <w:t>- не менее 0,5 м выше конька или парапета кровли при расположении их (считая по горизонтали</w:t>
      </w:r>
      <w:r>
        <w:t>) не далее 1,5 м от конька или парапета кровли;</w:t>
      </w:r>
    </w:p>
    <w:p w:rsidR="00000000" w:rsidRDefault="00CF130B">
      <w:pPr>
        <w:pStyle w:val="pj"/>
      </w:pPr>
      <w:r>
        <w:t>- в уровень с коньком или парапетом кровли, если они отстоят на расстоянии до 3 м от конька кровли или парапета;</w:t>
      </w:r>
    </w:p>
    <w:p w:rsidR="00000000" w:rsidRDefault="00CF130B">
      <w:pPr>
        <w:pStyle w:val="pj"/>
      </w:pPr>
      <w:r>
        <w:t>- не ниже прямой, проведенной от конька или парапета вниз под углом 10° к горизонту, при распол</w:t>
      </w:r>
      <w:r>
        <w:t>ожении труб на расстоянии более 3 м от конька или парапета кровли;</w:t>
      </w:r>
    </w:p>
    <w:p w:rsidR="00000000" w:rsidRDefault="00CF130B">
      <w:pPr>
        <w:pStyle w:val="pj"/>
      </w:pPr>
      <w:r>
        <w:t>- не менее 0,5 м выше границы зоны ветрового подпора, если вблизи канала находятся более высокие части здания, строения или деревья.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3400425" cy="234315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26" r:link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rStyle w:val="s1"/>
        </w:rPr>
        <w:t>Рисунок E.1 - Схема вывода дымовых каналов на крышу здания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Во всех случаях высота трубы над прилегающей частью кровли должна быть не менее 0,5 м, а для домов с совмещенной кровлей (плоской) - не менее 2,0 м.</w:t>
      </w:r>
    </w:p>
    <w:p w:rsidR="00000000" w:rsidRDefault="00CF130B">
      <w:pPr>
        <w:pStyle w:val="pj"/>
      </w:pPr>
      <w:r>
        <w:t>Устья кирпичных каналов на высоту 0,2 м следует защищать от атмосферных осадков слоем цементного раствора и</w:t>
      </w:r>
      <w:r>
        <w:t>ли колпаком из кровельной или оцинкованной стали.</w:t>
      </w:r>
    </w:p>
    <w:p w:rsidR="00000000" w:rsidRDefault="00CF130B">
      <w:pPr>
        <w:pStyle w:val="pj"/>
      </w:pPr>
      <w:r>
        <w:t>Допускается на каналах предусматривать ветрозащитные устройства.</w:t>
      </w:r>
    </w:p>
    <w:p w:rsidR="00000000" w:rsidRDefault="00CF130B">
      <w:pPr>
        <w:pStyle w:val="pj"/>
      </w:pPr>
      <w:r>
        <w:t>Е.18 Дымовые каналы в стенах допускается выполнять совместно с вентиляционными каналами. При этом они должны быть разделены по всей высоте ге</w:t>
      </w:r>
      <w:r>
        <w:t>рметичными перегородками, выполненными из материала стены, толщиной не менее 120 мм. Высоту вытяжных вентиляционных каналов, расположенных рядом с дымовыми каналами, следует принимать равной высоте дымовых каналов.</w:t>
      </w:r>
    </w:p>
    <w:p w:rsidR="00000000" w:rsidRDefault="00CF130B">
      <w:pPr>
        <w:pStyle w:val="pj"/>
      </w:pPr>
      <w:r>
        <w:t>Е.19 Не допускаются отвод продуктов сгора</w:t>
      </w:r>
      <w:r>
        <w:t>ния в вентиляционные каналы и установка вентиляционных решеток на дымовых каналах.</w:t>
      </w:r>
    </w:p>
    <w:p w:rsidR="00000000" w:rsidRDefault="00CF130B">
      <w:pPr>
        <w:pStyle w:val="pj"/>
      </w:pPr>
      <w:r>
        <w:t>Е.20 Разрешается отвод продуктов сгорания в атмосферу через наружную стену газифицируемого помещения без устройства вертикального канала от отопительного газоиспользующего о</w:t>
      </w:r>
      <w:r>
        <w:t>борудования с герметичной камерой сгорания и устройством для принудительного удаления продуктов сгорания.</w:t>
      </w:r>
    </w:p>
    <w:p w:rsidR="00000000" w:rsidRDefault="00CF130B">
      <w:pPr>
        <w:pStyle w:val="pj"/>
      </w:pPr>
      <w:r>
        <w:t>Е.21 Отверстия дымовых каналов на фасаде жилого дома при отводе продуктов сгорания от отопительного газоиспользующего оборудования через наружную стен</w:t>
      </w:r>
      <w:r>
        <w:t>у без устройства вертикального канала следует размещать в соответствии с инструкцией по монтажу газоиспользующего оборудования предприятия-изготовителя, но на расстоянии не менее:</w:t>
      </w:r>
    </w:p>
    <w:p w:rsidR="00000000" w:rsidRDefault="00CF130B">
      <w:pPr>
        <w:pStyle w:val="pj"/>
      </w:pPr>
      <w:r>
        <w:t>- 2,0 м от уровня земли;</w:t>
      </w:r>
    </w:p>
    <w:p w:rsidR="00000000" w:rsidRDefault="00CF130B">
      <w:pPr>
        <w:pStyle w:val="pj"/>
      </w:pPr>
      <w:r>
        <w:t>- 0,5 м по горизонтали до окон, дверей и открытых в</w:t>
      </w:r>
      <w:r>
        <w:t>ентиляционных отверстий (решеток);</w:t>
      </w:r>
    </w:p>
    <w:p w:rsidR="00000000" w:rsidRDefault="00CF130B">
      <w:pPr>
        <w:pStyle w:val="pj"/>
      </w:pPr>
      <w:r>
        <w:t>- 0,5 м над верхней гранью окон, дверей и вентиляционных решеток;</w:t>
      </w:r>
    </w:p>
    <w:p w:rsidR="00000000" w:rsidRDefault="00CF130B">
      <w:pPr>
        <w:pStyle w:val="pj"/>
      </w:pPr>
      <w:r>
        <w:t>- 1,0 м по вертикали до окон при размещении отверстий под ними.</w:t>
      </w:r>
    </w:p>
    <w:p w:rsidR="00000000" w:rsidRDefault="00CF130B">
      <w:pPr>
        <w:pStyle w:val="pj"/>
      </w:pPr>
      <w:r>
        <w:t>Указанные расстояния не распространяются на оконные проемы, заполненные стеклоблоками.</w:t>
      </w:r>
    </w:p>
    <w:p w:rsidR="00000000" w:rsidRDefault="00CF130B">
      <w:pPr>
        <w:pStyle w:val="pj"/>
      </w:pPr>
      <w:r>
        <w:t>Не д</w:t>
      </w:r>
      <w:r>
        <w:t>опускается размещение отверстий каналов на фасаде зданий под вентиляционной решеткой.</w:t>
      </w:r>
    </w:p>
    <w:p w:rsidR="00000000" w:rsidRDefault="00CF130B">
      <w:pPr>
        <w:pStyle w:val="pj"/>
      </w:pPr>
      <w:r>
        <w:t>Наименьшее расстояние между двумя отверстиями каналов на фасаде здания следует принимать не менее 1,0 м по горизонтали и 2,0 м по вертикали.</w:t>
      </w:r>
    </w:p>
    <w:p w:rsidR="00000000" w:rsidRDefault="00CF130B">
      <w:pPr>
        <w:pStyle w:val="pj"/>
      </w:pPr>
      <w:r>
        <w:t>При размещении дымового канал</w:t>
      </w:r>
      <w:r>
        <w:t xml:space="preserve">а под навесом, балконами и карнизами кровли зданий канал должен выходить за окружность, описанную радиусом </w:t>
      </w:r>
      <w:r>
        <w:rPr>
          <w:i/>
          <w:iCs/>
        </w:rPr>
        <w:t xml:space="preserve">R </w:t>
      </w:r>
      <w:r>
        <w:t>(рисунок Е.2).</w:t>
      </w:r>
    </w:p>
    <w:p w:rsidR="00000000" w:rsidRDefault="00CF130B">
      <w:pPr>
        <w:pStyle w:val="pj"/>
      </w:pPr>
      <w:r>
        <w:t>Не рекомендуется предусматривать выход дымового канала через наружную стену в проезды (арки), туннели, подземные переходы и т.п.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noProof/>
        </w:rPr>
        <w:drawing>
          <wp:inline distT="0" distB="0" distL="0" distR="0">
            <wp:extent cx="1257300" cy="24384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8" r:link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130B">
      <w:pPr>
        <w:pStyle w:val="pc"/>
      </w:pPr>
      <w:r>
        <w:rPr>
          <w:rStyle w:val="s1"/>
        </w:rPr>
        <w:t>Рисунок Е.2 - Схема размещения дымового канала под навесом или балконом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Е.22 Длину горизон</w:t>
      </w:r>
      <w:r>
        <w:t>тального участка дымового канала от отопительного газоиспользующего оборудования с герметичной камерой сгорания при выходе через наружную стену следует принимать не более 3 м.</w:t>
      </w:r>
    </w:p>
    <w:p w:rsidR="00000000" w:rsidRDefault="00CF130B">
      <w:pPr>
        <w:pStyle w:val="pj"/>
      </w:pPr>
      <w:r>
        <w:t>Е.23 Газоиспользующее оборудование тепловой мощностью до 10 кВт с отводом продук</w:t>
      </w:r>
      <w:r>
        <w:t>тов сгорания в газифицируемое помещение размещается таким образом, чтобы обеспечивался свободный выход продуктов сгорания через вытяжные вентиляционные устройства (канал, осевой вентилятор) данного помещения.</w:t>
      </w:r>
    </w:p>
    <w:p w:rsidR="00000000" w:rsidRDefault="00CF130B">
      <w:pPr>
        <w:pStyle w:val="pj"/>
      </w:pPr>
      <w:r>
        <w:t>Е.24 В жилых зданиях вентиляционные каналы из п</w:t>
      </w:r>
      <w:r>
        <w:t>омещений, в которых установлено отопительное газоиспользующее оборудование для поквартирного отопления, не допускается объединять с вентиляционными каналами других помещений (санузлов, кладовых, гаражей и т.п.).</w:t>
      </w:r>
    </w:p>
    <w:p w:rsidR="00000000" w:rsidRDefault="00CF130B">
      <w:pPr>
        <w:pStyle w:val="pj"/>
      </w:pPr>
      <w:r>
        <w:t>Е.25 В качестве вентиляционных каналов могут</w:t>
      </w:r>
      <w:r>
        <w:t xml:space="preserve"> использоваться существующие дымовые каналы, не связанные с другими действующими дымовыми каналами.</w:t>
      </w:r>
    </w:p>
    <w:p w:rsidR="00000000" w:rsidRDefault="00CF130B">
      <w:pPr>
        <w:pStyle w:val="pj"/>
      </w:pPr>
      <w:r>
        <w:t>Решетки с устройствами для регулирования расхода воздуха, исключающими возможность полного их закрытия, предусматривают на вытяжных вентиляционных каналах г</w:t>
      </w:r>
      <w:r>
        <w:t>азифицируемых помещений.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r"/>
      </w:pPr>
      <w:r>
        <w:rPr>
          <w:b/>
          <w:bCs/>
        </w:rPr>
        <w:t>ПРИЛОЖЕНИЕ Ж</w:t>
      </w:r>
    </w:p>
    <w:p w:rsidR="00000000" w:rsidRDefault="00CF130B">
      <w:pPr>
        <w:pStyle w:val="pr"/>
      </w:pPr>
      <w:r>
        <w:t>(информационное)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ТРЕБОВАНИЯ К МАТЕРИАЛАМ ПОЛОВ ПО ОБЕСПЕЧЕНИЮ ФРИКЦИОННОЙ ИСКРОБЕЗОПАСНОСТИ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Таблица Ж.1- Требования к материалам полов по обеспечению фрикционной искробезопасности</w:t>
      </w:r>
    </w:p>
    <w:p w:rsidR="00000000" w:rsidRDefault="00CF130B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171"/>
        <w:gridCol w:w="6620"/>
      </w:tblGrid>
      <w:tr w:rsidR="00000000">
        <w:trPr>
          <w:trHeight w:val="20"/>
        </w:trPr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п.п.</w:t>
            </w:r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Конструктивные элементы</w:t>
            </w:r>
          </w:p>
        </w:tc>
        <w:tc>
          <w:tcPr>
            <w:tcW w:w="3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pc"/>
            </w:pPr>
            <w:r>
              <w:t>Рекомендуемые материалы</w:t>
            </w:r>
          </w:p>
        </w:tc>
      </w:tr>
      <w:tr w:rsidR="00000000">
        <w:trPr>
          <w:trHeight w:val="20"/>
        </w:trPr>
        <w:tc>
          <w:tcPr>
            <w:tcW w:w="2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Покрытия полов</w:t>
            </w:r>
          </w:p>
        </w:tc>
        <w:tc>
          <w:tcPr>
            <w:tcW w:w="3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Бетон класса В10, В15, В20, В25 с неискрящим (известняковым) наполнителем. Бетон класса В10, В1</w:t>
            </w:r>
            <w:r>
              <w:t>5, В20, В25 с наполнителем из мраморной крошки фракции 0-20 мм и коротковолокнистой асбестовой мелочи. Асфальт с мелким (диаметром до 5 мм) наполнителем для взрывоопасных помещений и зон системы газоснабжения природным газом (не рекомендуется для систем га</w:t>
            </w:r>
            <w:r>
              <w:t xml:space="preserve">зоснабжения углеводородными сжиженными газами из-за возможности нарушения сплошности покрытия полов при утечке газа, а также из-за необходимости проведения многократных восстановительных работ). Неглазурованная керамическая плитка по </w:t>
            </w:r>
            <w:hyperlink r:id="rId430" w:history="1">
              <w:r>
                <w:rPr>
                  <w:rStyle w:val="a3"/>
                </w:rPr>
                <w:t>ГОСТ 6787</w:t>
              </w:r>
            </w:hyperlink>
            <w:r>
              <w:t>(с изменениями). Бетонно-мозаичная плитка</w:t>
            </w:r>
          </w:p>
        </w:tc>
      </w:tr>
      <w:tr w:rsidR="00000000">
        <w:trPr>
          <w:trHeight w:val="20"/>
        </w:trPr>
        <w:tc>
          <w:tcPr>
            <w:tcW w:w="2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Ступени лестниц, пешеходные и другие площадки, эстакады</w:t>
            </w:r>
          </w:p>
        </w:tc>
        <w:tc>
          <w:tcPr>
            <w:tcW w:w="3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Рифленая сталь ромбическая, толщиной 4,0; 8,0 мм по </w:t>
            </w:r>
            <w:hyperlink r:id="rId431" w:history="1">
              <w:r>
                <w:rPr>
                  <w:rStyle w:val="a3"/>
                </w:rPr>
                <w:t>ГОСТ 8568</w:t>
              </w:r>
            </w:hyperlink>
            <w:r>
              <w:t>. Специальный металлический настил типа ВИСЛ. Углеродистые конструкционные стали обыкновенного качества марок с содержанием углерода не более 0,22% по ГОСТ 380. Углеродистые конструкционные стали обыкновенного качества марок с содерж</w:t>
            </w:r>
            <w:r>
              <w:t xml:space="preserve">анием углерода не более 0,24% по </w:t>
            </w:r>
            <w:hyperlink r:id="rId432" w:history="1">
              <w:r>
                <w:rPr>
                  <w:rStyle w:val="a3"/>
                </w:rPr>
                <w:t>ГОСТ 1050</w:t>
              </w:r>
            </w:hyperlink>
          </w:p>
        </w:tc>
      </w:tr>
      <w:tr w:rsidR="00000000">
        <w:trPr>
          <w:trHeight w:val="20"/>
        </w:trPr>
        <w:tc>
          <w:tcPr>
            <w:tcW w:w="2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Ограждения, оконные переплеты, механизмы закрывания и открывания фрамуг</w:t>
            </w:r>
          </w:p>
        </w:tc>
        <w:tc>
          <w:tcPr>
            <w:tcW w:w="3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 xml:space="preserve">Сортовой и листовой горячекатаный прокат (швеллер, уголок, полоса, лист, </w:t>
            </w:r>
            <w:r>
              <w:t>пруток, тавр и др.) из низкоуглеродистых сталей марок 10, 20 по ГОСТ 1050 и Ст3кп. Ст3сп по ГОСТ 380. Профили стальные гнутые. Скорость скольжения в узлах трения «вал-втулка» не должна превышать 2,0 м/с</w:t>
            </w:r>
          </w:p>
        </w:tc>
      </w:tr>
      <w:tr w:rsidR="00000000">
        <w:trPr>
          <w:trHeight w:val="20"/>
        </w:trPr>
        <w:tc>
          <w:tcPr>
            <w:tcW w:w="2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Двери и ворота</w:t>
            </w:r>
          </w:p>
        </w:tc>
        <w:tc>
          <w:tcPr>
            <w:tcW w:w="3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Низкоуглеродистая сталь без специальных защитных покрытий при наличии окраски и отсутствии следов ржавчины на их поверхности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F130B">
            <w:pPr>
              <w:pStyle w:val="a5"/>
              <w:spacing w:line="276" w:lineRule="auto"/>
            </w:pPr>
            <w:r>
              <w:t>ПРИМЕЧАНИЕ 1. Не допускаются к применению для устройства полов материалы из гранита и других облицовочных материалов со сходными характеристиками по твердости, износостойкости и абразивности.</w:t>
            </w:r>
          </w:p>
          <w:p w:rsidR="00000000" w:rsidRDefault="00CF130B">
            <w:pPr>
              <w:pStyle w:val="a5"/>
              <w:spacing w:line="276" w:lineRule="auto"/>
            </w:pPr>
            <w:r>
              <w:t>ПРИМЕЧАНИЕ 2. Для предупреждения образования коррозии на поверхн</w:t>
            </w:r>
            <w:r>
              <w:t>ости металлических конструкций рекомендуются окраска их перхлорвиниловыми лаками и эмалями (ПВХ), масляными красками (МА), а также металлизация цинком и другими неискрящими металлами. Подготовка поверхности и окраска в два слоя с грунтовкой в два слоя толщ</w:t>
            </w:r>
            <w:r>
              <w:t xml:space="preserve">иной 55-60 мкм - по </w:t>
            </w:r>
            <w:hyperlink r:id="rId433" w:history="1">
              <w:r>
                <w:rPr>
                  <w:rStyle w:val="a3"/>
                </w:rPr>
                <w:t>ГОСТ 8832</w:t>
              </w:r>
            </w:hyperlink>
            <w:r>
              <w:t>.</w:t>
            </w:r>
          </w:p>
        </w:tc>
      </w:tr>
    </w:tbl>
    <w:p w:rsidR="00000000" w:rsidRDefault="00CF130B">
      <w:pPr>
        <w:pStyle w:val="pj"/>
      </w:pPr>
      <w:r>
        <w:t> </w:t>
      </w:r>
    </w:p>
    <w:p w:rsidR="00000000" w:rsidRDefault="00CF130B">
      <w:pPr>
        <w:pStyle w:val="pr"/>
      </w:pPr>
      <w:r>
        <w:rPr>
          <w:b/>
          <w:bCs/>
        </w:rPr>
        <w:t>ПРИЛОЖЕНИЕ И</w:t>
      </w:r>
    </w:p>
    <w:p w:rsidR="00000000" w:rsidRDefault="00CF130B">
      <w:pPr>
        <w:pStyle w:val="pr"/>
      </w:pPr>
      <w:r>
        <w:t>(информационное)</w:t>
      </w:r>
    </w:p>
    <w:p w:rsidR="00000000" w:rsidRDefault="00CF130B">
      <w:pPr>
        <w:pStyle w:val="pr"/>
      </w:pPr>
      <w:r>
        <w:t> </w:t>
      </w:r>
    </w:p>
    <w:p w:rsidR="00000000" w:rsidRDefault="00CF130B">
      <w:pPr>
        <w:pStyle w:val="pr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ПОРЯДОК ОФОРМЛЕНИЯ И УТВЕРЖДЕНИЯ КОНТРОЛЬНЫХ ОБРАЗЦОВ ВНЕШНЕГО ВИДА СВАРНЫХ СОЕДИНЕНИЙ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И.1 Контрольный образец внешнего вида представляет собой сварное соединение полиэтиленовых труб между собой или с соединительной деталью, в том числе при помощи деталей с ЗН, отвечающих требованиям настоящего свода правил. Длина контрольного образца должна</w:t>
      </w:r>
      <w:r>
        <w:t xml:space="preserve"> составлять не менее двух номинальных диаметров трубы, при этом сварной шов должен располагаться посредине.</w:t>
      </w:r>
    </w:p>
    <w:p w:rsidR="00000000" w:rsidRDefault="00CF130B">
      <w:pPr>
        <w:pStyle w:val="pj"/>
      </w:pPr>
      <w:r>
        <w:t xml:space="preserve">И.2 Контрольные образцы внешнего вида сварного соединения оформляют на один типовой представитель от каждой группы труб и соединительных деталей по </w:t>
      </w:r>
      <w:r>
        <w:t>диаметрам, и они являются контрольными образцами для всех стандартных размерных отношений - SDR.</w:t>
      </w:r>
    </w:p>
    <w:p w:rsidR="00000000" w:rsidRDefault="00CF130B">
      <w:pPr>
        <w:pStyle w:val="pj"/>
      </w:pPr>
      <w:r>
        <w:t>И.3 Контрольный образец внешнего вида сварного соединения снабжается опломбированным ярлыком, в котором указывают:</w:t>
      </w:r>
    </w:p>
    <w:p w:rsidR="00000000" w:rsidRDefault="00CF130B">
      <w:pPr>
        <w:pStyle w:val="pj"/>
      </w:pPr>
      <w:r>
        <w:t>условное обозначение сваренных труб (соедини</w:t>
      </w:r>
      <w:r>
        <w:t>тельных деталей);</w:t>
      </w:r>
    </w:p>
    <w:p w:rsidR="00000000" w:rsidRDefault="00CF130B">
      <w:pPr>
        <w:pStyle w:val="pj"/>
      </w:pPr>
      <w:r>
        <w:t>наименование предприятия, выполняющего сварочные работы;</w:t>
      </w:r>
    </w:p>
    <w:p w:rsidR="00000000" w:rsidRDefault="00CF130B">
      <w:pPr>
        <w:pStyle w:val="pj"/>
      </w:pPr>
      <w:r>
        <w:t>гриф утверждения образца руководителем предприятия, заверенный круглой печатью, и дату утверждения;</w:t>
      </w:r>
    </w:p>
    <w:p w:rsidR="00000000" w:rsidRDefault="00CF130B">
      <w:pPr>
        <w:pStyle w:val="pj"/>
      </w:pPr>
      <w:r>
        <w:t>дату сварки и номер протокола сварочного процесса.</w:t>
      </w:r>
    </w:p>
    <w:p w:rsidR="00000000" w:rsidRDefault="00CF130B">
      <w:pPr>
        <w:pStyle w:val="pj"/>
      </w:pPr>
      <w:r>
        <w:t>И.4 Сварку контрольных образцо</w:t>
      </w:r>
      <w:r>
        <w:t>в внешнего вида выполняют на сварочном оборудовании с устройством автоматического протоколирования сварки при температуре наружного воздуха близкой к условиям проведения строительства.</w:t>
      </w:r>
    </w:p>
    <w:p w:rsidR="00000000" w:rsidRDefault="00CF130B">
      <w:pPr>
        <w:pStyle w:val="pj"/>
      </w:pPr>
      <w:r>
        <w:t>И.5 Контрольные образцы внешнего вида хранят на предприятии, выполняюще</w:t>
      </w:r>
      <w:r>
        <w:t>м сварочные работы.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c"/>
      </w:pPr>
      <w:r>
        <w:rPr>
          <w:rStyle w:val="s1"/>
        </w:rPr>
        <w:t>БИБЛИОГРАФИЯ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t xml:space="preserve">[1] </w:t>
      </w:r>
      <w:hyperlink r:id="rId434" w:history="1">
        <w:r>
          <w:rPr>
            <w:rStyle w:val="a3"/>
          </w:rPr>
          <w:t>СП 42-102-2004</w:t>
        </w:r>
      </w:hyperlink>
      <w:r>
        <w:t xml:space="preserve"> Проектирование и строительство газопроводов из металлических труб.</w:t>
      </w:r>
    </w:p>
    <w:p w:rsidR="00000000" w:rsidRDefault="00CF130B">
      <w:pPr>
        <w:pStyle w:val="pj"/>
      </w:pPr>
      <w:r>
        <w:t>[2] ПБ 12-529-03 Правила безопасности систем газораспределения и г</w:t>
      </w:r>
      <w:r>
        <w:t>азопотребления.</w:t>
      </w:r>
    </w:p>
    <w:p w:rsidR="00000000" w:rsidRDefault="00CF130B">
      <w:pPr>
        <w:pStyle w:val="pj"/>
      </w:pPr>
      <w:r>
        <w:t xml:space="preserve">[3] </w:t>
      </w:r>
      <w:hyperlink r:id="rId435" w:history="1">
        <w:r>
          <w:rPr>
            <w:rStyle w:val="a3"/>
          </w:rPr>
          <w:t>НПБ 105-03</w:t>
        </w:r>
      </w:hyperlink>
      <w:r>
        <w:t xml:space="preserve"> Определение категорий помещений, зданий и наружных установок по взрывопожарной и пожарной опасности.</w:t>
      </w:r>
    </w:p>
    <w:p w:rsidR="00000000" w:rsidRDefault="00CF130B">
      <w:pPr>
        <w:pStyle w:val="pj"/>
      </w:pPr>
      <w:r>
        <w:t>[4] Правила устройства и безопасной эксплуатации паровых ко</w:t>
      </w:r>
      <w:r>
        <w:t>тлов с давлением пара не более 0,07 МПа (0,7 кгс/см</w:t>
      </w:r>
      <w:r>
        <w:rPr>
          <w:vertAlign w:val="superscript"/>
        </w:rPr>
        <w:t>2</w:t>
      </w:r>
      <w:r>
        <w:t>), водогрейных котлов и водонагревателей с температурой нагрева воды не выше 388 К (115°С).</w:t>
      </w:r>
    </w:p>
    <w:p w:rsidR="00000000" w:rsidRDefault="00CF130B">
      <w:pPr>
        <w:pStyle w:val="pj"/>
      </w:pPr>
      <w:r>
        <w:t>[5] ПБ 10-574-03. Правила устройства и безопасной эксплуатации паровых и водогрейных котлов.</w:t>
      </w:r>
    </w:p>
    <w:p w:rsidR="00000000" w:rsidRDefault="00CF130B">
      <w:pPr>
        <w:pStyle w:val="pj"/>
      </w:pPr>
      <w:r>
        <w:t>[6] ПБ 03-576-03 Пр</w:t>
      </w:r>
      <w:r>
        <w:t>авила устройства и безопасной эксплуатации сосудов, работающих под давлением.</w:t>
      </w:r>
    </w:p>
    <w:p w:rsidR="00000000" w:rsidRDefault="00CF130B">
      <w:pPr>
        <w:pStyle w:val="pj"/>
      </w:pPr>
      <w:r>
        <w:t>[7] НПБ 111-98* Автозаправочные станции. Требования пожарной безопасности.</w:t>
      </w:r>
    </w:p>
    <w:p w:rsidR="00000000" w:rsidRDefault="00CF130B">
      <w:pPr>
        <w:pStyle w:val="pj"/>
      </w:pPr>
      <w:r>
        <w:t> </w:t>
      </w:r>
    </w:p>
    <w:p w:rsidR="00000000" w:rsidRDefault="00CF130B">
      <w:pPr>
        <w:pStyle w:val="pj"/>
      </w:pPr>
      <w:r>
        <w:rPr>
          <w:b/>
          <w:bCs/>
        </w:rPr>
        <w:t xml:space="preserve">Ключевые слова: </w:t>
      </w:r>
      <w:r>
        <w:t xml:space="preserve">газораспределительные системы, природный газ, сжиженный углеводородный газ, топливо, </w:t>
      </w:r>
      <w:r>
        <w:t>внутренние газопроводы, резервуарные установки, эксплуатационные характеристики, требования безопасности, испытания газопроводов.</w:t>
      </w:r>
    </w:p>
    <w:p w:rsidR="00000000" w:rsidRDefault="00CF130B">
      <w:pPr>
        <w:pStyle w:val="a5"/>
      </w:pPr>
      <w:r>
        <w:t> </w:t>
      </w:r>
    </w:p>
    <w:sectPr w:rsidR="00000000">
      <w:headerReference w:type="even" r:id="rId436"/>
      <w:headerReference w:type="default" r:id="rId437"/>
      <w:footerReference w:type="even" r:id="rId438"/>
      <w:footerReference w:type="default" r:id="rId439"/>
      <w:headerReference w:type="first" r:id="rId440"/>
      <w:footerReference w:type="first" r:id="rId4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130B" w:rsidRDefault="00CF130B" w:rsidP="00CF130B">
      <w:r>
        <w:separator/>
      </w:r>
    </w:p>
  </w:endnote>
  <w:endnote w:type="continuationSeparator" w:id="0">
    <w:p w:rsidR="00CF130B" w:rsidRDefault="00CF130B" w:rsidP="00CF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30B" w:rsidRDefault="00CF130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30B" w:rsidRDefault="00CF130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30B" w:rsidRDefault="00CF13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130B" w:rsidRDefault="00CF130B" w:rsidP="00CF130B">
      <w:r>
        <w:separator/>
      </w:r>
    </w:p>
  </w:footnote>
  <w:footnote w:type="continuationSeparator" w:id="0">
    <w:p w:rsidR="00CF130B" w:rsidRDefault="00CF130B" w:rsidP="00CF1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30B" w:rsidRDefault="00CF130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30B" w:rsidRDefault="00CF130B" w:rsidP="00CF130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F130B" w:rsidRDefault="00CF130B" w:rsidP="00CF130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4.03-101-2013 «Газораспределительные системы» (с изменениями и дополнениями по состоянию на 12.08.2021 г.)</w:t>
    </w:r>
  </w:p>
  <w:p w:rsidR="00CF130B" w:rsidRPr="00CF130B" w:rsidRDefault="00CF130B" w:rsidP="00CF130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30B" w:rsidRDefault="00CF130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30B"/>
    <w:rsid w:val="00C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C26494-BA2E-4DA8-A633-0A5D08C3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color w:val="000000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8">
    <w:name w:val="header"/>
    <w:basedOn w:val="a"/>
    <w:link w:val="a9"/>
    <w:uiPriority w:val="99"/>
    <w:unhideWhenUsed/>
    <w:rsid w:val="00CF13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130B"/>
    <w:rPr>
      <w:rFonts w:eastAsiaTheme="minorEastAsia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F13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130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588717" TargetMode="External"/><Relationship Id="rId299" Type="http://schemas.openxmlformats.org/officeDocument/2006/relationships/hyperlink" Target="http://online.zakon.kz/Document/?doc_id=38139131" TargetMode="External"/><Relationship Id="rId21" Type="http://schemas.openxmlformats.org/officeDocument/2006/relationships/hyperlink" Target="http://online.zakon.kz/Document/?doc_id=39908871" TargetMode="External"/><Relationship Id="rId63" Type="http://schemas.openxmlformats.org/officeDocument/2006/relationships/hyperlink" Target="http://online.zakon.kz/Document/?doc_id=39908871" TargetMode="External"/><Relationship Id="rId159" Type="http://schemas.openxmlformats.org/officeDocument/2006/relationships/image" Target="media/image4.gif"/><Relationship Id="rId324" Type="http://schemas.openxmlformats.org/officeDocument/2006/relationships/hyperlink" Target="http://online.zakon.kz/Document/?doc_id=39908871" TargetMode="External"/><Relationship Id="rId366" Type="http://schemas.openxmlformats.org/officeDocument/2006/relationships/hyperlink" Target="http://online.zakon.kz/Document/?doc_id=35268268" TargetMode="External"/><Relationship Id="rId170" Type="http://schemas.openxmlformats.org/officeDocument/2006/relationships/image" Target="https://prod-prg-document-store-api.azurewebsites.net/api/DocumentObject/GetImageAsync?ImageId=40966996" TargetMode="External"/><Relationship Id="rId226" Type="http://schemas.openxmlformats.org/officeDocument/2006/relationships/hyperlink" Target="http://online.zakon.kz/Document/?doc_id=33202880" TargetMode="External"/><Relationship Id="rId433" Type="http://schemas.openxmlformats.org/officeDocument/2006/relationships/hyperlink" Target="http://online.zakon.kz/Document/?doc_id=30117478" TargetMode="External"/><Relationship Id="rId268" Type="http://schemas.openxmlformats.org/officeDocument/2006/relationships/hyperlink" Target="http://online.zakon.kz/Document/?doc_id=38139131" TargetMode="External"/><Relationship Id="rId32" Type="http://schemas.openxmlformats.org/officeDocument/2006/relationships/hyperlink" Target="http://online.zakon.kz/Document/?doc_id=39908871" TargetMode="External"/><Relationship Id="rId74" Type="http://schemas.openxmlformats.org/officeDocument/2006/relationships/hyperlink" Target="http://online.zakon.kz/Document/?doc_id=35661416" TargetMode="External"/><Relationship Id="rId128" Type="http://schemas.openxmlformats.org/officeDocument/2006/relationships/hyperlink" Target="http://online.zakon.kz/Document/?doc_id=30117452" TargetMode="External"/><Relationship Id="rId335" Type="http://schemas.openxmlformats.org/officeDocument/2006/relationships/hyperlink" Target="http://online.zakon.kz/Document/?doc_id=38648833" TargetMode="External"/><Relationship Id="rId377" Type="http://schemas.openxmlformats.org/officeDocument/2006/relationships/hyperlink" Target="http://online.zakon.kz/Document/?doc_id=32587838" TargetMode="External"/><Relationship Id="rId5" Type="http://schemas.openxmlformats.org/officeDocument/2006/relationships/endnotes" Target="endnotes.xml"/><Relationship Id="rId181" Type="http://schemas.openxmlformats.org/officeDocument/2006/relationships/image" Target="media/image15.jpeg"/><Relationship Id="rId237" Type="http://schemas.openxmlformats.org/officeDocument/2006/relationships/hyperlink" Target="http://online.zakon.kz/Document/?doc_id=33307481" TargetMode="External"/><Relationship Id="rId402" Type="http://schemas.openxmlformats.org/officeDocument/2006/relationships/image" Target="https://prod-prg-document-store-api.azurewebsites.net/api/DocumentObject/GetImageAsync?ImageId=40967030" TargetMode="External"/><Relationship Id="rId279" Type="http://schemas.openxmlformats.org/officeDocument/2006/relationships/hyperlink" Target="http://online.zakon.kz/Document/?doc_id=30356963" TargetMode="External"/><Relationship Id="rId43" Type="http://schemas.openxmlformats.org/officeDocument/2006/relationships/hyperlink" Target="http://online.zakon.kz/Document/?doc_id=39908871" TargetMode="External"/><Relationship Id="rId139" Type="http://schemas.openxmlformats.org/officeDocument/2006/relationships/hyperlink" Target="http://online.zakon.kz/Document/?doc_id=36211786" TargetMode="External"/><Relationship Id="rId290" Type="http://schemas.openxmlformats.org/officeDocument/2006/relationships/image" Target="media/image33.jpeg"/><Relationship Id="rId304" Type="http://schemas.openxmlformats.org/officeDocument/2006/relationships/hyperlink" Target="http://online.zakon.kz/Document/?doc_id=30002445" TargetMode="External"/><Relationship Id="rId346" Type="http://schemas.openxmlformats.org/officeDocument/2006/relationships/hyperlink" Target="http://online.zakon.kz/Document/?doc_id=36258578" TargetMode="External"/><Relationship Id="rId388" Type="http://schemas.openxmlformats.org/officeDocument/2006/relationships/hyperlink" Target="http://online.zakon.kz/Document/?doc_id=39908871" TargetMode="External"/><Relationship Id="rId85" Type="http://schemas.openxmlformats.org/officeDocument/2006/relationships/hyperlink" Target="http://online.zakon.kz/Document/?doc_id=30782841" TargetMode="External"/><Relationship Id="rId150" Type="http://schemas.openxmlformats.org/officeDocument/2006/relationships/hyperlink" Target="http://online.zakon.kz/Document/?doc_id=34509278" TargetMode="External"/><Relationship Id="rId192" Type="http://schemas.openxmlformats.org/officeDocument/2006/relationships/image" Target="https://prod-prg-document-store-api.azurewebsites.net/api/DocumentObject/GetImageAsync?ImageId=40967007" TargetMode="External"/><Relationship Id="rId206" Type="http://schemas.openxmlformats.org/officeDocument/2006/relationships/hyperlink" Target="http://online.zakon.kz/Document/?doc_id=35268268" TargetMode="External"/><Relationship Id="rId413" Type="http://schemas.openxmlformats.org/officeDocument/2006/relationships/hyperlink" Target="http://online.zakon.kz/Document/?doc_id=38139131" TargetMode="External"/><Relationship Id="rId248" Type="http://schemas.openxmlformats.org/officeDocument/2006/relationships/hyperlink" Target="http://online.zakon.kz/Document/?doc_id=38139131" TargetMode="External"/><Relationship Id="rId12" Type="http://schemas.openxmlformats.org/officeDocument/2006/relationships/hyperlink" Target="http://online.zakon.kz/Document/?doc_id=39908871" TargetMode="External"/><Relationship Id="rId108" Type="http://schemas.openxmlformats.org/officeDocument/2006/relationships/hyperlink" Target="http://online.zakon.kz/Document/?doc_id=38659312" TargetMode="External"/><Relationship Id="rId315" Type="http://schemas.openxmlformats.org/officeDocument/2006/relationships/hyperlink" Target="http://online.zakon.kz/Document/?doc_id=30089265" TargetMode="External"/><Relationship Id="rId357" Type="http://schemas.openxmlformats.org/officeDocument/2006/relationships/image" Target="media/image38.jpeg"/><Relationship Id="rId54" Type="http://schemas.openxmlformats.org/officeDocument/2006/relationships/hyperlink" Target="http://online.zakon.kz/Document/?doc_id=39908871" TargetMode="External"/><Relationship Id="rId96" Type="http://schemas.openxmlformats.org/officeDocument/2006/relationships/hyperlink" Target="http://online.zakon.kz/Document/?doc_id=38951282" TargetMode="External"/><Relationship Id="rId161" Type="http://schemas.openxmlformats.org/officeDocument/2006/relationships/image" Target="media/image5.gif"/><Relationship Id="rId217" Type="http://schemas.openxmlformats.org/officeDocument/2006/relationships/hyperlink" Target="http://online.zakon.kz/Document/?doc_id=35268268" TargetMode="External"/><Relationship Id="rId399" Type="http://schemas.openxmlformats.org/officeDocument/2006/relationships/image" Target="media/image42.jpeg"/><Relationship Id="rId259" Type="http://schemas.openxmlformats.org/officeDocument/2006/relationships/hyperlink" Target="http://online.zakon.kz/Document/?doc_id=39908871" TargetMode="External"/><Relationship Id="rId424" Type="http://schemas.openxmlformats.org/officeDocument/2006/relationships/hyperlink" Target="http://online.zakon.kz/Document/?doc_id=30154406" TargetMode="External"/><Relationship Id="rId23" Type="http://schemas.openxmlformats.org/officeDocument/2006/relationships/hyperlink" Target="http://online.zakon.kz/Document/?doc_id=39908871" TargetMode="External"/><Relationship Id="rId119" Type="http://schemas.openxmlformats.org/officeDocument/2006/relationships/hyperlink" Target="http://online.zakon.kz/Document/?doc_id=30039208" TargetMode="External"/><Relationship Id="rId270" Type="http://schemas.openxmlformats.org/officeDocument/2006/relationships/hyperlink" Target="http://online.zakon.kz/Document/?doc_id=39908871" TargetMode="External"/><Relationship Id="rId326" Type="http://schemas.openxmlformats.org/officeDocument/2006/relationships/hyperlink" Target="http://online.zakon.kz/Document/?doc_id=35268268" TargetMode="External"/><Relationship Id="rId65" Type="http://schemas.openxmlformats.org/officeDocument/2006/relationships/hyperlink" Target="http://online.zakon.kz/Document/?doc_id=39908871" TargetMode="External"/><Relationship Id="rId130" Type="http://schemas.openxmlformats.org/officeDocument/2006/relationships/hyperlink" Target="http://online.zakon.kz/Document/?doc_id=31388154" TargetMode="External"/><Relationship Id="rId368" Type="http://schemas.openxmlformats.org/officeDocument/2006/relationships/hyperlink" Target="http://online.zakon.kz/Document/?doc_id=32321557" TargetMode="External"/><Relationship Id="rId172" Type="http://schemas.openxmlformats.org/officeDocument/2006/relationships/image" Target="https://prod-prg-document-store-api.azurewebsites.net/api/DocumentObject/GetImageAsync?ImageId=40966997" TargetMode="External"/><Relationship Id="rId228" Type="http://schemas.openxmlformats.org/officeDocument/2006/relationships/hyperlink" Target="http://online.zakon.kz/Document/?doc_id=35268268" TargetMode="External"/><Relationship Id="rId435" Type="http://schemas.openxmlformats.org/officeDocument/2006/relationships/hyperlink" Target="http://online.zakon.kz/Document/?doc_id=30073305" TargetMode="External"/><Relationship Id="rId281" Type="http://schemas.openxmlformats.org/officeDocument/2006/relationships/image" Target="https://prod-prg-document-store-api.azurewebsites.net/api/DocumentObject/GetImageAsync?ImageId=40967015" TargetMode="External"/><Relationship Id="rId337" Type="http://schemas.openxmlformats.org/officeDocument/2006/relationships/hyperlink" Target="http://online.zakon.kz/Document/?doc_id=38321066" TargetMode="External"/><Relationship Id="rId34" Type="http://schemas.openxmlformats.org/officeDocument/2006/relationships/hyperlink" Target="http://online.zakon.kz/Document/?doc_id=39908871" TargetMode="External"/><Relationship Id="rId76" Type="http://schemas.openxmlformats.org/officeDocument/2006/relationships/hyperlink" Target="http://online.zakon.kz/Document/?doc_id=32726516" TargetMode="External"/><Relationship Id="rId141" Type="http://schemas.openxmlformats.org/officeDocument/2006/relationships/hyperlink" Target="http://online.zakon.kz/Document/?doc_id=30039761" TargetMode="External"/><Relationship Id="rId379" Type="http://schemas.openxmlformats.org/officeDocument/2006/relationships/hyperlink" Target="http://online.zakon.kz/Document/?doc_id=38139131" TargetMode="External"/><Relationship Id="rId7" Type="http://schemas.openxmlformats.org/officeDocument/2006/relationships/hyperlink" Target="http://online.zakon.kz/Document/?doc_id=39908871" TargetMode="External"/><Relationship Id="rId183" Type="http://schemas.openxmlformats.org/officeDocument/2006/relationships/image" Target="media/image16.jpeg"/><Relationship Id="rId239" Type="http://schemas.openxmlformats.org/officeDocument/2006/relationships/image" Target="https://prod-prg-document-store-api.azurewebsites.net/api/DocumentObject/GetImageAsync?ImageId=40967010" TargetMode="External"/><Relationship Id="rId390" Type="http://schemas.openxmlformats.org/officeDocument/2006/relationships/hyperlink" Target="http://online.zakon.kz/Document/?doc_id=39606617" TargetMode="External"/><Relationship Id="rId404" Type="http://schemas.openxmlformats.org/officeDocument/2006/relationships/image" Target="https://prod-prg-document-store-api.azurewebsites.net/api/DocumentObject/GetImageAsync?ImageId=40967031" TargetMode="External"/><Relationship Id="rId250" Type="http://schemas.openxmlformats.org/officeDocument/2006/relationships/hyperlink" Target="http://online.zakon.kz/Document/?doc_id=30002445" TargetMode="External"/><Relationship Id="rId292" Type="http://schemas.openxmlformats.org/officeDocument/2006/relationships/image" Target="media/image34.jpeg"/><Relationship Id="rId306" Type="http://schemas.openxmlformats.org/officeDocument/2006/relationships/hyperlink" Target="http://online.zakon.kz/Document/?doc_id=39908871" TargetMode="External"/><Relationship Id="rId45" Type="http://schemas.openxmlformats.org/officeDocument/2006/relationships/hyperlink" Target="http://online.zakon.kz/Document/?doc_id=39908871" TargetMode="External"/><Relationship Id="rId87" Type="http://schemas.openxmlformats.org/officeDocument/2006/relationships/hyperlink" Target="http://online.zakon.kz/Document/?doc_id=30031518" TargetMode="External"/><Relationship Id="rId110" Type="http://schemas.openxmlformats.org/officeDocument/2006/relationships/hyperlink" Target="http://online.zakon.kz/Document/?doc_id=30116904" TargetMode="External"/><Relationship Id="rId348" Type="http://schemas.openxmlformats.org/officeDocument/2006/relationships/hyperlink" Target="http://online.zakon.kz/Document/?doc_id=36258578" TargetMode="External"/><Relationship Id="rId152" Type="http://schemas.openxmlformats.org/officeDocument/2006/relationships/hyperlink" Target="http://online.zakon.kz/Document/?doc_id=30031518" TargetMode="External"/><Relationship Id="rId194" Type="http://schemas.openxmlformats.org/officeDocument/2006/relationships/image" Target="https://prod-prg-document-store-api.azurewebsites.net/api/DocumentObject/GetImageAsync?ImageId=40967008" TargetMode="External"/><Relationship Id="rId208" Type="http://schemas.openxmlformats.org/officeDocument/2006/relationships/hyperlink" Target="http://online.zakon.kz/Document/?doc_id=31534450" TargetMode="External"/><Relationship Id="rId415" Type="http://schemas.openxmlformats.org/officeDocument/2006/relationships/hyperlink" Target="http://online.zakon.kz/Document/?doc_id=39626268" TargetMode="External"/><Relationship Id="rId261" Type="http://schemas.openxmlformats.org/officeDocument/2006/relationships/hyperlink" Target="http://online.zakon.kz/Document/?doc_id=35268268" TargetMode="External"/><Relationship Id="rId14" Type="http://schemas.openxmlformats.org/officeDocument/2006/relationships/hyperlink" Target="http://online.zakon.kz/Document/?doc_id=39908871" TargetMode="External"/><Relationship Id="rId56" Type="http://schemas.openxmlformats.org/officeDocument/2006/relationships/hyperlink" Target="http://online.zakon.kz/Document/?doc_id=39908871" TargetMode="External"/><Relationship Id="rId317" Type="http://schemas.openxmlformats.org/officeDocument/2006/relationships/hyperlink" Target="http://online.zakon.kz/Document/?doc_id=30930462" TargetMode="External"/><Relationship Id="rId359" Type="http://schemas.openxmlformats.org/officeDocument/2006/relationships/image" Target="media/image39.gif"/><Relationship Id="rId98" Type="http://schemas.openxmlformats.org/officeDocument/2006/relationships/hyperlink" Target="http://online.zakon.kz/Document/?doc_id=33307481" TargetMode="External"/><Relationship Id="rId121" Type="http://schemas.openxmlformats.org/officeDocument/2006/relationships/hyperlink" Target="http://online.zakon.kz/Document/?doc_id=35775007" TargetMode="External"/><Relationship Id="rId163" Type="http://schemas.openxmlformats.org/officeDocument/2006/relationships/image" Target="media/image6.jpeg"/><Relationship Id="rId219" Type="http://schemas.openxmlformats.org/officeDocument/2006/relationships/hyperlink" Target="http://online.zakon.kz/Document/?doc_id=1038542" TargetMode="External"/><Relationship Id="rId370" Type="http://schemas.openxmlformats.org/officeDocument/2006/relationships/hyperlink" Target="http://online.zakon.kz/Document/?doc_id=35268268" TargetMode="External"/><Relationship Id="rId426" Type="http://schemas.openxmlformats.org/officeDocument/2006/relationships/image" Target="media/image49.jpeg"/><Relationship Id="rId230" Type="http://schemas.openxmlformats.org/officeDocument/2006/relationships/hyperlink" Target="http://online.zakon.kz/Document/?doc_id=1038542" TargetMode="External"/><Relationship Id="rId25" Type="http://schemas.openxmlformats.org/officeDocument/2006/relationships/hyperlink" Target="http://online.zakon.kz/Document/?doc_id=39908871" TargetMode="External"/><Relationship Id="rId67" Type="http://schemas.openxmlformats.org/officeDocument/2006/relationships/hyperlink" Target="http://online.zakon.kz/Document/?doc_id=38139131" TargetMode="External"/><Relationship Id="rId272" Type="http://schemas.openxmlformats.org/officeDocument/2006/relationships/hyperlink" Target="http://online.zakon.kz/Document/?doc_id=30782841" TargetMode="External"/><Relationship Id="rId328" Type="http://schemas.openxmlformats.org/officeDocument/2006/relationships/hyperlink" Target="http://online.zakon.kz/Document/?doc_id=1037922" TargetMode="External"/><Relationship Id="rId132" Type="http://schemas.openxmlformats.org/officeDocument/2006/relationships/hyperlink" Target="http://online.zakon.kz/Document/?doc_id=30116699" TargetMode="External"/><Relationship Id="rId174" Type="http://schemas.openxmlformats.org/officeDocument/2006/relationships/image" Target="https://prod-prg-document-store-api.azurewebsites.net/api/DocumentObject/GetImageAsync?ImageId=40966998" TargetMode="External"/><Relationship Id="rId381" Type="http://schemas.openxmlformats.org/officeDocument/2006/relationships/hyperlink" Target="http://online.zakon.kz/Document/?doc_id=36515945" TargetMode="External"/><Relationship Id="rId241" Type="http://schemas.openxmlformats.org/officeDocument/2006/relationships/image" Target="https://prod-prg-document-store-api.azurewebsites.net/api/DocumentObject/GetImageAsync?ImageId=40967011" TargetMode="External"/><Relationship Id="rId437" Type="http://schemas.openxmlformats.org/officeDocument/2006/relationships/header" Target="header2.xml"/><Relationship Id="rId36" Type="http://schemas.openxmlformats.org/officeDocument/2006/relationships/hyperlink" Target="http://online.zakon.kz/Document/?doc_id=39908871" TargetMode="External"/><Relationship Id="rId283" Type="http://schemas.openxmlformats.org/officeDocument/2006/relationships/image" Target="https://prod-prg-document-store-api.azurewebsites.net/api/DocumentObject/GetImageAsync?ImageId=40967016" TargetMode="External"/><Relationship Id="rId339" Type="http://schemas.openxmlformats.org/officeDocument/2006/relationships/hyperlink" Target="http://online.zakon.kz/Document/?doc_id=36258578" TargetMode="External"/><Relationship Id="rId78" Type="http://schemas.openxmlformats.org/officeDocument/2006/relationships/hyperlink" Target="http://online.zakon.kz/Document/?doc_id=34572847" TargetMode="External"/><Relationship Id="rId101" Type="http://schemas.openxmlformats.org/officeDocument/2006/relationships/hyperlink" Target="http://online.zakon.kz/Document/?doc_id=34509278" TargetMode="External"/><Relationship Id="rId143" Type="http://schemas.openxmlformats.org/officeDocument/2006/relationships/hyperlink" Target="http://online.zakon.kz/Document/?doc_id=1037922" TargetMode="External"/><Relationship Id="rId185" Type="http://schemas.openxmlformats.org/officeDocument/2006/relationships/image" Target="media/image17.jpeg"/><Relationship Id="rId350" Type="http://schemas.openxmlformats.org/officeDocument/2006/relationships/hyperlink" Target="http://online.zakon.kz/Document/?doc_id=1031926" TargetMode="External"/><Relationship Id="rId406" Type="http://schemas.openxmlformats.org/officeDocument/2006/relationships/image" Target="https://prod-prg-document-store-api.azurewebsites.net/api/DocumentObject/GetImageAsync?ImageId=40967032" TargetMode="External"/><Relationship Id="rId9" Type="http://schemas.openxmlformats.org/officeDocument/2006/relationships/hyperlink" Target="http://online.zakon.kz/Document/?doc_id=39908871" TargetMode="External"/><Relationship Id="rId210" Type="http://schemas.openxmlformats.org/officeDocument/2006/relationships/hyperlink" Target="http://online.zakon.kz/Document/?doc_id=30039761" TargetMode="External"/><Relationship Id="rId392" Type="http://schemas.openxmlformats.org/officeDocument/2006/relationships/hyperlink" Target="http://online.zakon.kz/Document/?doc_id=30021252" TargetMode="External"/><Relationship Id="rId252" Type="http://schemas.openxmlformats.org/officeDocument/2006/relationships/hyperlink" Target="http://online.zakon.kz/Document/?doc_id=39908871" TargetMode="External"/><Relationship Id="rId294" Type="http://schemas.openxmlformats.org/officeDocument/2006/relationships/image" Target="media/image35.jpeg"/><Relationship Id="rId308" Type="http://schemas.openxmlformats.org/officeDocument/2006/relationships/hyperlink" Target="http://online.zakon.kz/Document/?doc_id=34204248" TargetMode="External"/><Relationship Id="rId47" Type="http://schemas.openxmlformats.org/officeDocument/2006/relationships/hyperlink" Target="http://online.zakon.kz/Document/?doc_id=39908871" TargetMode="External"/><Relationship Id="rId89" Type="http://schemas.openxmlformats.org/officeDocument/2006/relationships/hyperlink" Target="http://online.zakon.kz/Document/?doc_id=36128461" TargetMode="External"/><Relationship Id="rId112" Type="http://schemas.openxmlformats.org/officeDocument/2006/relationships/hyperlink" Target="http://online.zakon.kz/Document/?doc_id=39293815" TargetMode="External"/><Relationship Id="rId154" Type="http://schemas.openxmlformats.org/officeDocument/2006/relationships/image" Target="https://prod-prg-document-store-api.azurewebsites.net/api/DocumentObject/GetImageAsync?ImageId=40966988" TargetMode="External"/><Relationship Id="rId361" Type="http://schemas.openxmlformats.org/officeDocument/2006/relationships/hyperlink" Target="http://online.zakon.kz/Document/?doc_id=39908871" TargetMode="External"/><Relationship Id="rId196" Type="http://schemas.openxmlformats.org/officeDocument/2006/relationships/image" Target="https://prod-prg-document-store-api.azurewebsites.net/api/DocumentObject/GetImageAsync?ImageId=40967009" TargetMode="External"/><Relationship Id="rId417" Type="http://schemas.openxmlformats.org/officeDocument/2006/relationships/hyperlink" Target="http://online.zakon.kz/Document/?doc_id=38139131" TargetMode="External"/><Relationship Id="rId16" Type="http://schemas.openxmlformats.org/officeDocument/2006/relationships/hyperlink" Target="http://online.zakon.kz/Document/?doc_id=39908871" TargetMode="External"/><Relationship Id="rId221" Type="http://schemas.openxmlformats.org/officeDocument/2006/relationships/hyperlink" Target="http://online.zakon.kz/Document/?doc_id=38139131" TargetMode="External"/><Relationship Id="rId263" Type="http://schemas.openxmlformats.org/officeDocument/2006/relationships/hyperlink" Target="http://online.zakon.kz/Document/?doc_id=35268268" TargetMode="External"/><Relationship Id="rId319" Type="http://schemas.openxmlformats.org/officeDocument/2006/relationships/hyperlink" Target="http://online.zakon.kz/Document/?doc_id=38139131" TargetMode="External"/><Relationship Id="rId58" Type="http://schemas.openxmlformats.org/officeDocument/2006/relationships/hyperlink" Target="http://online.zakon.kz/Document/?doc_id=39908871" TargetMode="External"/><Relationship Id="rId123" Type="http://schemas.openxmlformats.org/officeDocument/2006/relationships/hyperlink" Target="http://online.zakon.kz/Document/?doc_id=38875643" TargetMode="External"/><Relationship Id="rId330" Type="http://schemas.openxmlformats.org/officeDocument/2006/relationships/hyperlink" Target="http://online.zakon.kz/Document/?doc_id=39908871" TargetMode="External"/><Relationship Id="rId165" Type="http://schemas.openxmlformats.org/officeDocument/2006/relationships/image" Target="media/image7.jpeg"/><Relationship Id="rId372" Type="http://schemas.openxmlformats.org/officeDocument/2006/relationships/hyperlink" Target="http://online.zakon.kz/Document/?doc_id=38951282" TargetMode="External"/><Relationship Id="rId428" Type="http://schemas.openxmlformats.org/officeDocument/2006/relationships/image" Target="media/image50.jpeg"/><Relationship Id="rId232" Type="http://schemas.openxmlformats.org/officeDocument/2006/relationships/hyperlink" Target="http://online.zakon.kz/Document/?doc_id=38648833" TargetMode="External"/><Relationship Id="rId274" Type="http://schemas.openxmlformats.org/officeDocument/2006/relationships/hyperlink" Target="http://online.zakon.kz/Document/?doc_id=38139131" TargetMode="External"/><Relationship Id="rId27" Type="http://schemas.openxmlformats.org/officeDocument/2006/relationships/hyperlink" Target="http://online.zakon.kz/Document/?doc_id=39908871" TargetMode="External"/><Relationship Id="rId69" Type="http://schemas.openxmlformats.org/officeDocument/2006/relationships/hyperlink" Target="http://online.zakon.kz/Document/?doc_id=32102729" TargetMode="External"/><Relationship Id="rId134" Type="http://schemas.openxmlformats.org/officeDocument/2006/relationships/hyperlink" Target="http://online.zakon.kz/Document/?doc_id=30089265" TargetMode="External"/><Relationship Id="rId80" Type="http://schemas.openxmlformats.org/officeDocument/2006/relationships/hyperlink" Target="http://online.zakon.kz/Document/?doc_id=33852368" TargetMode="External"/><Relationship Id="rId176" Type="http://schemas.openxmlformats.org/officeDocument/2006/relationships/image" Target="https://prod-prg-document-store-api.azurewebsites.net/api/DocumentObject/GetImageAsync?ImageId=40966999" TargetMode="External"/><Relationship Id="rId341" Type="http://schemas.openxmlformats.org/officeDocument/2006/relationships/hyperlink" Target="http://online.zakon.kz/Document/?doc_id=38139131" TargetMode="External"/><Relationship Id="rId383" Type="http://schemas.openxmlformats.org/officeDocument/2006/relationships/hyperlink" Target="http://online.zakon.kz/Document/?doc_id=35268268" TargetMode="External"/><Relationship Id="rId439" Type="http://schemas.openxmlformats.org/officeDocument/2006/relationships/footer" Target="footer2.xml"/><Relationship Id="rId201" Type="http://schemas.openxmlformats.org/officeDocument/2006/relationships/hyperlink" Target="http://online.zakon.kz/Document/?doc_id=39908871" TargetMode="External"/><Relationship Id="rId243" Type="http://schemas.openxmlformats.org/officeDocument/2006/relationships/image" Target="https://prod-prg-document-store-api.azurewebsites.net/api/DocumentObject/GetImageAsync?ImageId=40967012" TargetMode="External"/><Relationship Id="rId285" Type="http://schemas.openxmlformats.org/officeDocument/2006/relationships/image" Target="https://prod-prg-document-store-api.azurewebsites.net/api/DocumentObject/GetImageAsync?ImageId=40967017" TargetMode="External"/><Relationship Id="rId38" Type="http://schemas.openxmlformats.org/officeDocument/2006/relationships/hyperlink" Target="http://online.zakon.kz/Document/?doc_id=39908871" TargetMode="External"/><Relationship Id="rId103" Type="http://schemas.openxmlformats.org/officeDocument/2006/relationships/hyperlink" Target="http://online.zakon.kz/Document/?doc_id=35553173" TargetMode="External"/><Relationship Id="rId310" Type="http://schemas.openxmlformats.org/officeDocument/2006/relationships/hyperlink" Target="http://online.zakon.kz/Document/?doc_id=36643987" TargetMode="External"/><Relationship Id="rId91" Type="http://schemas.openxmlformats.org/officeDocument/2006/relationships/hyperlink" Target="http://online.zakon.kz/Document/?doc_id=33546556" TargetMode="External"/><Relationship Id="rId145" Type="http://schemas.openxmlformats.org/officeDocument/2006/relationships/hyperlink" Target="http://online.zakon.kz/Document/?doc_id=32587838" TargetMode="External"/><Relationship Id="rId187" Type="http://schemas.openxmlformats.org/officeDocument/2006/relationships/image" Target="media/image18.jpeg"/><Relationship Id="rId352" Type="http://schemas.openxmlformats.org/officeDocument/2006/relationships/hyperlink" Target="http://online.zakon.kz/Document/?doc_id=30482029" TargetMode="External"/><Relationship Id="rId394" Type="http://schemas.openxmlformats.org/officeDocument/2006/relationships/hyperlink" Target="http://online.zakon.kz/Document/?doc_id=35268268" TargetMode="External"/><Relationship Id="rId408" Type="http://schemas.openxmlformats.org/officeDocument/2006/relationships/image" Target="https://prod-prg-document-store-api.azurewebsites.net/api/DocumentObject/GetImageAsync?ImageId=40967033" TargetMode="External"/><Relationship Id="rId212" Type="http://schemas.openxmlformats.org/officeDocument/2006/relationships/hyperlink" Target="http://online.zakon.kz/Document/?doc_id=35268268" TargetMode="External"/><Relationship Id="rId254" Type="http://schemas.openxmlformats.org/officeDocument/2006/relationships/hyperlink" Target="http://online.zakon.kz/Document/?doc_id=39908871" TargetMode="External"/><Relationship Id="rId49" Type="http://schemas.openxmlformats.org/officeDocument/2006/relationships/hyperlink" Target="http://online.zakon.kz/Document/?doc_id=39908871" TargetMode="External"/><Relationship Id="rId114" Type="http://schemas.openxmlformats.org/officeDocument/2006/relationships/hyperlink" Target="http://online.zakon.kz/Document/?doc_id=30097725" TargetMode="External"/><Relationship Id="rId296" Type="http://schemas.openxmlformats.org/officeDocument/2006/relationships/image" Target="media/image36.jpeg"/><Relationship Id="rId60" Type="http://schemas.openxmlformats.org/officeDocument/2006/relationships/hyperlink" Target="http://online.zakon.kz/Document/?doc_id=39908871" TargetMode="External"/><Relationship Id="rId156" Type="http://schemas.openxmlformats.org/officeDocument/2006/relationships/image" Target="https://prod-prg-document-store-api.azurewebsites.net/api/DocumentObject/GetImageAsync?ImageId=40966989" TargetMode="External"/><Relationship Id="rId198" Type="http://schemas.openxmlformats.org/officeDocument/2006/relationships/hyperlink" Target="http://online.zakon.kz/Document/?doc_id=35268268" TargetMode="External"/><Relationship Id="rId321" Type="http://schemas.openxmlformats.org/officeDocument/2006/relationships/hyperlink" Target="http://online.zakon.kz/Document/?doc_id=30039429" TargetMode="External"/><Relationship Id="rId363" Type="http://schemas.openxmlformats.org/officeDocument/2006/relationships/image" Target="https://prod-prg-document-store-api.azurewebsites.net/api/DocumentObject/GetImageAsync?ImageId=40967027" TargetMode="External"/><Relationship Id="rId419" Type="http://schemas.openxmlformats.org/officeDocument/2006/relationships/hyperlink" Target="http://online.zakon.kz/Document/?doc_id=36515945" TargetMode="External"/><Relationship Id="rId202" Type="http://schemas.openxmlformats.org/officeDocument/2006/relationships/hyperlink" Target="http://online.zakon.kz/Document/?doc_id=39908871" TargetMode="External"/><Relationship Id="rId223" Type="http://schemas.openxmlformats.org/officeDocument/2006/relationships/hyperlink" Target="http://online.zakon.kz/Document/?doc_id=39214714" TargetMode="External"/><Relationship Id="rId244" Type="http://schemas.openxmlformats.org/officeDocument/2006/relationships/image" Target="media/image26.jpeg"/><Relationship Id="rId430" Type="http://schemas.openxmlformats.org/officeDocument/2006/relationships/hyperlink" Target="http://online.zakon.kz/Document/?doc_id=30039160" TargetMode="External"/><Relationship Id="rId18" Type="http://schemas.openxmlformats.org/officeDocument/2006/relationships/hyperlink" Target="http://online.zakon.kz/Document/?doc_id=39908871" TargetMode="External"/><Relationship Id="rId39" Type="http://schemas.openxmlformats.org/officeDocument/2006/relationships/hyperlink" Target="http://online.zakon.kz/Document/?doc_id=39908871" TargetMode="External"/><Relationship Id="rId265" Type="http://schemas.openxmlformats.org/officeDocument/2006/relationships/hyperlink" Target="http://online.zakon.kz/Document/?doc_id=39343712" TargetMode="External"/><Relationship Id="rId286" Type="http://schemas.openxmlformats.org/officeDocument/2006/relationships/image" Target="media/image31.jpeg"/><Relationship Id="rId50" Type="http://schemas.openxmlformats.org/officeDocument/2006/relationships/hyperlink" Target="http://online.zakon.kz/Document/?doc_id=39908871" TargetMode="External"/><Relationship Id="rId104" Type="http://schemas.openxmlformats.org/officeDocument/2006/relationships/hyperlink" Target="http://online.zakon.kz/Document/?doc_id=39343712" TargetMode="External"/><Relationship Id="rId125" Type="http://schemas.openxmlformats.org/officeDocument/2006/relationships/hyperlink" Target="http://online.zakon.kz/Document/?doc_id=30389875" TargetMode="External"/><Relationship Id="rId146" Type="http://schemas.openxmlformats.org/officeDocument/2006/relationships/hyperlink" Target="http://online.zakon.kz/Document/?doc_id=31222933" TargetMode="External"/><Relationship Id="rId167" Type="http://schemas.openxmlformats.org/officeDocument/2006/relationships/image" Target="media/image8.jpeg"/><Relationship Id="rId188" Type="http://schemas.openxmlformats.org/officeDocument/2006/relationships/image" Target="https://prod-prg-document-store-api.azurewebsites.net/api/DocumentObject/GetImageAsync?ImageId=40967005" TargetMode="External"/><Relationship Id="rId311" Type="http://schemas.openxmlformats.org/officeDocument/2006/relationships/hyperlink" Target="http://online.zakon.kz/Document/?doc_id=31217409" TargetMode="External"/><Relationship Id="rId332" Type="http://schemas.openxmlformats.org/officeDocument/2006/relationships/hyperlink" Target="http://online.zakon.kz/Document/?doc_id=38648833" TargetMode="External"/><Relationship Id="rId353" Type="http://schemas.openxmlformats.org/officeDocument/2006/relationships/hyperlink" Target="http://online.zakon.kz/Document/?doc_id=30116909" TargetMode="External"/><Relationship Id="rId374" Type="http://schemas.openxmlformats.org/officeDocument/2006/relationships/hyperlink" Target="http://online.zakon.kz/Document/?doc_id=30002445" TargetMode="External"/><Relationship Id="rId395" Type="http://schemas.openxmlformats.org/officeDocument/2006/relationships/hyperlink" Target="http://online.zakon.kz/Document/?doc_id=30021358" TargetMode="External"/><Relationship Id="rId409" Type="http://schemas.openxmlformats.org/officeDocument/2006/relationships/image" Target="media/image47.jpeg"/><Relationship Id="rId71" Type="http://schemas.openxmlformats.org/officeDocument/2006/relationships/hyperlink" Target="http://online.zakon.kz/Document/?doc_id=32511439" TargetMode="External"/><Relationship Id="rId92" Type="http://schemas.openxmlformats.org/officeDocument/2006/relationships/hyperlink" Target="http://online.zakon.kz/Document/?doc_id=31753585" TargetMode="External"/><Relationship Id="rId213" Type="http://schemas.openxmlformats.org/officeDocument/2006/relationships/hyperlink" Target="http://online.zakon.kz/Document/?doc_id=31211635" TargetMode="External"/><Relationship Id="rId234" Type="http://schemas.openxmlformats.org/officeDocument/2006/relationships/hyperlink" Target="http://online.zakon.kz/Document/?doc_id=38139131" TargetMode="External"/><Relationship Id="rId420" Type="http://schemas.openxmlformats.org/officeDocument/2006/relationships/hyperlink" Target="http://online.zakon.kz/Document/?doc_id=3534219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908871" TargetMode="External"/><Relationship Id="rId255" Type="http://schemas.openxmlformats.org/officeDocument/2006/relationships/hyperlink" Target="http://online.zakon.kz/Document/?doc_id=38139131" TargetMode="External"/><Relationship Id="rId276" Type="http://schemas.openxmlformats.org/officeDocument/2006/relationships/hyperlink" Target="http://online.zakon.kz/Document/?doc_id=36515945" TargetMode="External"/><Relationship Id="rId297" Type="http://schemas.openxmlformats.org/officeDocument/2006/relationships/image" Target="https://prod-prg-document-store-api.azurewebsites.net/api/DocumentObject/GetImageAsync?ImageId=40967023" TargetMode="External"/><Relationship Id="rId441" Type="http://schemas.openxmlformats.org/officeDocument/2006/relationships/footer" Target="footer3.xml"/><Relationship Id="rId40" Type="http://schemas.openxmlformats.org/officeDocument/2006/relationships/hyperlink" Target="http://online.zakon.kz/Document/?doc_id=39908871" TargetMode="External"/><Relationship Id="rId115" Type="http://schemas.openxmlformats.org/officeDocument/2006/relationships/hyperlink" Target="http://online.zakon.kz/Document/?doc_id=30039159" TargetMode="External"/><Relationship Id="rId136" Type="http://schemas.openxmlformats.org/officeDocument/2006/relationships/hyperlink" Target="http://online.zakon.kz/Document/?doc_id=31461117" TargetMode="External"/><Relationship Id="rId157" Type="http://schemas.openxmlformats.org/officeDocument/2006/relationships/image" Target="media/image3.gif"/><Relationship Id="rId178" Type="http://schemas.openxmlformats.org/officeDocument/2006/relationships/image" Target="https://prod-prg-document-store-api.azurewebsites.net/api/DocumentObject/GetImageAsync?ImageId=40967000" TargetMode="External"/><Relationship Id="rId301" Type="http://schemas.openxmlformats.org/officeDocument/2006/relationships/hyperlink" Target="http://online.zakon.kz/Document/?doc_id=35737069" TargetMode="External"/><Relationship Id="rId322" Type="http://schemas.openxmlformats.org/officeDocument/2006/relationships/hyperlink" Target="http://online.zakon.kz/Document/?doc_id=36515945" TargetMode="External"/><Relationship Id="rId343" Type="http://schemas.openxmlformats.org/officeDocument/2006/relationships/hyperlink" Target="http://online.zakon.kz/Document/?doc_id=33546556" TargetMode="External"/><Relationship Id="rId364" Type="http://schemas.openxmlformats.org/officeDocument/2006/relationships/hyperlink" Target="http://online.zakon.kz/Document/?doc_id=30448556" TargetMode="External"/><Relationship Id="rId61" Type="http://schemas.openxmlformats.org/officeDocument/2006/relationships/hyperlink" Target="http://online.zakon.kz/Document/?doc_id=39908871" TargetMode="External"/><Relationship Id="rId82" Type="http://schemas.openxmlformats.org/officeDocument/2006/relationships/hyperlink" Target="http://online.zakon.kz/Document/?doc_id=35664024" TargetMode="External"/><Relationship Id="rId199" Type="http://schemas.openxmlformats.org/officeDocument/2006/relationships/hyperlink" Target="http://online.zakon.kz/Document/?doc_id=31211635" TargetMode="External"/><Relationship Id="rId203" Type="http://schemas.openxmlformats.org/officeDocument/2006/relationships/hyperlink" Target="http://online.zakon.kz/Document/?doc_id=36258578" TargetMode="External"/><Relationship Id="rId385" Type="http://schemas.openxmlformats.org/officeDocument/2006/relationships/hyperlink" Target="http://online.zakon.kz/Document/?doc_id=30032046" TargetMode="External"/><Relationship Id="rId19" Type="http://schemas.openxmlformats.org/officeDocument/2006/relationships/hyperlink" Target="http://online.zakon.kz/Document/?doc_id=39908871" TargetMode="External"/><Relationship Id="rId224" Type="http://schemas.openxmlformats.org/officeDocument/2006/relationships/hyperlink" Target="http://online.zakon.kz/Document/?doc_id=32587838" TargetMode="External"/><Relationship Id="rId245" Type="http://schemas.openxmlformats.org/officeDocument/2006/relationships/image" Target="https://prod-prg-document-store-api.azurewebsites.net/api/DocumentObject/GetImageAsync?ImageId=40967013" TargetMode="External"/><Relationship Id="rId266" Type="http://schemas.openxmlformats.org/officeDocument/2006/relationships/hyperlink" Target="http://online.zakon.kz/Document/?doc_id=34208283" TargetMode="External"/><Relationship Id="rId287" Type="http://schemas.openxmlformats.org/officeDocument/2006/relationships/image" Target="https://prod-prg-document-store-api.azurewebsites.net/api/DocumentObject/GetImageAsync?ImageId=40967018" TargetMode="External"/><Relationship Id="rId410" Type="http://schemas.openxmlformats.org/officeDocument/2006/relationships/image" Target="https://prod-prg-document-store-api.azurewebsites.net/api/DocumentObject/GetImageAsync?ImageId=40967034" TargetMode="External"/><Relationship Id="rId431" Type="http://schemas.openxmlformats.org/officeDocument/2006/relationships/hyperlink" Target="http://online.zakon.kz/Document/?doc_id=30039208" TargetMode="External"/><Relationship Id="rId30" Type="http://schemas.openxmlformats.org/officeDocument/2006/relationships/hyperlink" Target="http://online.zakon.kz/Document/?doc_id=39908871" TargetMode="External"/><Relationship Id="rId105" Type="http://schemas.openxmlformats.org/officeDocument/2006/relationships/hyperlink" Target="http://online.zakon.kz/Document/?doc_id=30504233" TargetMode="External"/><Relationship Id="rId126" Type="http://schemas.openxmlformats.org/officeDocument/2006/relationships/hyperlink" Target="http://online.zakon.kz/Document/?doc_id=30062978" TargetMode="External"/><Relationship Id="rId147" Type="http://schemas.openxmlformats.org/officeDocument/2006/relationships/hyperlink" Target="http://online.zakon.kz/Document/?doc_id=39908871" TargetMode="External"/><Relationship Id="rId168" Type="http://schemas.openxmlformats.org/officeDocument/2006/relationships/image" Target="https://prod-prg-document-store-api.azurewebsites.net/api/DocumentObject/GetImageAsync?ImageId=40966995" TargetMode="External"/><Relationship Id="rId312" Type="http://schemas.openxmlformats.org/officeDocument/2006/relationships/hyperlink" Target="http://online.zakon.kz/Document/?doc_id=34204248" TargetMode="External"/><Relationship Id="rId333" Type="http://schemas.openxmlformats.org/officeDocument/2006/relationships/hyperlink" Target="http://online.zakon.kz/Document/?doc_id=30204229" TargetMode="External"/><Relationship Id="rId354" Type="http://schemas.openxmlformats.org/officeDocument/2006/relationships/hyperlink" Target="http://online.zakon.kz/Document/?doc_id=31213999" TargetMode="External"/><Relationship Id="rId51" Type="http://schemas.openxmlformats.org/officeDocument/2006/relationships/hyperlink" Target="http://online.zakon.kz/Document/?doc_id=39908871" TargetMode="External"/><Relationship Id="rId72" Type="http://schemas.openxmlformats.org/officeDocument/2006/relationships/hyperlink" Target="http://online.zakon.kz/Document/?doc_id=31211635" TargetMode="External"/><Relationship Id="rId93" Type="http://schemas.openxmlformats.org/officeDocument/2006/relationships/hyperlink" Target="http://online.zakon.kz/Document/?doc_id=39214714" TargetMode="External"/><Relationship Id="rId189" Type="http://schemas.openxmlformats.org/officeDocument/2006/relationships/image" Target="media/image19.jpeg"/><Relationship Id="rId375" Type="http://schemas.openxmlformats.org/officeDocument/2006/relationships/image" Target="media/image41.jpeg"/><Relationship Id="rId396" Type="http://schemas.openxmlformats.org/officeDocument/2006/relationships/hyperlink" Target="http://online.zakon.kz/Document/?doc_id=3887564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9214714" TargetMode="External"/><Relationship Id="rId235" Type="http://schemas.openxmlformats.org/officeDocument/2006/relationships/hyperlink" Target="http://online.zakon.kz/Document/?doc_id=35268268" TargetMode="External"/><Relationship Id="rId256" Type="http://schemas.openxmlformats.org/officeDocument/2006/relationships/hyperlink" Target="http://online.zakon.kz/Document/?doc_id=35268268" TargetMode="External"/><Relationship Id="rId277" Type="http://schemas.openxmlformats.org/officeDocument/2006/relationships/hyperlink" Target="http://online.zakon.kz/Document/?doc_id=30056588" TargetMode="External"/><Relationship Id="rId298" Type="http://schemas.openxmlformats.org/officeDocument/2006/relationships/hyperlink" Target="http://online.zakon.kz/Document/?doc_id=32587838" TargetMode="External"/><Relationship Id="rId400" Type="http://schemas.openxmlformats.org/officeDocument/2006/relationships/image" Target="https://prod-prg-document-store-api.azurewebsites.net/api/DocumentObject/GetImageAsync?ImageId=40967029" TargetMode="External"/><Relationship Id="rId421" Type="http://schemas.openxmlformats.org/officeDocument/2006/relationships/hyperlink" Target="http://online.zakon.kz/Document/?doc_id=32651451" TargetMode="External"/><Relationship Id="rId442" Type="http://schemas.openxmlformats.org/officeDocument/2006/relationships/fontTable" Target="fontTable.xml"/><Relationship Id="rId116" Type="http://schemas.openxmlformats.org/officeDocument/2006/relationships/hyperlink" Target="http://online.zakon.kz/Document/?doc_id=30021252" TargetMode="External"/><Relationship Id="rId137" Type="http://schemas.openxmlformats.org/officeDocument/2006/relationships/hyperlink" Target="http://online.zakon.kz/Document/?doc_id=31592488" TargetMode="External"/><Relationship Id="rId158" Type="http://schemas.openxmlformats.org/officeDocument/2006/relationships/image" Target="https://prod-prg-document-store-api.azurewebsites.net/api/DocumentObject/GetImageAsync?ImageId=40966990" TargetMode="External"/><Relationship Id="rId302" Type="http://schemas.openxmlformats.org/officeDocument/2006/relationships/hyperlink" Target="http://online.zakon.kz/Document/?doc_id=38139131" TargetMode="External"/><Relationship Id="rId323" Type="http://schemas.openxmlformats.org/officeDocument/2006/relationships/hyperlink" Target="http://online.zakon.kz/Document/?doc_id=39908871" TargetMode="External"/><Relationship Id="rId344" Type="http://schemas.openxmlformats.org/officeDocument/2006/relationships/hyperlink" Target="http://online.zakon.kz/Document/?doc_id=36258578" TargetMode="External"/><Relationship Id="rId20" Type="http://schemas.openxmlformats.org/officeDocument/2006/relationships/hyperlink" Target="http://online.zakon.kz/Document/?doc_id=39908871" TargetMode="External"/><Relationship Id="rId41" Type="http://schemas.openxmlformats.org/officeDocument/2006/relationships/hyperlink" Target="http://online.zakon.kz/Document/?doc_id=39908871" TargetMode="External"/><Relationship Id="rId62" Type="http://schemas.openxmlformats.org/officeDocument/2006/relationships/hyperlink" Target="http://online.zakon.kz/Document/?doc_id=39908871" TargetMode="External"/><Relationship Id="rId83" Type="http://schemas.openxmlformats.org/officeDocument/2006/relationships/hyperlink" Target="http://online.zakon.kz/Document/?doc_id=39626268" TargetMode="External"/><Relationship Id="rId179" Type="http://schemas.openxmlformats.org/officeDocument/2006/relationships/image" Target="media/image14.jpeg"/><Relationship Id="rId365" Type="http://schemas.openxmlformats.org/officeDocument/2006/relationships/hyperlink" Target="http://online.zakon.kz/Document/?doc_id=38139131" TargetMode="External"/><Relationship Id="rId386" Type="http://schemas.openxmlformats.org/officeDocument/2006/relationships/hyperlink" Target="http://online.zakon.kz/Document/?doc_id=38139131" TargetMode="External"/><Relationship Id="rId190" Type="http://schemas.openxmlformats.org/officeDocument/2006/relationships/image" Target="https://prod-prg-document-store-api.azurewebsites.net/api/DocumentObject/GetImageAsync?ImageId=40967006" TargetMode="External"/><Relationship Id="rId204" Type="http://schemas.openxmlformats.org/officeDocument/2006/relationships/hyperlink" Target="http://online.zakon.kz/Document/?doc_id=38648833" TargetMode="External"/><Relationship Id="rId225" Type="http://schemas.openxmlformats.org/officeDocument/2006/relationships/hyperlink" Target="http://online.zakon.kz/Document/?doc_id=37969865" TargetMode="External"/><Relationship Id="rId246" Type="http://schemas.openxmlformats.org/officeDocument/2006/relationships/image" Target="media/image27.jpeg"/><Relationship Id="rId267" Type="http://schemas.openxmlformats.org/officeDocument/2006/relationships/hyperlink" Target="http://online.zakon.kz/Document/?doc_id=39908871" TargetMode="External"/><Relationship Id="rId288" Type="http://schemas.openxmlformats.org/officeDocument/2006/relationships/image" Target="media/image32.jpeg"/><Relationship Id="rId411" Type="http://schemas.openxmlformats.org/officeDocument/2006/relationships/image" Target="media/image48.jpeg"/><Relationship Id="rId432" Type="http://schemas.openxmlformats.org/officeDocument/2006/relationships/hyperlink" Target="http://online.zakon.kz/Document/?doc_id=30116621" TargetMode="External"/><Relationship Id="rId106" Type="http://schemas.openxmlformats.org/officeDocument/2006/relationships/hyperlink" Target="http://online.zakon.kz/Document/?doc_id=30482029" TargetMode="External"/><Relationship Id="rId127" Type="http://schemas.openxmlformats.org/officeDocument/2006/relationships/hyperlink" Target="http://online.zakon.kz/Document/?doc_id=30047404" TargetMode="External"/><Relationship Id="rId313" Type="http://schemas.openxmlformats.org/officeDocument/2006/relationships/hyperlink" Target="http://online.zakon.kz/Document/?doc_id=32561805" TargetMode="External"/><Relationship Id="rId10" Type="http://schemas.openxmlformats.org/officeDocument/2006/relationships/hyperlink" Target="http://online.zakon.kz/Document/?doc_id=39908871" TargetMode="External"/><Relationship Id="rId31" Type="http://schemas.openxmlformats.org/officeDocument/2006/relationships/hyperlink" Target="http://online.zakon.kz/Document/?doc_id=39908871" TargetMode="External"/><Relationship Id="rId52" Type="http://schemas.openxmlformats.org/officeDocument/2006/relationships/hyperlink" Target="http://online.zakon.kz/Document/?doc_id=39908871" TargetMode="External"/><Relationship Id="rId73" Type="http://schemas.openxmlformats.org/officeDocument/2006/relationships/hyperlink" Target="http://online.zakon.kz/Document/?doc_id=36077358" TargetMode="External"/><Relationship Id="rId94" Type="http://schemas.openxmlformats.org/officeDocument/2006/relationships/hyperlink" Target="http://online.zakon.kz/Document/?doc_id=39220052" TargetMode="External"/><Relationship Id="rId148" Type="http://schemas.openxmlformats.org/officeDocument/2006/relationships/hyperlink" Target="http://online.zakon.kz/Document/?doc_id=38139131" TargetMode="External"/><Relationship Id="rId169" Type="http://schemas.openxmlformats.org/officeDocument/2006/relationships/image" Target="media/image9.jpeg"/><Relationship Id="rId334" Type="http://schemas.openxmlformats.org/officeDocument/2006/relationships/hyperlink" Target="http://online.zakon.kz/Document/?doc_id=36258578" TargetMode="External"/><Relationship Id="rId355" Type="http://schemas.openxmlformats.org/officeDocument/2006/relationships/image" Target="media/image37.jpeg"/><Relationship Id="rId376" Type="http://schemas.openxmlformats.org/officeDocument/2006/relationships/image" Target="https://prod-prg-document-store-api.azurewebsites.net/api/DocumentObject/GetImageAsync?ImageId=40967028" TargetMode="External"/><Relationship Id="rId397" Type="http://schemas.openxmlformats.org/officeDocument/2006/relationships/hyperlink" Target="http://online.zakon.kz/Document/?doc_id=38875643" TargetMode="External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0967001" TargetMode="External"/><Relationship Id="rId215" Type="http://schemas.openxmlformats.org/officeDocument/2006/relationships/hyperlink" Target="http://online.zakon.kz/Document/?doc_id=31211635" TargetMode="External"/><Relationship Id="rId236" Type="http://schemas.openxmlformats.org/officeDocument/2006/relationships/hyperlink" Target="http://online.zakon.kz/Document/?doc_id=34572847" TargetMode="External"/><Relationship Id="rId257" Type="http://schemas.openxmlformats.org/officeDocument/2006/relationships/hyperlink" Target="http://online.zakon.kz/Document/?doc_id=31217409" TargetMode="External"/><Relationship Id="rId278" Type="http://schemas.openxmlformats.org/officeDocument/2006/relationships/hyperlink" Target="http://online.zakon.kz/Document/?doc_id=30062976" TargetMode="External"/><Relationship Id="rId401" Type="http://schemas.openxmlformats.org/officeDocument/2006/relationships/image" Target="media/image43.jpeg"/><Relationship Id="rId422" Type="http://schemas.openxmlformats.org/officeDocument/2006/relationships/hyperlink" Target="http://online.zakon.kz/Document/?doc_id=35664024" TargetMode="External"/><Relationship Id="rId443" Type="http://schemas.openxmlformats.org/officeDocument/2006/relationships/theme" Target="theme/theme1.xml"/><Relationship Id="rId303" Type="http://schemas.openxmlformats.org/officeDocument/2006/relationships/hyperlink" Target="http://online.zakon.kz/Document/?doc_id=35268268" TargetMode="External"/><Relationship Id="rId42" Type="http://schemas.openxmlformats.org/officeDocument/2006/relationships/hyperlink" Target="http://online.zakon.kz/Document/?doc_id=39908871" TargetMode="External"/><Relationship Id="rId84" Type="http://schemas.openxmlformats.org/officeDocument/2006/relationships/hyperlink" Target="http://online.zakon.kz/Document/?doc_id=37929998" TargetMode="External"/><Relationship Id="rId138" Type="http://schemas.openxmlformats.org/officeDocument/2006/relationships/hyperlink" Target="http://online.zakon.kz/Document/?doc_id=30040576" TargetMode="External"/><Relationship Id="rId345" Type="http://schemas.openxmlformats.org/officeDocument/2006/relationships/hyperlink" Target="http://online.zakon.kz/Document/?doc_id=38648833" TargetMode="External"/><Relationship Id="rId387" Type="http://schemas.openxmlformats.org/officeDocument/2006/relationships/hyperlink" Target="http://online.zakon.kz/Document/?doc_id=35268268" TargetMode="External"/><Relationship Id="rId191" Type="http://schemas.openxmlformats.org/officeDocument/2006/relationships/image" Target="media/image20.jpeg"/><Relationship Id="rId205" Type="http://schemas.openxmlformats.org/officeDocument/2006/relationships/hyperlink" Target="http://online.zakon.kz/Document/?doc_id=38139131" TargetMode="External"/><Relationship Id="rId247" Type="http://schemas.openxmlformats.org/officeDocument/2006/relationships/image" Target="https://prod-prg-document-store-api.azurewebsites.net/api/DocumentObject/GetImageAsync?ImageId=40967014" TargetMode="External"/><Relationship Id="rId412" Type="http://schemas.openxmlformats.org/officeDocument/2006/relationships/image" Target="https://prod-prg-document-store-api.azurewebsites.net/api/DocumentObject/GetImageAsync?ImageId=40967035" TargetMode="External"/><Relationship Id="rId107" Type="http://schemas.openxmlformats.org/officeDocument/2006/relationships/hyperlink" Target="http://online.zakon.kz/Document/?doc_id=31065346" TargetMode="External"/><Relationship Id="rId289" Type="http://schemas.openxmlformats.org/officeDocument/2006/relationships/image" Target="https://prod-prg-document-store-api.azurewebsites.net/api/DocumentObject/GetImageAsync?ImageId=40967019" TargetMode="External"/><Relationship Id="rId11" Type="http://schemas.openxmlformats.org/officeDocument/2006/relationships/hyperlink" Target="http://online.zakon.kz/Document/?doc_id=39908871" TargetMode="External"/><Relationship Id="rId53" Type="http://schemas.openxmlformats.org/officeDocument/2006/relationships/hyperlink" Target="http://online.zakon.kz/Document/?doc_id=39908871" TargetMode="External"/><Relationship Id="rId149" Type="http://schemas.openxmlformats.org/officeDocument/2006/relationships/hyperlink" Target="http://online.zakon.kz/Document/?doc_id=35268268" TargetMode="External"/><Relationship Id="rId314" Type="http://schemas.openxmlformats.org/officeDocument/2006/relationships/hyperlink" Target="http://online.zakon.kz/Document/?doc_id=36643987" TargetMode="External"/><Relationship Id="rId356" Type="http://schemas.openxmlformats.org/officeDocument/2006/relationships/image" Target="https://prod-prg-document-store-api.azurewebsites.net/api/DocumentObject/GetImageAsync?ImageId=40967024" TargetMode="External"/><Relationship Id="rId398" Type="http://schemas.openxmlformats.org/officeDocument/2006/relationships/hyperlink" Target="http://online.zakon.kz/Document/?doc_id=30062978" TargetMode="External"/><Relationship Id="rId95" Type="http://schemas.openxmlformats.org/officeDocument/2006/relationships/hyperlink" Target="http://online.zakon.kz/Document/?doc_id=39606617" TargetMode="External"/><Relationship Id="rId160" Type="http://schemas.openxmlformats.org/officeDocument/2006/relationships/image" Target="https://prod-prg-document-store-api.azurewebsites.net/api/DocumentObject/GetImageAsync?ImageId=40966991" TargetMode="External"/><Relationship Id="rId216" Type="http://schemas.openxmlformats.org/officeDocument/2006/relationships/hyperlink" Target="http://online.zakon.kz/Document/?doc_id=38139131" TargetMode="External"/><Relationship Id="rId423" Type="http://schemas.openxmlformats.org/officeDocument/2006/relationships/hyperlink" Target="http://online.zakon.kz/Document/?doc_id=34266555" TargetMode="External"/><Relationship Id="rId258" Type="http://schemas.openxmlformats.org/officeDocument/2006/relationships/hyperlink" Target="http://online.zakon.kz/Document/?doc_id=36128461" TargetMode="External"/><Relationship Id="rId22" Type="http://schemas.openxmlformats.org/officeDocument/2006/relationships/hyperlink" Target="http://online.zakon.kz/Document/?doc_id=39908871" TargetMode="External"/><Relationship Id="rId64" Type="http://schemas.openxmlformats.org/officeDocument/2006/relationships/hyperlink" Target="http://online.zakon.kz/Document/?doc_id=39908871" TargetMode="External"/><Relationship Id="rId118" Type="http://schemas.openxmlformats.org/officeDocument/2006/relationships/hyperlink" Target="http://online.zakon.kz/Document/?doc_id=30117454" TargetMode="External"/><Relationship Id="rId325" Type="http://schemas.openxmlformats.org/officeDocument/2006/relationships/hyperlink" Target="http://online.zakon.kz/Document/?doc_id=38139131" TargetMode="External"/><Relationship Id="rId367" Type="http://schemas.openxmlformats.org/officeDocument/2006/relationships/hyperlink" Target="http://online.zakon.kz/Document/?doc_id=31211635" TargetMode="External"/><Relationship Id="rId171" Type="http://schemas.openxmlformats.org/officeDocument/2006/relationships/image" Target="media/image10.jpeg"/><Relationship Id="rId227" Type="http://schemas.openxmlformats.org/officeDocument/2006/relationships/hyperlink" Target="http://online.zakon.kz/Document/?doc_id=38139131" TargetMode="External"/><Relationship Id="rId269" Type="http://schemas.openxmlformats.org/officeDocument/2006/relationships/hyperlink" Target="http://online.zakon.kz/Document/?doc_id=35268268" TargetMode="External"/><Relationship Id="rId434" Type="http://schemas.openxmlformats.org/officeDocument/2006/relationships/hyperlink" Target="http://online.zakon.kz/Document/?doc_id=30101921" TargetMode="External"/><Relationship Id="rId33" Type="http://schemas.openxmlformats.org/officeDocument/2006/relationships/hyperlink" Target="http://online.zakon.kz/Document/?doc_id=39908871" TargetMode="External"/><Relationship Id="rId129" Type="http://schemas.openxmlformats.org/officeDocument/2006/relationships/hyperlink" Target="http://online.zakon.kz/Document/?doc_id=30930462" TargetMode="External"/><Relationship Id="rId280" Type="http://schemas.openxmlformats.org/officeDocument/2006/relationships/image" Target="media/image28.jpeg"/><Relationship Id="rId336" Type="http://schemas.openxmlformats.org/officeDocument/2006/relationships/hyperlink" Target="http://online.zakon.kz/Document/?doc_id=38321066" TargetMode="External"/><Relationship Id="rId75" Type="http://schemas.openxmlformats.org/officeDocument/2006/relationships/hyperlink" Target="http://online.zakon.kz/Document/?doc_id=36167061" TargetMode="External"/><Relationship Id="rId140" Type="http://schemas.openxmlformats.org/officeDocument/2006/relationships/hyperlink" Target="http://online.zakon.kz/Document/?doc_id=31484493" TargetMode="External"/><Relationship Id="rId182" Type="http://schemas.openxmlformats.org/officeDocument/2006/relationships/image" Target="https://prod-prg-document-store-api.azurewebsites.net/api/DocumentObject/GetImageAsync?ImageId=40967002" TargetMode="External"/><Relationship Id="rId378" Type="http://schemas.openxmlformats.org/officeDocument/2006/relationships/hyperlink" Target="http://online.zakon.kz/Document/?doc_id=39908871" TargetMode="External"/><Relationship Id="rId403" Type="http://schemas.openxmlformats.org/officeDocument/2006/relationships/image" Target="media/image44.jpeg"/><Relationship Id="rId6" Type="http://schemas.openxmlformats.org/officeDocument/2006/relationships/hyperlink" Target="http://online.zakon.kz/Document/?doc_id=34630589" TargetMode="External"/><Relationship Id="rId238" Type="http://schemas.openxmlformats.org/officeDocument/2006/relationships/image" Target="media/image23.jpeg"/><Relationship Id="rId291" Type="http://schemas.openxmlformats.org/officeDocument/2006/relationships/image" Target="https://prod-prg-document-store-api.azurewebsites.net/api/DocumentObject/GetImageAsync?ImageId=40967020" TargetMode="External"/><Relationship Id="rId305" Type="http://schemas.openxmlformats.org/officeDocument/2006/relationships/hyperlink" Target="http://online.zakon.kz/Document/?doc_id=35737069" TargetMode="External"/><Relationship Id="rId347" Type="http://schemas.openxmlformats.org/officeDocument/2006/relationships/hyperlink" Target="http://online.zakon.kz/Document/?doc_id=38648833" TargetMode="External"/><Relationship Id="rId44" Type="http://schemas.openxmlformats.org/officeDocument/2006/relationships/hyperlink" Target="http://online.zakon.kz/Document/?doc_id=39908871" TargetMode="External"/><Relationship Id="rId86" Type="http://schemas.openxmlformats.org/officeDocument/2006/relationships/hyperlink" Target="http://online.zakon.kz/Document/?doc_id=31043413" TargetMode="External"/><Relationship Id="rId151" Type="http://schemas.openxmlformats.org/officeDocument/2006/relationships/hyperlink" Target="http://online.zakon.kz/Document/?doc_id=36515945" TargetMode="External"/><Relationship Id="rId389" Type="http://schemas.openxmlformats.org/officeDocument/2006/relationships/hyperlink" Target="http://online.zakon.kz/Document/?doc_id=36167061" TargetMode="External"/><Relationship Id="rId193" Type="http://schemas.openxmlformats.org/officeDocument/2006/relationships/image" Target="media/image21.jpeg"/><Relationship Id="rId207" Type="http://schemas.openxmlformats.org/officeDocument/2006/relationships/hyperlink" Target="http://online.zakon.kz/Document/?doc_id=31592488" TargetMode="External"/><Relationship Id="rId249" Type="http://schemas.openxmlformats.org/officeDocument/2006/relationships/hyperlink" Target="http://online.zakon.kz/Document/?doc_id=35268268" TargetMode="External"/><Relationship Id="rId414" Type="http://schemas.openxmlformats.org/officeDocument/2006/relationships/hyperlink" Target="http://online.zakon.kz/Document/?doc_id=35268268" TargetMode="External"/><Relationship Id="rId13" Type="http://schemas.openxmlformats.org/officeDocument/2006/relationships/hyperlink" Target="http://online.zakon.kz/Document/?doc_id=39908871" TargetMode="External"/><Relationship Id="rId109" Type="http://schemas.openxmlformats.org/officeDocument/2006/relationships/hyperlink" Target="http://online.zakon.kz/Document/?doc_id=38899400" TargetMode="External"/><Relationship Id="rId260" Type="http://schemas.openxmlformats.org/officeDocument/2006/relationships/hyperlink" Target="http://online.zakon.kz/Document/?doc_id=38139131" TargetMode="External"/><Relationship Id="rId316" Type="http://schemas.openxmlformats.org/officeDocument/2006/relationships/hyperlink" Target="http://online.zakon.kz/Document/?doc_id=30930462" TargetMode="External"/><Relationship Id="rId55" Type="http://schemas.openxmlformats.org/officeDocument/2006/relationships/hyperlink" Target="http://online.zakon.kz/Document/?doc_id=39908871" TargetMode="External"/><Relationship Id="rId97" Type="http://schemas.openxmlformats.org/officeDocument/2006/relationships/hyperlink" Target="http://online.zakon.kz/Document/?doc_id=35737069" TargetMode="External"/><Relationship Id="rId120" Type="http://schemas.openxmlformats.org/officeDocument/2006/relationships/hyperlink" Target="http://online.zakon.kz/Document/?doc_id=1038542" TargetMode="External"/><Relationship Id="rId358" Type="http://schemas.openxmlformats.org/officeDocument/2006/relationships/image" Target="https://prod-prg-document-store-api.azurewebsites.net/api/DocumentObject/GetImageAsync?ImageId=40967025" TargetMode="External"/><Relationship Id="rId162" Type="http://schemas.openxmlformats.org/officeDocument/2006/relationships/image" Target="https://prod-prg-document-store-api.azurewebsites.net/api/DocumentObject/GetImageAsync?ImageId=40966992" TargetMode="External"/><Relationship Id="rId218" Type="http://schemas.openxmlformats.org/officeDocument/2006/relationships/hyperlink" Target="http://online.zakon.kz/Document/?doc_id=39214714" TargetMode="External"/><Relationship Id="rId425" Type="http://schemas.openxmlformats.org/officeDocument/2006/relationships/hyperlink" Target="http://online.zakon.kz/Document/?doc_id=31043413" TargetMode="External"/><Relationship Id="rId271" Type="http://schemas.openxmlformats.org/officeDocument/2006/relationships/hyperlink" Target="http://online.zakon.kz/Document/?doc_id=38951282" TargetMode="External"/><Relationship Id="rId24" Type="http://schemas.openxmlformats.org/officeDocument/2006/relationships/hyperlink" Target="http://online.zakon.kz/Document/?doc_id=39908871" TargetMode="External"/><Relationship Id="rId66" Type="http://schemas.openxmlformats.org/officeDocument/2006/relationships/hyperlink" Target="http://online.zakon.kz/Document/?doc_id=39908871" TargetMode="External"/><Relationship Id="rId131" Type="http://schemas.openxmlformats.org/officeDocument/2006/relationships/hyperlink" Target="http://online.zakon.kz/Document/?doc_id=31519462" TargetMode="External"/><Relationship Id="rId327" Type="http://schemas.openxmlformats.org/officeDocument/2006/relationships/hyperlink" Target="http://online.zakon.kz/Document/?doc_id=31461117" TargetMode="External"/><Relationship Id="rId369" Type="http://schemas.openxmlformats.org/officeDocument/2006/relationships/hyperlink" Target="http://online.zakon.kz/Document/?doc_id=38139131" TargetMode="External"/><Relationship Id="rId173" Type="http://schemas.openxmlformats.org/officeDocument/2006/relationships/image" Target="media/image11.jpeg"/><Relationship Id="rId229" Type="http://schemas.openxmlformats.org/officeDocument/2006/relationships/hyperlink" Target="http://online.zakon.kz/Document/?doc_id=31732790" TargetMode="External"/><Relationship Id="rId380" Type="http://schemas.openxmlformats.org/officeDocument/2006/relationships/hyperlink" Target="http://online.zakon.kz/Document/?doc_id=35268268" TargetMode="External"/><Relationship Id="rId436" Type="http://schemas.openxmlformats.org/officeDocument/2006/relationships/header" Target="header1.xml"/><Relationship Id="rId240" Type="http://schemas.openxmlformats.org/officeDocument/2006/relationships/image" Target="media/image24.jpeg"/><Relationship Id="rId35" Type="http://schemas.openxmlformats.org/officeDocument/2006/relationships/hyperlink" Target="http://online.zakon.kz/Document/?doc_id=39908871" TargetMode="External"/><Relationship Id="rId77" Type="http://schemas.openxmlformats.org/officeDocument/2006/relationships/hyperlink" Target="http://online.zakon.kz/Document/?doc_id=34343200" TargetMode="External"/><Relationship Id="rId100" Type="http://schemas.openxmlformats.org/officeDocument/2006/relationships/hyperlink" Target="http://online.zakon.kz/Document/?doc_id=31732790" TargetMode="External"/><Relationship Id="rId282" Type="http://schemas.openxmlformats.org/officeDocument/2006/relationships/image" Target="media/image29.jpeg"/><Relationship Id="rId338" Type="http://schemas.openxmlformats.org/officeDocument/2006/relationships/hyperlink" Target="http://online.zakon.kz/Document/?doc_id=30056588" TargetMode="External"/><Relationship Id="rId8" Type="http://schemas.openxmlformats.org/officeDocument/2006/relationships/hyperlink" Target="http://online.zakon.kz/Document/?doc_id=39908871" TargetMode="External"/><Relationship Id="rId142" Type="http://schemas.openxmlformats.org/officeDocument/2006/relationships/hyperlink" Target="http://online.zakon.kz/Document/?doc_id=30077750" TargetMode="External"/><Relationship Id="rId184" Type="http://schemas.openxmlformats.org/officeDocument/2006/relationships/image" Target="https://prod-prg-document-store-api.azurewebsites.net/api/DocumentObject/GetImageAsync?ImageId=40967003" TargetMode="External"/><Relationship Id="rId391" Type="http://schemas.openxmlformats.org/officeDocument/2006/relationships/hyperlink" Target="http://online.zakon.kz/Document/?doc_id=39908871" TargetMode="External"/><Relationship Id="rId405" Type="http://schemas.openxmlformats.org/officeDocument/2006/relationships/image" Target="media/image45.jpeg"/><Relationship Id="rId251" Type="http://schemas.openxmlformats.org/officeDocument/2006/relationships/hyperlink" Target="http://online.zakon.kz/Document/?doc_id=34208283" TargetMode="External"/><Relationship Id="rId46" Type="http://schemas.openxmlformats.org/officeDocument/2006/relationships/hyperlink" Target="http://online.zakon.kz/Document/?doc_id=39908871" TargetMode="External"/><Relationship Id="rId293" Type="http://schemas.openxmlformats.org/officeDocument/2006/relationships/image" Target="https://prod-prg-document-store-api.azurewebsites.net/api/DocumentObject/GetImageAsync?ImageId=40967021" TargetMode="External"/><Relationship Id="rId307" Type="http://schemas.openxmlformats.org/officeDocument/2006/relationships/hyperlink" Target="http://online.zakon.kz/Document/?doc_id=39908871" TargetMode="External"/><Relationship Id="rId349" Type="http://schemas.openxmlformats.org/officeDocument/2006/relationships/hyperlink" Target="http://online.zakon.kz/Document/?doc_id=38648833" TargetMode="External"/><Relationship Id="rId88" Type="http://schemas.openxmlformats.org/officeDocument/2006/relationships/hyperlink" Target="http://online.zakon.kz/Document/?doc_id=30002445" TargetMode="External"/><Relationship Id="rId111" Type="http://schemas.openxmlformats.org/officeDocument/2006/relationships/hyperlink" Target="http://online.zakon.kz/Document/?doc_id=30116968" TargetMode="External"/><Relationship Id="rId153" Type="http://schemas.openxmlformats.org/officeDocument/2006/relationships/image" Target="media/image1.gif"/><Relationship Id="rId195" Type="http://schemas.openxmlformats.org/officeDocument/2006/relationships/image" Target="media/image22.jpeg"/><Relationship Id="rId209" Type="http://schemas.openxmlformats.org/officeDocument/2006/relationships/hyperlink" Target="http://online.zakon.kz/Document/?doc_id=1040583" TargetMode="External"/><Relationship Id="rId360" Type="http://schemas.openxmlformats.org/officeDocument/2006/relationships/image" Target="https://prod-prg-document-store-api.azurewebsites.net/api/DocumentObject/GetImageAsync?ImageId=40967026" TargetMode="External"/><Relationship Id="rId416" Type="http://schemas.openxmlformats.org/officeDocument/2006/relationships/hyperlink" Target="http://online.zakon.kz/Document/?doc_id=35553173" TargetMode="External"/><Relationship Id="rId220" Type="http://schemas.openxmlformats.org/officeDocument/2006/relationships/hyperlink" Target="http://online.zakon.kz/Document/?doc_id=31335497" TargetMode="External"/><Relationship Id="rId15" Type="http://schemas.openxmlformats.org/officeDocument/2006/relationships/hyperlink" Target="http://online.zakon.kz/Document/?doc_id=39908871" TargetMode="External"/><Relationship Id="rId57" Type="http://schemas.openxmlformats.org/officeDocument/2006/relationships/hyperlink" Target="http://online.zakon.kz/Document/?doc_id=39908871" TargetMode="External"/><Relationship Id="rId262" Type="http://schemas.openxmlformats.org/officeDocument/2006/relationships/hyperlink" Target="http://online.zakon.kz/Document/?doc_id=38139131" TargetMode="External"/><Relationship Id="rId318" Type="http://schemas.openxmlformats.org/officeDocument/2006/relationships/hyperlink" Target="http://online.zakon.kz/Document/?doc_id=30089265" TargetMode="External"/><Relationship Id="rId99" Type="http://schemas.openxmlformats.org/officeDocument/2006/relationships/hyperlink" Target="http://online.zakon.kz/Document/?doc_id=32321557" TargetMode="External"/><Relationship Id="rId122" Type="http://schemas.openxmlformats.org/officeDocument/2006/relationships/hyperlink" Target="http://online.zakon.kz/Document/?doc_id=30088991" TargetMode="External"/><Relationship Id="rId164" Type="http://schemas.openxmlformats.org/officeDocument/2006/relationships/image" Target="https://prod-prg-document-store-api.azurewebsites.net/api/DocumentObject/GetImageAsync?ImageId=40966993" TargetMode="External"/><Relationship Id="rId371" Type="http://schemas.openxmlformats.org/officeDocument/2006/relationships/hyperlink" Target="http://online.zakon.kz/Document/?doc_id=39220052" TargetMode="External"/><Relationship Id="rId427" Type="http://schemas.openxmlformats.org/officeDocument/2006/relationships/image" Target="https://prod-prg-document-store-api.azurewebsites.net/api/DocumentObject/GetImageAsync?ImageId=40967036" TargetMode="External"/><Relationship Id="rId26" Type="http://schemas.openxmlformats.org/officeDocument/2006/relationships/hyperlink" Target="http://online.zakon.kz/Document/?doc_id=39908871" TargetMode="External"/><Relationship Id="rId231" Type="http://schemas.openxmlformats.org/officeDocument/2006/relationships/hyperlink" Target="http://online.zakon.kz/Document/?doc_id=36258578" TargetMode="External"/><Relationship Id="rId273" Type="http://schemas.openxmlformats.org/officeDocument/2006/relationships/hyperlink" Target="http://online.zakon.kz/Document/?doc_id=39908871" TargetMode="External"/><Relationship Id="rId329" Type="http://schemas.openxmlformats.org/officeDocument/2006/relationships/hyperlink" Target="http://online.zakon.kz/Document/?doc_id=36515945" TargetMode="External"/><Relationship Id="rId68" Type="http://schemas.openxmlformats.org/officeDocument/2006/relationships/hyperlink" Target="http://online.zakon.kz/Document/?doc_id=35268268" TargetMode="External"/><Relationship Id="rId133" Type="http://schemas.openxmlformats.org/officeDocument/2006/relationships/hyperlink" Target="http://online.zakon.kz/Document/?doc_id=30063004" TargetMode="External"/><Relationship Id="rId175" Type="http://schemas.openxmlformats.org/officeDocument/2006/relationships/image" Target="media/image12.jpeg"/><Relationship Id="rId340" Type="http://schemas.openxmlformats.org/officeDocument/2006/relationships/hyperlink" Target="http://online.zakon.kz/Document/?doc_id=38648833" TargetMode="External"/><Relationship Id="rId200" Type="http://schemas.openxmlformats.org/officeDocument/2006/relationships/hyperlink" Target="http://online.zakon.kz/Document/?doc_id=36077358" TargetMode="External"/><Relationship Id="rId382" Type="http://schemas.openxmlformats.org/officeDocument/2006/relationships/hyperlink" Target="http://online.zakon.kz/Document/?doc_id=38139131" TargetMode="External"/><Relationship Id="rId438" Type="http://schemas.openxmlformats.org/officeDocument/2006/relationships/footer" Target="footer1.xml"/><Relationship Id="rId242" Type="http://schemas.openxmlformats.org/officeDocument/2006/relationships/image" Target="media/image25.gif"/><Relationship Id="rId284" Type="http://schemas.openxmlformats.org/officeDocument/2006/relationships/image" Target="media/image30.jpeg"/><Relationship Id="rId37" Type="http://schemas.openxmlformats.org/officeDocument/2006/relationships/hyperlink" Target="http://online.zakon.kz/Document/?doc_id=39908871" TargetMode="External"/><Relationship Id="rId79" Type="http://schemas.openxmlformats.org/officeDocument/2006/relationships/hyperlink" Target="http://online.zakon.kz/Document/?doc_id=33274252" TargetMode="External"/><Relationship Id="rId102" Type="http://schemas.openxmlformats.org/officeDocument/2006/relationships/hyperlink" Target="http://online.zakon.kz/Document/?doc_id=36515945" TargetMode="External"/><Relationship Id="rId144" Type="http://schemas.openxmlformats.org/officeDocument/2006/relationships/hyperlink" Target="http://online.zakon.kz/Document/?doc_id=30039429" TargetMode="External"/><Relationship Id="rId90" Type="http://schemas.openxmlformats.org/officeDocument/2006/relationships/hyperlink" Target="http://online.zakon.kz/Document/?doc_id=34208283" TargetMode="External"/><Relationship Id="rId186" Type="http://schemas.openxmlformats.org/officeDocument/2006/relationships/image" Target="https://prod-prg-document-store-api.azurewebsites.net/api/DocumentObject/GetImageAsync?ImageId=40967004" TargetMode="External"/><Relationship Id="rId351" Type="http://schemas.openxmlformats.org/officeDocument/2006/relationships/hyperlink" Target="http://online.zakon.kz/Document/?doc_id=30062976" TargetMode="External"/><Relationship Id="rId393" Type="http://schemas.openxmlformats.org/officeDocument/2006/relationships/hyperlink" Target="http://online.zakon.kz/Document/?doc_id=38139131" TargetMode="External"/><Relationship Id="rId407" Type="http://schemas.openxmlformats.org/officeDocument/2006/relationships/image" Target="media/image46.jpeg"/><Relationship Id="rId211" Type="http://schemas.openxmlformats.org/officeDocument/2006/relationships/hyperlink" Target="http://online.zakon.kz/Document/?doc_id=38139131" TargetMode="External"/><Relationship Id="rId253" Type="http://schemas.openxmlformats.org/officeDocument/2006/relationships/hyperlink" Target="http://online.zakon.kz/Document/?doc_id=32587838" TargetMode="External"/><Relationship Id="rId295" Type="http://schemas.openxmlformats.org/officeDocument/2006/relationships/image" Target="https://prod-prg-document-store-api.azurewebsites.net/api/DocumentObject/GetImageAsync?ImageId=40967022" TargetMode="External"/><Relationship Id="rId309" Type="http://schemas.openxmlformats.org/officeDocument/2006/relationships/hyperlink" Target="http://online.zakon.kz/Document/?doc_id=32561805" TargetMode="External"/><Relationship Id="rId48" Type="http://schemas.openxmlformats.org/officeDocument/2006/relationships/hyperlink" Target="http://online.zakon.kz/Document/?doc_id=39908871" TargetMode="External"/><Relationship Id="rId113" Type="http://schemas.openxmlformats.org/officeDocument/2006/relationships/hyperlink" Target="http://online.zakon.kz/Document/?doc_id=31441801" TargetMode="External"/><Relationship Id="rId320" Type="http://schemas.openxmlformats.org/officeDocument/2006/relationships/hyperlink" Target="http://online.zakon.kz/Document/?doc_id=35268268" TargetMode="External"/><Relationship Id="rId155" Type="http://schemas.openxmlformats.org/officeDocument/2006/relationships/image" Target="media/image2.jpeg"/><Relationship Id="rId197" Type="http://schemas.openxmlformats.org/officeDocument/2006/relationships/hyperlink" Target="http://online.zakon.kz/Document/?doc_id=38139131" TargetMode="External"/><Relationship Id="rId362" Type="http://schemas.openxmlformats.org/officeDocument/2006/relationships/image" Target="media/image40.gif"/><Relationship Id="rId418" Type="http://schemas.openxmlformats.org/officeDocument/2006/relationships/hyperlink" Target="http://online.zakon.kz/Document/?doc_id=35268268" TargetMode="External"/><Relationship Id="rId222" Type="http://schemas.openxmlformats.org/officeDocument/2006/relationships/hyperlink" Target="http://online.zakon.kz/Document/?doc_id=35268268" TargetMode="External"/><Relationship Id="rId264" Type="http://schemas.openxmlformats.org/officeDocument/2006/relationships/hyperlink" Target="http://online.zakon.kz/Document/?doc_id=30002445" TargetMode="External"/><Relationship Id="rId17" Type="http://schemas.openxmlformats.org/officeDocument/2006/relationships/hyperlink" Target="http://online.zakon.kz/Document/?doc_id=39908871" TargetMode="External"/><Relationship Id="rId59" Type="http://schemas.openxmlformats.org/officeDocument/2006/relationships/hyperlink" Target="http://online.zakon.kz/Document/?doc_id=39908871" TargetMode="External"/><Relationship Id="rId124" Type="http://schemas.openxmlformats.org/officeDocument/2006/relationships/hyperlink" Target="http://online.zakon.kz/Document/?doc_id=30056588" TargetMode="External"/><Relationship Id="rId70" Type="http://schemas.openxmlformats.org/officeDocument/2006/relationships/hyperlink" Target="http://online.zakon.kz/Document/?doc_id=31222933" TargetMode="External"/><Relationship Id="rId166" Type="http://schemas.openxmlformats.org/officeDocument/2006/relationships/image" Target="https://prod-prg-document-store-api.azurewebsites.net/api/DocumentObject/GetImageAsync?ImageId=40966994" TargetMode="External"/><Relationship Id="rId331" Type="http://schemas.openxmlformats.org/officeDocument/2006/relationships/hyperlink" Target="http://online.zakon.kz/Document/?doc_id=36258578" TargetMode="External"/><Relationship Id="rId373" Type="http://schemas.openxmlformats.org/officeDocument/2006/relationships/hyperlink" Target="http://online.zakon.kz/Document/?doc_id=30782841" TargetMode="External"/><Relationship Id="rId429" Type="http://schemas.openxmlformats.org/officeDocument/2006/relationships/image" Target="https://prod-prg-document-store-api.azurewebsites.net/api/DocumentObject/GetImageAsync?ImageId=40967037" TargetMode="External"/><Relationship Id="rId1" Type="http://schemas.openxmlformats.org/officeDocument/2006/relationships/styles" Target="styles.xml"/><Relationship Id="rId233" Type="http://schemas.openxmlformats.org/officeDocument/2006/relationships/hyperlink" Target="http://online.zakon.kz/Document/?doc_id=39908871" TargetMode="External"/><Relationship Id="rId440" Type="http://schemas.openxmlformats.org/officeDocument/2006/relationships/header" Target="header3.xml"/><Relationship Id="rId28" Type="http://schemas.openxmlformats.org/officeDocument/2006/relationships/hyperlink" Target="http://online.zakon.kz/Document/?doc_id=39908871" TargetMode="External"/><Relationship Id="rId275" Type="http://schemas.openxmlformats.org/officeDocument/2006/relationships/hyperlink" Target="http://online.zakon.kz/Document/?doc_id=35268268" TargetMode="External"/><Relationship Id="rId300" Type="http://schemas.openxmlformats.org/officeDocument/2006/relationships/hyperlink" Target="http://online.zakon.kz/Document/?doc_id=35268268" TargetMode="External"/><Relationship Id="rId81" Type="http://schemas.openxmlformats.org/officeDocument/2006/relationships/hyperlink" Target="http://online.zakon.kz/Document/?doc_id=39287975" TargetMode="External"/><Relationship Id="rId135" Type="http://schemas.openxmlformats.org/officeDocument/2006/relationships/hyperlink" Target="http://online.zakon.kz/Document/?doc_id=31478424" TargetMode="External"/><Relationship Id="rId177" Type="http://schemas.openxmlformats.org/officeDocument/2006/relationships/image" Target="media/image13.jpeg"/><Relationship Id="rId342" Type="http://schemas.openxmlformats.org/officeDocument/2006/relationships/hyperlink" Target="http://online.zakon.kz/Document/?doc_id=35268268" TargetMode="External"/><Relationship Id="rId384" Type="http://schemas.openxmlformats.org/officeDocument/2006/relationships/hyperlink" Target="http://online.zakon.kz/Document/?doc_id=31388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41140</Words>
  <Characters>234501</Characters>
  <Application>Microsoft Office Word</Application>
  <DocSecurity>0</DocSecurity>
  <Lines>1954</Lines>
  <Paragraphs>550</Paragraphs>
  <ScaleCrop>false</ScaleCrop>
  <Company/>
  <LinksUpToDate>false</LinksUpToDate>
  <CharactersWithSpaces>275091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4.03-101-2013 «Газораспределительные системы» (с изменениями и дополнениями по состоянию на 12.08.2021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2021-08-21T15:54:00Z</dcterms:created>
  <dcterms:modified xsi:type="dcterms:W3CDTF">2021-08-21T15:54:00Z</dcterms:modified>
</cp:coreProperties>
</file>