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D6817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СВОД ПРАВИЛ РЕСПУБЛИКИ КАЗАХСТАН</w:t>
      </w:r>
      <w:r>
        <w:rPr>
          <w:b/>
          <w:bCs/>
        </w:rPr>
        <w:br/>
      </w:r>
      <w:r>
        <w:rPr>
          <w:rStyle w:val="s1"/>
        </w:rPr>
        <w:t> </w:t>
      </w:r>
      <w:r>
        <w:rPr>
          <w:b/>
          <w:bCs/>
        </w:rPr>
        <w:br/>
      </w:r>
      <w:r>
        <w:rPr>
          <w:rStyle w:val="s1"/>
        </w:rPr>
        <w:t>СП РК 4.04-114-2014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Отвод земель для электрических сетей напряжением 0.4-1150 кВ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b w:val="0"/>
          <w:bCs w:val="0"/>
        </w:rPr>
        <w:t>LAND ALLOCATION FOR ELECTRIC POWER LINES OPERATING AT 0.4-1150 KV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СОДЕРЖАНИЕ</w:t>
      </w:r>
    </w:p>
    <w:p w:rsidR="00000000" w:rsidRDefault="006D6817">
      <w:pPr>
        <w:ind w:firstLine="426"/>
        <w:jc w:val="center"/>
      </w:pPr>
      <w:r>
        <w:t> </w:t>
      </w:r>
    </w:p>
    <w:p w:rsidR="00000000" w:rsidRDefault="006D6817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6D6817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6D6817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6D6817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6D6817">
      <w:pPr>
        <w:ind w:firstLine="426"/>
        <w:jc w:val="both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6D6817">
      <w:pPr>
        <w:ind w:firstLine="426"/>
        <w:jc w:val="both"/>
      </w:pPr>
      <w:hyperlink r:id="rId11" w:anchor="sub_id=500" w:history="1">
        <w:r>
          <w:rPr>
            <w:rStyle w:val="a3"/>
          </w:rPr>
          <w:t>5. ОТВОД ЗЕМЕЛЬ ДЛЯ ЛИНИИ ЭЛЕКТРОПЕРЕДАЧИ</w:t>
        </w:r>
      </w:hyperlink>
    </w:p>
    <w:p w:rsidR="00000000" w:rsidRDefault="006D6817">
      <w:pPr>
        <w:ind w:firstLine="426"/>
        <w:jc w:val="both"/>
      </w:pPr>
      <w:hyperlink r:id="rId12" w:anchor="sub_id=600" w:history="1">
        <w:r>
          <w:rPr>
            <w:rStyle w:val="a3"/>
          </w:rPr>
          <w:t>6. ОТВОД ЗЕМЕЛЬ ДЛЯ ПОНИЖАЮЩИХ ПОДСТАНЦИЙ</w:t>
        </w:r>
      </w:hyperlink>
    </w:p>
    <w:p w:rsidR="00000000" w:rsidRDefault="006D6817">
      <w:pPr>
        <w:ind w:firstLine="426"/>
        <w:jc w:val="both"/>
      </w:pPr>
      <w:hyperlink r:id="rId13" w:anchor="sub_id=1" w:history="1">
        <w:r>
          <w:rPr>
            <w:rStyle w:val="a3"/>
          </w:rPr>
          <w:t>Приложение А (информационное). Рекомендуемая площадь по</w:t>
        </w:r>
        <w:r>
          <w:rPr>
            <w:rStyle w:val="a3"/>
          </w:rPr>
          <w:t>стоянного отвода земли для типовых воздушных линий (ВЛ) и ориентировочная ширина коридоров опор воздушных линий (ВЛ)</w:t>
        </w:r>
      </w:hyperlink>
    </w:p>
    <w:p w:rsidR="00000000" w:rsidRDefault="006D6817">
      <w:pPr>
        <w:ind w:firstLine="426"/>
        <w:jc w:val="both"/>
      </w:pPr>
      <w:hyperlink r:id="rId14" w:anchor="sub_id=2" w:history="1">
        <w:r>
          <w:rPr>
            <w:rStyle w:val="a3"/>
          </w:rPr>
          <w:t xml:space="preserve">Приложение Б (информационное). Характеристики и технические </w:t>
        </w:r>
        <w:r>
          <w:rPr>
            <w:rStyle w:val="a3"/>
          </w:rPr>
          <w:t>показатели отдельных воздушных линий 110-1150 кВ</w:t>
        </w:r>
      </w:hyperlink>
    </w:p>
    <w:p w:rsidR="00000000" w:rsidRDefault="006D6817">
      <w:pPr>
        <w:ind w:firstLine="426"/>
        <w:jc w:val="both"/>
      </w:pPr>
      <w:hyperlink r:id="rId15" w:anchor="sub_id=11" w:history="1">
        <w:r>
          <w:rPr>
            <w:rStyle w:val="a3"/>
          </w:rPr>
          <w:t>БИБЛИОГРАФИЯ</w:t>
        </w:r>
      </w:hyperlink>
    </w:p>
    <w:p w:rsidR="00000000" w:rsidRDefault="006D6817">
      <w:pPr>
        <w:ind w:firstLine="426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ВВЕДЕНИЕ</w:t>
      </w:r>
    </w:p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both"/>
      </w:pPr>
      <w:r>
        <w:t>Настоящий документ рассматривает вопросы отвода земель для электрических сетей напряжением 0,4-1150 к</w:t>
      </w:r>
      <w:r>
        <w:t>В.</w:t>
      </w:r>
    </w:p>
    <w:p w:rsidR="00000000" w:rsidRDefault="006D6817">
      <w:pPr>
        <w:ind w:firstLine="426"/>
        <w:jc w:val="both"/>
      </w:pPr>
      <w:r>
        <w:t>Данный нормативный документ устанавливает свод правил, выполнение которых обеспечивает надлежащую уверенность в соответствии процесса отвода земель для электрических сетей напряжением 0,4-1150 кВ требованиям действующего законодательства Республики Каза</w:t>
      </w:r>
      <w:r>
        <w:t>хстан по безопасности строительных зданий и охране окружающей среды, которыми подтверждается правомочность рекомендуемых правил и процедур.</w:t>
      </w:r>
    </w:p>
    <w:p w:rsidR="00000000" w:rsidRDefault="006D6817">
      <w:pPr>
        <w:ind w:firstLine="426"/>
        <w:jc w:val="both"/>
      </w:pPr>
      <w:r>
        <w:t xml:space="preserve">Настоящий свод правил, применяемый совместно с другими нормативными актами, приведенными в </w:t>
      </w:r>
      <w:hyperlink r:id="rId16" w:anchor="sub_id=200" w:history="1">
        <w:r>
          <w:rPr>
            <w:rStyle w:val="a3"/>
          </w:rPr>
          <w:t>разделе</w:t>
        </w:r>
      </w:hyperlink>
      <w:r>
        <w:t xml:space="preserve"> «Нормативные ссылки» образует комплекс взаимосвязанных документов, для применения в строительстве и строительном производстве.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1. ОБЛАСТЬ ПРИМЕНЕНИЯ</w:t>
      </w:r>
    </w:p>
    <w:p w:rsidR="00000000" w:rsidRDefault="006D6817">
      <w:pPr>
        <w:ind w:firstLine="426"/>
        <w:jc w:val="center"/>
      </w:pPr>
      <w:r>
        <w:t> </w:t>
      </w:r>
    </w:p>
    <w:p w:rsidR="00000000" w:rsidRDefault="006D6817">
      <w:pPr>
        <w:ind w:firstLine="426"/>
        <w:jc w:val="both"/>
      </w:pPr>
      <w:r>
        <w:t>1.1 Настоящий свод правил содержит ре</w:t>
      </w:r>
      <w:r>
        <w:t>комендуемые положения, позволяющие обеспечить соблюдение рекомендаций по установлению ширины полос земель и площадей земельных участков, отводимых для электрических сетей напряжением 0,4-1150 кВ.</w:t>
      </w:r>
    </w:p>
    <w:p w:rsidR="00000000" w:rsidRDefault="006D6817">
      <w:pPr>
        <w:ind w:firstLine="426"/>
        <w:jc w:val="both"/>
      </w:pPr>
      <w:r>
        <w:t xml:space="preserve">1.2 Настоящий свод правил регламентирует принципы проектирования и рекомендации к отводу земель для электрических сетей напряжением 0,4-1150 кВ, руководствуясь требованиями </w:t>
      </w:r>
      <w:hyperlink r:id="rId17" w:history="1">
        <w:r>
          <w:rPr>
            <w:rStyle w:val="a3"/>
          </w:rPr>
          <w:t>Закона</w:t>
        </w:r>
      </w:hyperlink>
      <w:r>
        <w:t xml:space="preserve"> Республики К</w:t>
      </w:r>
      <w:r>
        <w:t xml:space="preserve">азахстан «Об архитектурной, градостроительной и строительной деятельности в Республике», Закона РК «О земле», </w:t>
      </w:r>
      <w:hyperlink r:id="rId18" w:history="1">
        <w:r>
          <w:rPr>
            <w:rStyle w:val="a3"/>
          </w:rPr>
          <w:t>Закона</w:t>
        </w:r>
      </w:hyperlink>
      <w:r>
        <w:t xml:space="preserve"> «Об охране окружающей природной среды», </w:t>
      </w:r>
      <w:hyperlink r:id="rId19" w:history="1">
        <w:r>
          <w:rPr>
            <w:rStyle w:val="a3"/>
          </w:rPr>
          <w:t>Экологического кодекса</w:t>
        </w:r>
      </w:hyperlink>
      <w:r>
        <w:t xml:space="preserve"> Республики Казахстан, </w:t>
      </w:r>
      <w:hyperlink r:id="rId20" w:history="1">
        <w:r>
          <w:rPr>
            <w:rStyle w:val="a3"/>
          </w:rPr>
          <w:t>Земельного кодекса</w:t>
        </w:r>
      </w:hyperlink>
      <w:r>
        <w:t xml:space="preserve"> Республики Казахстан, </w:t>
      </w:r>
      <w:hyperlink r:id="rId21" w:anchor="sub_id=100" w:history="1">
        <w:r>
          <w:rPr>
            <w:rStyle w:val="a3"/>
          </w:rPr>
          <w:t>Технического регламента</w:t>
        </w:r>
      </w:hyperlink>
      <w:r>
        <w:t xml:space="preserve"> «Общие требования к пожарной безопасности», </w:t>
      </w:r>
      <w:hyperlink r:id="rId22" w:history="1">
        <w:r>
          <w:rPr>
            <w:rStyle w:val="a3"/>
          </w:rPr>
          <w:t>СН РК 3.01-01</w:t>
        </w:r>
      </w:hyperlink>
      <w:r>
        <w:t>, «</w:t>
      </w:r>
      <w:hyperlink r:id="rId23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электроустановок», а также другими нормативными документами, регулирующими земельные отношения и правила устройства электроустановок.</w:t>
      </w:r>
    </w:p>
    <w:p w:rsidR="00000000" w:rsidRDefault="006D6817">
      <w:pPr>
        <w:ind w:firstLine="426"/>
        <w:jc w:val="both"/>
      </w:pPr>
      <w:r>
        <w:t>1.3 Настоящий свод правил распространяется на пр</w:t>
      </w:r>
      <w:r>
        <w:t>оектируемые электрические сети напряжением 0,4-1150 кВ, используемые для подачи электроэнергии.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2. НОРМАТИВНЫЕ ССЫЛКИ</w:t>
      </w:r>
    </w:p>
    <w:p w:rsidR="00000000" w:rsidRDefault="006D6817">
      <w:pPr>
        <w:ind w:firstLine="426"/>
        <w:jc w:val="center"/>
      </w:pPr>
      <w:r>
        <w:t> </w:t>
      </w:r>
    </w:p>
    <w:p w:rsidR="00000000" w:rsidRDefault="006D6817">
      <w:pPr>
        <w:ind w:firstLine="426"/>
        <w:jc w:val="both"/>
      </w:pPr>
      <w:r>
        <w:t>Для применения настоящих правил необходимы следующие ссылочные нормативные документы:</w:t>
      </w:r>
    </w:p>
    <w:p w:rsidR="00000000" w:rsidRDefault="006D6817">
      <w:pPr>
        <w:ind w:firstLine="426"/>
        <w:jc w:val="both"/>
      </w:pPr>
      <w:hyperlink r:id="rId24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Республике» от 16 июля 2001 года № 242-II.</w:t>
      </w:r>
    </w:p>
    <w:p w:rsidR="00000000" w:rsidRDefault="006D6817">
      <w:pPr>
        <w:ind w:firstLine="426"/>
        <w:jc w:val="both"/>
      </w:pPr>
      <w:hyperlink r:id="rId25" w:history="1">
        <w:r>
          <w:rPr>
            <w:rStyle w:val="a3"/>
          </w:rPr>
          <w:t>Закон</w:t>
        </w:r>
      </w:hyperlink>
      <w:r>
        <w:t xml:space="preserve"> Республики Казахстан «О земле» </w:t>
      </w:r>
      <w:r>
        <w:t>от 2 июля 2014 года № 225-V.</w:t>
      </w:r>
    </w:p>
    <w:p w:rsidR="00000000" w:rsidRDefault="006D6817">
      <w:pPr>
        <w:ind w:firstLine="426"/>
        <w:jc w:val="both"/>
      </w:pPr>
      <w:hyperlink r:id="rId26" w:history="1">
        <w:r>
          <w:rPr>
            <w:rStyle w:val="a3"/>
          </w:rPr>
          <w:t>Закон</w:t>
        </w:r>
      </w:hyperlink>
      <w:r>
        <w:t xml:space="preserve"> Республики Казахстан «Об охране окружающей природной среды» от 15 июля 1997 года № 160.</w:t>
      </w:r>
    </w:p>
    <w:p w:rsidR="00000000" w:rsidRDefault="006D6817">
      <w:pPr>
        <w:ind w:firstLine="426"/>
        <w:jc w:val="both"/>
      </w:pPr>
      <w:hyperlink r:id="rId27" w:history="1">
        <w:r>
          <w:rPr>
            <w:rStyle w:val="a3"/>
          </w:rPr>
          <w:t>Экол</w:t>
        </w:r>
        <w:r>
          <w:rPr>
            <w:rStyle w:val="a3"/>
          </w:rPr>
          <w:t>огический кодекс</w:t>
        </w:r>
      </w:hyperlink>
      <w:r>
        <w:t xml:space="preserve"> Республики Казахстан» от 9 января 2007 года № 212-III.</w:t>
      </w:r>
    </w:p>
    <w:p w:rsidR="00000000" w:rsidRDefault="006D6817">
      <w:pPr>
        <w:ind w:firstLine="426"/>
        <w:jc w:val="both"/>
      </w:pPr>
      <w:hyperlink r:id="rId28" w:history="1">
        <w:r>
          <w:rPr>
            <w:rStyle w:val="a3"/>
          </w:rPr>
          <w:t>Земельный кодекс</w:t>
        </w:r>
      </w:hyperlink>
      <w:r>
        <w:t xml:space="preserve"> Республики Казахстан от 20 июня 2003 г. № 442-II.</w:t>
      </w:r>
    </w:p>
    <w:p w:rsidR="00000000" w:rsidRDefault="006D6817">
      <w:pPr>
        <w:ind w:firstLine="426"/>
        <w:jc w:val="both"/>
      </w:pPr>
      <w:hyperlink r:id="rId29" w:anchor="sub_id=100" w:history="1">
        <w:r>
          <w:rPr>
            <w:rStyle w:val="a3"/>
          </w:rPr>
          <w:t>Технический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6D6817">
      <w:pPr>
        <w:ind w:firstLine="426"/>
        <w:jc w:val="both"/>
      </w:pPr>
      <w:hyperlink r:id="rId30" w:history="1">
        <w:r>
          <w:rPr>
            <w:rStyle w:val="a3"/>
          </w:rPr>
          <w:t>СН РК</w:t>
        </w:r>
        <w:r>
          <w:rPr>
            <w:rStyle w:val="a3"/>
          </w:rPr>
          <w:t xml:space="preserve"> 3.01-01-2013</w:t>
        </w:r>
      </w:hyperlink>
      <w:r>
        <w:t xml:space="preserve"> Градостроительство. Планировка и застройка городских и сельских населенных пунктов.</w:t>
      </w:r>
    </w:p>
    <w:p w:rsidR="00000000" w:rsidRDefault="006D6817">
      <w:pPr>
        <w:ind w:firstLine="426"/>
        <w:jc w:val="both"/>
      </w:pPr>
      <w:hyperlink r:id="rId31" w:anchor="sub_id=100" w:history="1">
        <w:r>
          <w:rPr>
            <w:rStyle w:val="a3"/>
          </w:rPr>
          <w:t>Правила</w:t>
        </w:r>
      </w:hyperlink>
      <w:r>
        <w:t xml:space="preserve"> устройства электроустановок, утвержденные постановлением Правительств</w:t>
      </w:r>
      <w:r>
        <w:t>а Республики Казахстан от 24 октября 2012 года № 1355.</w:t>
      </w:r>
    </w:p>
    <w:p w:rsidR="00000000" w:rsidRDefault="006D6817">
      <w:pPr>
        <w:ind w:firstLine="426"/>
        <w:jc w:val="both"/>
      </w:pPr>
      <w:r>
        <w:t xml:space="preserve">ПРИМЕЧАНИЕ. При пользовании настоящими правилами рекомендуется использовать с проверкой действия ссылочных нормативных документов по ежегодно издаваемым информационным перечням и указателям на текущий </w:t>
      </w:r>
      <w:r>
        <w:t>год и опубликованным в текущем году для ежемесячно издаваемым информационным бюллетеням и указателям.</w:t>
      </w:r>
    </w:p>
    <w:p w:rsidR="00000000" w:rsidRDefault="006D6817">
      <w:pPr>
        <w:ind w:firstLine="426"/>
        <w:jc w:val="both"/>
      </w:pPr>
      <w:r>
        <w:t>В тех случаях, когда ссылочный документ отменен без замены, то положение, в котором дана ссылка на него, применяется в части, не касающейся данной ссылки.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3. ТЕРМИНЫ И ОПРЕДЕЛЕНИЯ</w:t>
      </w:r>
    </w:p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определениями:</w:t>
      </w:r>
    </w:p>
    <w:p w:rsidR="00000000" w:rsidRDefault="006D6817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Временные сооружения: </w:t>
      </w:r>
      <w:r>
        <w:t>Все временные стационарные, передвижные, переносные здания и сооружения любого типа, устанавливаемые на строи</w:t>
      </w:r>
      <w:r>
        <w:t>тельной площадке в целях организации строительно-монтажных работ.</w:t>
      </w:r>
    </w:p>
    <w:p w:rsidR="00000000" w:rsidRDefault="006D6817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Земельный участок: </w:t>
      </w:r>
      <w:r>
        <w:t>Земельная территория, закрепленная за жилым домом или организацией в порядке, установленном законодательством.</w:t>
      </w:r>
    </w:p>
    <w:p w:rsidR="00000000" w:rsidRDefault="006D6817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Кабельная ЛЭП: </w:t>
      </w:r>
      <w:r>
        <w:t>Линия электропередачи, состоящая из о</w:t>
      </w:r>
      <w:r>
        <w:t>дного или нескольких силовых кабелей, кабельных муфт и крепежных деталей.</w:t>
      </w:r>
    </w:p>
    <w:p w:rsidR="00000000" w:rsidRDefault="006D6817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Кабель электрический: </w:t>
      </w:r>
      <w:r>
        <w:t>Один или несколько изолированных проводников (токопроводящих жил), заключенных в защитную (обычно герметичную) оболочку.</w:t>
      </w:r>
    </w:p>
    <w:p w:rsidR="00000000" w:rsidRDefault="006D6817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Линия электропередачи (ЛЭП): </w:t>
      </w:r>
      <w:r>
        <w:t>Сооружение из проводов (кабелей) и вспомогательных устройств, предназначенных для передачи электрической энергии.</w:t>
      </w:r>
    </w:p>
    <w:p w:rsidR="00000000" w:rsidRDefault="006D6817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Магистраль: </w:t>
      </w:r>
      <w:r>
        <w:t>1) главное направление, основная линия путей сообщения; 2) широкая улица большого города с интенс</w:t>
      </w:r>
      <w:r>
        <w:t>ивным транспортным движением; 3) главный кабель в телеграфной и телефонной сети, линия электропередач; 4) главная труба в канализационной, водопроводной сети или сети теплоснабжения.</w:t>
      </w:r>
    </w:p>
    <w:p w:rsidR="00000000" w:rsidRDefault="006D6817">
      <w:pPr>
        <w:ind w:firstLine="426"/>
        <w:jc w:val="both"/>
      </w:pPr>
      <w:r>
        <w:lastRenderedPageBreak/>
        <w:t xml:space="preserve">3.7 </w:t>
      </w:r>
      <w:r>
        <w:rPr>
          <w:b/>
          <w:bCs/>
        </w:rPr>
        <w:t xml:space="preserve">Организация: </w:t>
      </w:r>
      <w:r>
        <w:t>Предприятие, учреждение либо другое юридическое лицо нез</w:t>
      </w:r>
      <w:r>
        <w:t>ависимо от форм собственности и подчиненности.</w:t>
      </w:r>
    </w:p>
    <w:p w:rsidR="00000000" w:rsidRDefault="006D6817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Отвод земель: </w:t>
      </w:r>
      <w:r>
        <w:t>Предоставление в установленном земельным законодательством порядке и в размерах, определяемых нормативными документами, земель (земельных участков), необходимых для строительства, эксплуатаци</w:t>
      </w:r>
      <w:r>
        <w:t>и и развития предприятий, зданий и сооружений.</w:t>
      </w:r>
    </w:p>
    <w:p w:rsidR="00000000" w:rsidRDefault="006D6817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Опоры линии электропередачи: </w:t>
      </w:r>
      <w:r>
        <w:t>Сооружения (конструкции) для подвески проводов и грозозащитных тросов, воздушных ЛЭП.</w:t>
      </w:r>
    </w:p>
    <w:p w:rsidR="00000000" w:rsidRDefault="006D6817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Опоры сооружений: </w:t>
      </w:r>
      <w:r>
        <w:t>Устройство для поддержания и прикрепления несущих конструкций соору</w:t>
      </w:r>
      <w:r>
        <w:t>жений (столбы, стойки, колонны и т.д.).</w:t>
      </w:r>
    </w:p>
    <w:p w:rsidR="00000000" w:rsidRDefault="006D6817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Приемник электрической энергии (электроприемник): </w:t>
      </w:r>
      <w:r>
        <w:t>Аппарат, агрегат, механизм, предназначенные для преобразования электрической энергии в другой вид энергии.</w:t>
      </w:r>
    </w:p>
    <w:p w:rsidR="00000000" w:rsidRDefault="006D6817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Пролет воздушной ЛЭП: </w:t>
      </w:r>
      <w:r>
        <w:t xml:space="preserve">Расстояние между соседними опорами линии электропередачи: 100-200 м (деревянные опоры), 250-400 м (железобетонные опоры), </w:t>
      </w:r>
      <w:r>
        <w:t>300-450 м (металлические опоры).</w:t>
      </w:r>
    </w:p>
    <w:p w:rsidR="00000000" w:rsidRDefault="006D6817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Сеть электрическая: </w:t>
      </w:r>
      <w:r>
        <w:t>Совокупность электрических линий, подстанций, распределительных и переключательных пунктов, связывающих электростанцию с потребителями электрической энергии.</w:t>
      </w:r>
    </w:p>
    <w:p w:rsidR="00000000" w:rsidRDefault="006D6817">
      <w:pPr>
        <w:ind w:firstLine="426"/>
        <w:jc w:val="both"/>
      </w:pPr>
      <w:r>
        <w:t xml:space="preserve">3.14 </w:t>
      </w:r>
      <w:r>
        <w:rPr>
          <w:b/>
          <w:bCs/>
        </w:rPr>
        <w:t>Системаэлектроснабжения:</w:t>
      </w:r>
      <w:r>
        <w:t xml:space="preserve"> Совокупнос</w:t>
      </w:r>
      <w:r>
        <w:t>ть электроустановок, предназначенных для обеспечения потребителей электрической энергией.</w:t>
      </w:r>
    </w:p>
    <w:p w:rsidR="00000000" w:rsidRDefault="006D6817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Токоведущая часть: </w:t>
      </w:r>
      <w:r>
        <w:t>Электропроводящая часть электроустановки, находящаяся в процессе работы под рабочим напряжением.</w:t>
      </w:r>
    </w:p>
    <w:p w:rsidR="00000000" w:rsidRDefault="006D6817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Удельная электрическая проводимость: </w:t>
      </w:r>
      <w:r>
        <w:t>Вел</w:t>
      </w:r>
      <w:r>
        <w:t>ичина д, равная отношению плотности тока проводимости в какой-либо точке изотропного проводника к напряженности электрического поля в этой же точке. Удельная электрическая проводимость равна электрической проводимости прямого цилиндрического однородного пр</w:t>
      </w:r>
      <w:r>
        <w:t>оводника длиной 1 м и площадью поперечного сечения 1 м.</w:t>
      </w:r>
    </w:p>
    <w:p w:rsidR="00000000" w:rsidRDefault="006D6817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Централизованное электроснабжение: </w:t>
      </w:r>
      <w:r>
        <w:t>Электроснабжение потребителей от энергосистемы.</w:t>
      </w:r>
    </w:p>
    <w:p w:rsidR="00000000" w:rsidRDefault="006D6817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Энергетическая система (энергосистема): </w:t>
      </w:r>
      <w:r>
        <w:t>Совокупность электростанций, электрических и тепловых сетей, соедин</w:t>
      </w:r>
      <w:r>
        <w:t>енных между собой и связанных общностью режима в непрерывном процессе производства, преобразования и распределения электрической энергии и теплоты при общем управлении этим режимом.</w:t>
      </w:r>
    </w:p>
    <w:p w:rsidR="00000000" w:rsidRDefault="006D6817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Электрическая часть энергосистемы: </w:t>
      </w:r>
      <w:r>
        <w:t>Совокупность электроустановок элек</w:t>
      </w:r>
      <w:r>
        <w:t>трических станций и электрических сетей энергосистемы.</w:t>
      </w:r>
    </w:p>
    <w:p w:rsidR="00000000" w:rsidRDefault="006D6817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Электроэнергетическая система: </w:t>
      </w:r>
      <w:r>
        <w:t>Электрическая часть энергосистемы и питающиеся от нее приемники электрической энергии, объединенные общностью процесса производства, передачи, распределения и потреб</w:t>
      </w:r>
      <w:r>
        <w:t>ления электрической энергии.</w:t>
      </w:r>
    </w:p>
    <w:p w:rsidR="00000000" w:rsidRDefault="006D6817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Электрическаястанция,электростанция: </w:t>
      </w:r>
      <w:r>
        <w:t>Предприятие (или электроустановка), вырабатывающее электрическую энергию, а в отдельных случаях и тепловую, путем преобразования других видов энергии.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4. ОБЩИЕ ПОЛОЖЕНИЯ</w:t>
      </w:r>
    </w:p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both"/>
      </w:pPr>
      <w:r>
        <w:t>4.1 Насто</w:t>
      </w:r>
      <w:r>
        <w:t>ящий свод правил рекомендует установленную ширину полос земель и площадей земельных участков (</w:t>
      </w:r>
      <w:hyperlink r:id="rId32" w:anchor="sub_id=1" w:history="1">
        <w:r>
          <w:rPr>
            <w:rStyle w:val="a3"/>
          </w:rPr>
          <w:t>приложение А</w:t>
        </w:r>
      </w:hyperlink>
      <w:r>
        <w:t>), предназначенных для электрических сетей напряжением 0,4-1150 кВ, кот</w:t>
      </w:r>
      <w:r>
        <w:t xml:space="preserve">орые включают воздушные и кабельные линии электропередачи, понижающие подстанции, а также распределительные и секционирующие пункты, в соответствии с </w:t>
      </w:r>
      <w:hyperlink r:id="rId33" w:anchor="sub_id=11" w:history="1">
        <w:r>
          <w:rPr>
            <w:rStyle w:val="a3"/>
          </w:rPr>
          <w:t>[2]</w:t>
        </w:r>
      </w:hyperlink>
      <w:r>
        <w:t>.</w:t>
      </w:r>
    </w:p>
    <w:p w:rsidR="00000000" w:rsidRDefault="006D6817">
      <w:pPr>
        <w:ind w:firstLine="426"/>
        <w:jc w:val="both"/>
      </w:pPr>
      <w:r>
        <w:t>ПРИМЕЧАНИЯ</w:t>
      </w:r>
    </w:p>
    <w:p w:rsidR="00000000" w:rsidRDefault="006D6817">
      <w:pPr>
        <w:ind w:firstLine="426"/>
        <w:jc w:val="both"/>
      </w:pPr>
      <w:r>
        <w:lastRenderedPageBreak/>
        <w:t>1. Определ</w:t>
      </w:r>
      <w:r>
        <w:t>ение площади земельных участков, предназначенных для опор больших переходов линий электропередачи всех напряжений, рекомендуется выполнять проектом организации строительства для конкретных объектов.</w:t>
      </w:r>
    </w:p>
    <w:p w:rsidR="00000000" w:rsidRDefault="006D6817">
      <w:pPr>
        <w:ind w:firstLine="426"/>
        <w:jc w:val="both"/>
      </w:pPr>
      <w:r>
        <w:t>2. Для временного пользования на период их застройки реко</w:t>
      </w:r>
      <w:r>
        <w:t>мендуются полосы земель, предназначенных для воздушных и кабельных линий электропередачи, а также площади отвода земельных участков для монтажа опор воздушных линий электропередачи. Для постоянного пользования необходимы земельные участки для размещения оп</w:t>
      </w:r>
      <w:r>
        <w:t>ор воздушных линий, понижающих подстанций, распределительных и секционирующих пунктов, наземных сооружений кабельных линий электропередачи.</w:t>
      </w:r>
    </w:p>
    <w:p w:rsidR="00000000" w:rsidRDefault="006D6817">
      <w:pPr>
        <w:ind w:firstLine="426"/>
        <w:jc w:val="both"/>
      </w:pPr>
      <w:r>
        <w:t>3. Отчужденные на момент строительства земли, после его окончания, рекомендуется возвращать землевладельцам восстано</w:t>
      </w:r>
      <w:r>
        <w:t>вленными, в соответствии с действующим законодательством.</w:t>
      </w:r>
    </w:p>
    <w:p w:rsidR="00000000" w:rsidRDefault="006D6817">
      <w:pPr>
        <w:ind w:firstLine="426"/>
        <w:jc w:val="both"/>
      </w:pPr>
      <w:r>
        <w:t>4.2 Определение площади земельных участков, предназначенных в постоянное пользование при расширении и реконструкции понижающих подстанций, а также ширина полос земель и площади земельных участков, о</w:t>
      </w:r>
      <w:r>
        <w:t>тводимых во временное пользование, для временных сооружений на период строительства объектов электрических сетей определяется проектом организации строительства.</w:t>
      </w:r>
    </w:p>
    <w:p w:rsidR="00000000" w:rsidRDefault="006D6817">
      <w:pPr>
        <w:ind w:firstLine="426"/>
        <w:jc w:val="both"/>
      </w:pPr>
      <w:r>
        <w:t>4.3 Требования по отводу земель при пересечении трассами трубопроводного, автомобильного и железнодорожного транспорта, водных преград, заболоченных и горных участков трассы рекомендуется выполнять в соответствии с требованиями, указанными в п. 1.2, а такж</w:t>
      </w:r>
      <w:r>
        <w:t>е с [1].</w:t>
      </w:r>
    </w:p>
    <w:p w:rsidR="00000000" w:rsidRDefault="006D6817">
      <w:pPr>
        <w:ind w:firstLine="426"/>
        <w:jc w:val="both"/>
      </w:pPr>
      <w:r>
        <w:t>4.4.Требования для землеотвода для объектов инфраструктуры, линий электропередачи (узлы распределения электроэнергии, различных вспомогательных узлов и объектов, а также притрассовых дорог, используемых при строительстве и обслуживании), рекоменду</w:t>
      </w:r>
      <w:r>
        <w:t xml:space="preserve">ется выполнять в соответствии с требованиями, указанными в </w:t>
      </w:r>
      <w:hyperlink r:id="rId34" w:anchor="sub_id=102" w:history="1">
        <w:r>
          <w:rPr>
            <w:rStyle w:val="a3"/>
          </w:rPr>
          <w:t>п. 1.2</w:t>
        </w:r>
      </w:hyperlink>
      <w:r>
        <w:t xml:space="preserve">, а также с </w:t>
      </w:r>
      <w:hyperlink r:id="rId35" w:anchor="sub_id=11" w:history="1">
        <w:r>
          <w:rPr>
            <w:rStyle w:val="a3"/>
          </w:rPr>
          <w:t>[1]</w:t>
        </w:r>
      </w:hyperlink>
      <w:r>
        <w:t>.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 xml:space="preserve">5. ОТВОД </w:t>
      </w:r>
      <w:r>
        <w:rPr>
          <w:rStyle w:val="s1"/>
        </w:rPr>
        <w:t>ЗЕМЕЛЬ ДЛЯ ЛИНИЙ ЭЛЕКТРОПЕРЕДАЧИ</w:t>
      </w:r>
    </w:p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both"/>
      </w:pPr>
      <w:r>
        <w:t>5.1 Выделяемая под опоры площадь земли F, (включая оттяжки) воздушных линий электропередачи для постоянного использования, рекомендуется определять по формуле:</w:t>
      </w:r>
    </w:p>
    <w:p w:rsidR="00000000" w:rsidRDefault="006D6817">
      <w:pPr>
        <w:ind w:firstLine="426"/>
      </w:pPr>
      <w:r>
        <w:rPr>
          <w:i/>
          <w:iCs/>
        </w:rPr>
        <w:t> </w:t>
      </w:r>
    </w:p>
    <w:p w:rsidR="00000000" w:rsidRDefault="006D6817">
      <w:pPr>
        <w:ind w:firstLine="426"/>
        <w:jc w:val="center"/>
      </w:pPr>
      <w:r>
        <w:rPr>
          <w:i/>
          <w:iCs/>
        </w:rPr>
        <w:t>F = n(F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+ f)</w:t>
      </w:r>
      <w:r>
        <w:t>,      (1)</w:t>
      </w:r>
    </w:p>
    <w:p w:rsidR="00000000" w:rsidRDefault="006D6817">
      <w:pPr>
        <w:ind w:firstLine="426"/>
        <w:jc w:val="center"/>
      </w:pPr>
      <w:r>
        <w:t> </w:t>
      </w:r>
    </w:p>
    <w:p w:rsidR="00000000" w:rsidRDefault="006D6817">
      <w:pPr>
        <w:ind w:firstLine="426"/>
      </w:pPr>
      <w:r>
        <w:t xml:space="preserve">где: </w:t>
      </w:r>
      <w:r>
        <w:rPr>
          <w:i/>
          <w:iCs/>
        </w:rPr>
        <w:t>F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>площадь земли, занимаем</w:t>
      </w:r>
      <w:r>
        <w:t xml:space="preserve">ая одной опорой в границах ее внешнего контура (включая оттяжки); </w:t>
      </w:r>
    </w:p>
    <w:p w:rsidR="00000000" w:rsidRDefault="006D6817">
      <w:pPr>
        <w:ind w:firstLine="426"/>
        <w:jc w:val="both"/>
      </w:pPr>
      <w:r>
        <w:rPr>
          <w:i/>
          <w:iCs/>
        </w:rPr>
        <w:t xml:space="preserve">n - </w:t>
      </w:r>
      <w:r>
        <w:t xml:space="preserve">количество опор; </w:t>
      </w:r>
    </w:p>
    <w:p w:rsidR="00000000" w:rsidRDefault="006D6817">
      <w:pPr>
        <w:ind w:firstLine="426"/>
        <w:jc w:val="both"/>
      </w:pPr>
      <w:r>
        <w:rPr>
          <w:i/>
          <w:iCs/>
        </w:rPr>
        <w:t xml:space="preserve">f </w:t>
      </w:r>
      <w:r>
        <w:t>- площадь полосы земель вокруг внешнего контура опоры (включая оттяжки) рекомендуется принимать для линий электропередачи напряжением до 10 кВ включительно и линий с</w:t>
      </w:r>
      <w:r>
        <w:t>вязи, обслуживающих электрические сети, шириной 1 м и для линий электропередачи напряжением 35-1150 кВ, шириной 2 м.</w:t>
      </w:r>
    </w:p>
    <w:p w:rsidR="00000000" w:rsidRDefault="006D6817">
      <w:pPr>
        <w:ind w:firstLine="426"/>
        <w:jc w:val="both"/>
      </w:pPr>
      <w:r>
        <w:t> </w:t>
      </w:r>
    </w:p>
    <w:p w:rsidR="00000000" w:rsidRDefault="006D6817">
      <w:pPr>
        <w:ind w:firstLine="426"/>
        <w:jc w:val="both"/>
      </w:pPr>
      <w:r>
        <w:t xml:space="preserve">5.2 Отводимую на период строительства воздушных линий электропередачи ширину полос земель, рекомендуется определять проектом организации </w:t>
      </w:r>
      <w:r>
        <w:t>строительства конкретного объекта и в обычных условиях рекомендуется не более величин, приведенных в таблице 1.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Таблица 1 - Ширина полос земель, отводимых на период строительства воздушных линий электропередачи</w:t>
      </w:r>
    </w:p>
    <w:p w:rsidR="00000000" w:rsidRDefault="006D681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7"/>
        <w:gridCol w:w="885"/>
        <w:gridCol w:w="1075"/>
        <w:gridCol w:w="894"/>
        <w:gridCol w:w="885"/>
        <w:gridCol w:w="894"/>
        <w:gridCol w:w="695"/>
      </w:tblGrid>
      <w:tr w:rsidR="00000000">
        <w:trPr>
          <w:trHeight w:val="20"/>
        </w:trPr>
        <w:tc>
          <w:tcPr>
            <w:tcW w:w="214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Опоры воздушных линий электропередачи</w:t>
            </w:r>
          </w:p>
        </w:tc>
        <w:tc>
          <w:tcPr>
            <w:tcW w:w="285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Шир</w:t>
            </w:r>
            <w:r>
              <w:t>ина полос отводимых земель, м</w:t>
            </w:r>
            <w:r>
              <w:rPr>
                <w:vertAlign w:val="superscript"/>
              </w:rPr>
              <w:t>2</w:t>
            </w:r>
            <w:r>
              <w:t xml:space="preserve"> при напряжении линий, кВ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 0,4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220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1150</w:t>
            </w:r>
          </w:p>
        </w:tc>
      </w:tr>
      <w:tr w:rsidR="00000000">
        <w:trPr>
          <w:trHeight w:val="20"/>
        </w:trPr>
        <w:tc>
          <w:tcPr>
            <w:tcW w:w="2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Железобетонные - одностоечные, свободно стоящие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10 (12)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Стальные - одностоечные, свободно стоящие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10 (12)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14 (16)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2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Портальные - железобетонные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Стальные на оттяжках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both"/>
            </w:pPr>
            <w:r>
              <w:t xml:space="preserve">Примечания </w:t>
            </w:r>
          </w:p>
          <w:p w:rsidR="00000000" w:rsidRDefault="006D6817">
            <w:pPr>
              <w:jc w:val="both"/>
            </w:pPr>
            <w:r>
              <w:t xml:space="preserve">1. Ширина полос земель, приведенная в таблице, предназначена для линий электропередачи, сооружаемых на унифицированных и типовых опорах. </w:t>
            </w:r>
          </w:p>
          <w:p w:rsidR="00000000" w:rsidRDefault="006D6817">
            <w:pPr>
              <w:jc w:val="both"/>
            </w:pPr>
            <w:r>
              <w:t>2. Ширину полос земель для линий электропередачи с опорами индивидуальной разработки рекомендуется определять, исходя из расстояния между крайними фазами плюс полоса для проезда механизмов равная 4 м; для опор с оттяжками - расстояния между точками креплен</w:t>
            </w:r>
            <w:r>
              <w:t xml:space="preserve">ия оттяжек в грунте плюс также 4 м. </w:t>
            </w:r>
          </w:p>
          <w:p w:rsidR="00000000" w:rsidRDefault="006D6817">
            <w:pPr>
              <w:jc w:val="both"/>
            </w:pPr>
            <w:r>
              <w:t xml:space="preserve">3. В скобках указана ширина полос земель для воздушных линий электропередачи с двухцепными опорами. </w:t>
            </w:r>
          </w:p>
          <w:p w:rsidR="00000000" w:rsidRDefault="006D6817">
            <w:pPr>
              <w:jc w:val="both"/>
            </w:pPr>
            <w:r>
              <w:t>4. Ширину полос земель для линий электропередачи, сооружаемых на землях государственного лесного фонда, на особо охран</w:t>
            </w:r>
            <w:r>
              <w:t>яемых землях, водоохранных полосах, лесопарковых зонах, покрытых лесом, рекомендуется принимать по согласованию с соответствующими органами, в ведении которых находятся эти земли.</w:t>
            </w:r>
          </w:p>
        </w:tc>
      </w:tr>
    </w:tbl>
    <w:p w:rsidR="00000000" w:rsidRDefault="006D6817">
      <w:pPr>
        <w:ind w:firstLine="426"/>
        <w:jc w:val="both"/>
      </w:pPr>
      <w:r>
        <w:t> </w:t>
      </w:r>
    </w:p>
    <w:p w:rsidR="00000000" w:rsidRDefault="006D6817">
      <w:pPr>
        <w:ind w:firstLine="426"/>
        <w:jc w:val="both"/>
      </w:pPr>
      <w:r>
        <w:t xml:space="preserve">5.3 Отводимые площади земельных участков, для монтажа опор воздушных линий электропередачи в местах их размещения (дополнительно к полосе отводимых земель, указанных в </w:t>
      </w:r>
      <w:hyperlink r:id="rId36" w:anchor="sub_id=502" w:history="1">
        <w:r>
          <w:rPr>
            <w:rStyle w:val="a3"/>
          </w:rPr>
          <w:t>п. 5.2</w:t>
        </w:r>
      </w:hyperlink>
      <w:r>
        <w:t>)</w:t>
      </w:r>
      <w:r>
        <w:t>, рекомендуется не более величин, приведенных в таблице 2.</w:t>
      </w:r>
    </w:p>
    <w:p w:rsidR="00000000" w:rsidRDefault="006D6817">
      <w:pPr>
        <w:ind w:firstLine="426"/>
        <w:jc w:val="both"/>
      </w:pPr>
      <w:r>
        <w:t xml:space="preserve">5.4 Характеристики и технические показатели отдельных воздушных линий 110-1150 кВ, приведены в </w:t>
      </w:r>
      <w:hyperlink r:id="rId37" w:anchor="sub_id=2" w:history="1">
        <w:r>
          <w:rPr>
            <w:rStyle w:val="a3"/>
          </w:rPr>
          <w:t>приложении Б</w:t>
        </w:r>
      </w:hyperlink>
      <w:r>
        <w:t>, в таблица</w:t>
      </w:r>
      <w:r>
        <w:t xml:space="preserve">х Б.1-А.6 </w:t>
      </w:r>
      <w:hyperlink r:id="rId38" w:anchor="sub_id=11" w:history="1">
        <w:r>
          <w:rPr>
            <w:rStyle w:val="a3"/>
          </w:rPr>
          <w:t>[2]</w:t>
        </w:r>
      </w:hyperlink>
      <w:r>
        <w:t>.</w:t>
      </w:r>
    </w:p>
    <w:p w:rsidR="00000000" w:rsidRDefault="006D6817">
      <w:pPr>
        <w:ind w:firstLine="426"/>
        <w:jc w:val="both"/>
      </w:pPr>
      <w:r>
        <w:t xml:space="preserve">5.5 На землях сельскохозяйственного назначения не рекомендуется размещать, наземные кабельные сооружения (вентиляционные шахты, кабельные колодцы, подпитывающие </w:t>
      </w:r>
      <w:r>
        <w:t>устройства, переходные пункты).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 xml:space="preserve">Таблица 2 - Площади земельных участков, отводимых для монтажа опор </w:t>
      </w:r>
      <w:r>
        <w:rPr>
          <w:b/>
          <w:bCs/>
        </w:rPr>
        <w:br/>
      </w:r>
      <w:r>
        <w:rPr>
          <w:rStyle w:val="s1"/>
        </w:rPr>
        <w:t>воздушных линий электропередачи в местах их размещения</w:t>
      </w:r>
    </w:p>
    <w:p w:rsidR="00000000" w:rsidRDefault="006D681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9"/>
        <w:gridCol w:w="1072"/>
        <w:gridCol w:w="1062"/>
        <w:gridCol w:w="1195"/>
        <w:gridCol w:w="1109"/>
        <w:gridCol w:w="758"/>
      </w:tblGrid>
      <w:tr w:rsidR="00000000">
        <w:trPr>
          <w:trHeight w:val="20"/>
        </w:trPr>
        <w:tc>
          <w:tcPr>
            <w:tcW w:w="221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Опоры воздушных линий электропередачи</w:t>
            </w:r>
          </w:p>
        </w:tc>
        <w:tc>
          <w:tcPr>
            <w:tcW w:w="278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Площади земельных участков в м</w:t>
            </w:r>
            <w:r>
              <w:rPr>
                <w:vertAlign w:val="superscript"/>
              </w:rPr>
              <w:t>2</w:t>
            </w:r>
            <w:r>
              <w:t>, отводимые для монтажа опор</w:t>
            </w:r>
            <w:r>
              <w:t xml:space="preserve"> при напряжении линий, кВ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 35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220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1150</w:t>
            </w:r>
          </w:p>
        </w:tc>
      </w:tr>
      <w:tr w:rsidR="00000000">
        <w:trPr>
          <w:trHeight w:val="20"/>
        </w:trPr>
        <w:tc>
          <w:tcPr>
            <w:tcW w:w="2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6D6817">
            <w:r>
              <w:t>Железобетонные - одностоечные, свободно стоящие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 (300)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 (300)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 (300)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 (1300)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Стальные - одностоечные, свободно стоящие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400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550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1200</w:t>
            </w:r>
          </w:p>
        </w:tc>
      </w:tr>
      <w:tr w:rsidR="00000000">
        <w:trPr>
          <w:trHeight w:val="20"/>
        </w:trPr>
        <w:tc>
          <w:tcPr>
            <w:tcW w:w="2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Портальные железобетонные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 (300)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600 (2500)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Стальные на оттяжках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1300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4600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both"/>
            </w:pPr>
            <w:r>
              <w:t xml:space="preserve">Примечания </w:t>
            </w:r>
          </w:p>
          <w:p w:rsidR="00000000" w:rsidRDefault="006D6817">
            <w:pPr>
              <w:jc w:val="both"/>
            </w:pPr>
            <w:r>
              <w:t>1. Площади земельных участков, приведенные в таблице, относятся к линиям электропередачи, сооружаемым на унифицированных (нормальных) и типовых опорах. При применении опор габарита напряжения 150 кВ на линиях 110 кВ и 330 кВ на линиях 220 кВ показатели таб</w:t>
            </w:r>
            <w:r>
              <w:t xml:space="preserve">лицы следует умножить на коэффициент 1,2. </w:t>
            </w:r>
          </w:p>
          <w:p w:rsidR="00000000" w:rsidRDefault="006D6817">
            <w:pPr>
              <w:jc w:val="both"/>
            </w:pPr>
            <w:r>
              <w:lastRenderedPageBreak/>
              <w:t xml:space="preserve">2. Для железобетонных опор линий 35-500 кВ площади земельных участков даны для установки опоры в пробуриваемые котлованы цилиндрической формы, в скобках - для установки опор в отрываемые котлованы. </w:t>
            </w:r>
          </w:p>
          <w:p w:rsidR="00000000" w:rsidRDefault="006D6817">
            <w:pPr>
              <w:jc w:val="both"/>
            </w:pPr>
            <w:r>
              <w:t>3. Площади зем</w:t>
            </w:r>
            <w:r>
              <w:t>ельных участков для монтажа стальных свободно стоящих анкерно-угловых опор линий электропередачи напряжением 500 кВ рекомендуются не более 1500 м</w:t>
            </w:r>
            <w:r>
              <w:rPr>
                <w:vertAlign w:val="superscript"/>
              </w:rPr>
              <w:t>2</w:t>
            </w:r>
            <w:r>
              <w:t>, а для 1150 кВ - 5600 м</w:t>
            </w:r>
            <w:r>
              <w:rPr>
                <w:vertAlign w:val="superscript"/>
              </w:rPr>
              <w:t>2</w:t>
            </w:r>
            <w:r>
              <w:t xml:space="preserve">. </w:t>
            </w:r>
          </w:p>
          <w:p w:rsidR="00000000" w:rsidRDefault="006D6817">
            <w:pPr>
              <w:jc w:val="both"/>
            </w:pPr>
            <w:r>
              <w:t>4. Отвод земельных участков для монтажа опор 0,4-10 кВ не требуется.</w:t>
            </w:r>
          </w:p>
        </w:tc>
      </w:tr>
    </w:tbl>
    <w:p w:rsidR="00000000" w:rsidRDefault="006D6817">
      <w:pPr>
        <w:ind w:firstLine="426"/>
        <w:jc w:val="both"/>
      </w:pPr>
      <w:r>
        <w:lastRenderedPageBreak/>
        <w:t> </w:t>
      </w:r>
    </w:p>
    <w:p w:rsidR="00000000" w:rsidRDefault="006D6817">
      <w:pPr>
        <w:ind w:firstLine="426"/>
        <w:jc w:val="both"/>
      </w:pPr>
      <w:r>
        <w:t>Отводимые площади земельных участков для размещения наземных кабельных сооружений, строящихся на землях населенных пунктов и территорий предприятий, рекомендуется определять проектом организации строительства.</w:t>
      </w:r>
    </w:p>
    <w:p w:rsidR="00000000" w:rsidRDefault="006D6817">
      <w:pPr>
        <w:ind w:firstLine="426"/>
        <w:jc w:val="both"/>
      </w:pPr>
      <w:r>
        <w:t>5.6 Отводимую во временное пользование для каб</w:t>
      </w:r>
      <w:r>
        <w:t>ельных линий подземной электропередачи на период строительства ширину полос земель, рекомендуется определять проектом организации строительства и принимать для линий напряжением до 35 кВ не более 6 м, а для линий напряжением 110 кВ и выше - не более 10 м.</w:t>
      </w:r>
    </w:p>
    <w:p w:rsidR="00000000" w:rsidRDefault="006D6817">
      <w:pPr>
        <w:ind w:firstLine="426"/>
        <w:jc w:val="both"/>
      </w:pPr>
      <w:r>
        <w:t>5.7 Площади земельных участков и ширину полос земель, отводимых во временное пользование для капитального ремонта линий электропередачи, рекомендуется определять проектом, утвержденным в установленном порядке. При этом площади земельных участков и ширина п</w:t>
      </w:r>
      <w:r>
        <w:t xml:space="preserve">олос не рекомендуются к превышению значений, предусмотренных в </w:t>
      </w:r>
      <w:hyperlink r:id="rId39" w:anchor="sub_id=502" w:history="1">
        <w:r>
          <w:rPr>
            <w:rStyle w:val="a3"/>
          </w:rPr>
          <w:t>пп. 5.2 и 5.3</w:t>
        </w:r>
      </w:hyperlink>
      <w:r>
        <w:t xml:space="preserve"> для соответствующих линий электропередачи.</w:t>
      </w:r>
    </w:p>
    <w:p w:rsidR="00000000" w:rsidRDefault="006D6817">
      <w:pPr>
        <w:ind w:firstLine="426"/>
        <w:jc w:val="both"/>
      </w:pPr>
      <w:r>
        <w:t>5.8 Применение земель под проводами воздушных линий и н</w:t>
      </w:r>
      <w:r>
        <w:t>ад кабельными линиями по назначению рекомендуется осуществлять землевладельцами с соблюдением мер по обеспечению сохранности линий электропередачи в соответствии с [</w:t>
      </w:r>
      <w:hyperlink r:id="rId40" w:anchor="sub_id=11" w:history="1">
        <w:r>
          <w:rPr>
            <w:rStyle w:val="a3"/>
          </w:rPr>
          <w:t>1</w:t>
        </w:r>
      </w:hyperlink>
      <w:r>
        <w:t>].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 xml:space="preserve">6. </w:t>
      </w:r>
      <w:r>
        <w:rPr>
          <w:rStyle w:val="s1"/>
        </w:rPr>
        <w:t>ОТВОД ЗЕМЕЛЬ ДЛЯ ПОНИЖАЮЩИХ ПОДСТАНЦИЙ</w:t>
      </w:r>
    </w:p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both"/>
      </w:pPr>
      <w:r>
        <w:t>6.1 Предназначенные для подстанций, секционирующих и распределительных пунктов с высшим напряжением от 6 до 10 кВ площади земельных участков, рекомендуются не выше значений, представленных в таблице 3.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Таблица 3 -</w:t>
      </w:r>
      <w:r>
        <w:rPr>
          <w:rStyle w:val="s1"/>
        </w:rPr>
        <w:t xml:space="preserve"> Площади земельных участков, отводимые для подстанций, секционирующих </w:t>
      </w:r>
      <w:r>
        <w:rPr>
          <w:b/>
          <w:bCs/>
        </w:rPr>
        <w:br/>
      </w:r>
      <w:r>
        <w:rPr>
          <w:rStyle w:val="s1"/>
        </w:rPr>
        <w:t>и распределительных пунктов с высшим напряжением от 6 до 10 кВ</w:t>
      </w:r>
    </w:p>
    <w:p w:rsidR="00000000" w:rsidRDefault="006D681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4"/>
        <w:gridCol w:w="2961"/>
      </w:tblGrid>
      <w:tr w:rsidR="00000000">
        <w:trPr>
          <w:trHeight w:val="20"/>
        </w:trPr>
        <w:tc>
          <w:tcPr>
            <w:tcW w:w="34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Подстанции, распределительные и секционирующие пункты</w:t>
            </w:r>
          </w:p>
        </w:tc>
        <w:tc>
          <w:tcPr>
            <w:tcW w:w="1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Площади отводимых земельных участков,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Комплектные подстанции 10/4 кВ с одним трансформатором мощностью до 630 кВ·А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30,0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 с двумя трансформаторами мощностью 630 кВ·А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80,0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Мачтовые подстанции с одним трансформатором мощностью 250 кВ·А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40,0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 с двумя трансформаторами мощностью 250 кВ·</w:t>
            </w:r>
            <w:r>
              <w:t>А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60,0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Секционирующие пункты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60,0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Распределительные пункты закрытого типа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80,0</w:t>
            </w:r>
          </w:p>
        </w:tc>
      </w:tr>
      <w:tr w:rsidR="00000000">
        <w:trPr>
          <w:trHeight w:val="20"/>
        </w:trPr>
        <w:tc>
          <w:tcPr>
            <w:tcW w:w="34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Подстанции закрытого типа с одним или двумя трансформаторами мощностью до 830 кВ·А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Примечание. Площади отвода земель для подстанции закрытого типа с трансформаторами мощностью более 630 кВ·А рекомендуется определять проектом.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both"/>
      </w:pPr>
      <w:r>
        <w:lastRenderedPageBreak/>
        <w:t>6.2 Отводимые для подстанций с различными схемами электрических соединений (включая комплектные) с высшим на</w:t>
      </w:r>
      <w:r>
        <w:t>пряжением от 35 до 1150 кВ площади земельных участков, рекомендуется устанавливать в соответствии с таблицей 4.</w:t>
      </w:r>
    </w:p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 xml:space="preserve">Таблица 4 - Площади земельных участков, отводимые для подстанций с различными схемами </w:t>
      </w:r>
      <w:r>
        <w:rPr>
          <w:b/>
          <w:bCs/>
        </w:rPr>
        <w:br/>
      </w:r>
      <w:r>
        <w:rPr>
          <w:rStyle w:val="s1"/>
        </w:rPr>
        <w:t>электрических соединений (включая комплектные) с высшим напряжением от 35 до 1150 кВ</w:t>
      </w:r>
    </w:p>
    <w:p w:rsidR="00000000" w:rsidRDefault="006D6817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0"/>
        <w:gridCol w:w="756"/>
        <w:gridCol w:w="691"/>
        <w:gridCol w:w="693"/>
        <w:gridCol w:w="693"/>
        <w:gridCol w:w="695"/>
        <w:gridCol w:w="780"/>
        <w:gridCol w:w="627"/>
      </w:tblGrid>
      <w:tr w:rsidR="00000000">
        <w:trPr>
          <w:trHeight w:val="20"/>
        </w:trPr>
        <w:tc>
          <w:tcPr>
            <w:tcW w:w="23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Схемы электрических соединений подстанций</w:t>
            </w:r>
          </w:p>
          <w:p w:rsidR="00000000" w:rsidRDefault="006D6817">
            <w:pPr>
              <w:jc w:val="center"/>
            </w:pPr>
            <w:r>
              <w:t> </w:t>
            </w:r>
          </w:p>
        </w:tc>
        <w:tc>
          <w:tcPr>
            <w:tcW w:w="264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Площади отводимых земель, тыс. м</w:t>
            </w:r>
            <w:r>
              <w:rPr>
                <w:vertAlign w:val="superscript"/>
              </w:rPr>
              <w:t>2</w:t>
            </w:r>
            <w:r>
              <w:t>, при установке на подстанции трансформаторов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114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Двухобмоточных, напряжением кВ</w:t>
            </w:r>
          </w:p>
        </w:tc>
        <w:tc>
          <w:tcPr>
            <w:tcW w:w="14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Трехобмоточных, напряжением кВ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220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500/ 220/ 6-10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1150 /500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1. Блок линия - трансформатор шины с низшим напряжением 6-10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1,4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же, с 5 ячейками среднего напряжения 35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3,5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же, с 10 ячейками среднего напряжения 35 кВ или с 6 ячейками 110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3,0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2. Укрупненный блок (линия - 2 трансформатора) или сдвоенный блок (2 линии - 2 трансформатора) с низшим напряжением 6-10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4,0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же, с 10 ячейками сре</w:t>
            </w:r>
            <w:r>
              <w:t>днего напряжения 35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9,3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Укрупненный блок (линия - 2 трансформатора) или сдвоенный блок (2 линии - 2 трансформатора) с 12 ячейками среднего напряжения 110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3,4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3. Мостики или 2 блока с дополнительной линией с низшим напряжением 6-10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же, с 10 ячейками среднего напряжения 35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4. Четырехугольник (включая расширенный) с низшим напряжением 6-10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же, с 7 ячейками среднего напряжения 110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50,0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5. Со сборными шинами с 7 ячейками высшего напряжения, с низшим напряжением 6-10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То же, с 7 ячейками высшего напряжения и 8 ячейками среднего напряжения 35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lastRenderedPageBreak/>
              <w:t>То же, с 13 ячейками высшего напряжения и 17 ячейками среднег</w:t>
            </w:r>
            <w:r>
              <w:t>о напряжения 110 кВ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6. Блок линия - трансформатор с 6 ячейками на среднем напряжении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7. Четырехугольник с 12 ячейками на среднем напряжении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8. С полуторным присоединением на высшем напряжении с 14 ячейками с двумя средними напряжениями: с 16 ячейками 220 и 20 ячейками 110 кВ, двумя группами однофазных автотрансформаторов и двумя синхронными компенсаторами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9. Трансформатор - шины с 10 ячейками на высшем и 15 на среднем напряжении, двумя группами однофазных автотрансформаторов и двумя синхронными компенсаторами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both"/>
            </w:pPr>
            <w:r>
              <w:t xml:space="preserve">Примечания </w:t>
            </w:r>
          </w:p>
          <w:p w:rsidR="00000000" w:rsidRDefault="006D6817">
            <w:pPr>
              <w:jc w:val="both"/>
            </w:pPr>
            <w:r>
              <w:t>1. Площади земель, приведенные в таблице, учитывают размещение на по</w:t>
            </w:r>
            <w:r>
              <w:t xml:space="preserve">дстанции одного или двух трансформаторов общеподстанционного пункта управления, открытых распределительных устройств высшего (и среднего) напряжения, закрытого или комплектного распределительного устройства низшего напряжения. </w:t>
            </w:r>
          </w:p>
          <w:p w:rsidR="00000000" w:rsidRDefault="006D6817">
            <w:pPr>
              <w:jc w:val="both"/>
            </w:pPr>
            <w:r>
              <w:t>2. Площади земель, отводимые</w:t>
            </w:r>
            <w:r>
              <w:t xml:space="preserve"> для подстанции, предусмотренные пунктами 1, 2 и 3 в графах 2, 3, 4, не учитывают площади помещений для постоянного обслуживающего персонала. </w:t>
            </w:r>
          </w:p>
          <w:p w:rsidR="00000000" w:rsidRDefault="006D6817">
            <w:pPr>
              <w:jc w:val="both"/>
            </w:pPr>
            <w:r>
              <w:t xml:space="preserve">3. Данные в таблице 4 площади подстанций предусматривают: вывод линий электропередачи в противоположные стороны, </w:t>
            </w:r>
            <w:r>
              <w:t xml:space="preserve">открытые распределительные устройства, открытые установки трансформаторов. В случаях, оговоренных ниже, значения, данные в таблице, умножаются на следующие коэффициенты: при выводе линий высшего и среднего напряжений в одну сторону - 1,15 то же, под углом </w:t>
            </w:r>
            <w:r>
              <w:t xml:space="preserve">90° - 1,10 при закрытых распределительных устройствах высшего и среднего напряжений - 0,6 при закрытой установке трансформаторов - 0,9. </w:t>
            </w:r>
          </w:p>
          <w:p w:rsidR="00000000" w:rsidRDefault="006D6817">
            <w:pPr>
              <w:jc w:val="both"/>
            </w:pPr>
            <w:r>
              <w:t>4. В случае установки в подстанциях более двух трансформаторов или устройства выносного контура заземления площадь отво</w:t>
            </w:r>
            <w:r>
              <w:t>да земель определяется проектом.</w:t>
            </w:r>
          </w:p>
        </w:tc>
      </w:tr>
    </w:tbl>
    <w:p w:rsidR="00000000" w:rsidRDefault="006D6817">
      <w:pPr>
        <w:jc w:val="both"/>
      </w:pPr>
      <w:r>
        <w:t> </w:t>
      </w:r>
    </w:p>
    <w:p w:rsidR="00000000" w:rsidRDefault="006D6817">
      <w:pPr>
        <w:ind w:firstLine="426"/>
        <w:jc w:val="both"/>
      </w:pPr>
      <w:r>
        <w:t>6.3 Отводимые для подстанций площади земельных участков, с составом зданий и сооружений (в том числе с количеством ячеек распределительных устройств), не соответствующим составу зданий и сооружений подстанций, приведенных в табл. 4, рекомендуется увеличива</w:t>
      </w:r>
      <w:r>
        <w:t>ть или уменьшать на величины, приведенные в таблице 5.</w:t>
      </w:r>
    </w:p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 xml:space="preserve">Таблица 5 - Площади земельных участков, отводимые для подстанций с составом зданий и сооружений </w:t>
      </w:r>
      <w:r>
        <w:rPr>
          <w:b/>
          <w:bCs/>
        </w:rPr>
        <w:br/>
      </w:r>
      <w:r>
        <w:rPr>
          <w:rStyle w:val="s1"/>
        </w:rPr>
        <w:t xml:space="preserve">(в том числе с количеством ячеек распределительных устройств), не соответствующим составу зданий </w:t>
      </w:r>
      <w:r>
        <w:rPr>
          <w:b/>
          <w:bCs/>
        </w:rPr>
        <w:br/>
      </w:r>
      <w:r>
        <w:rPr>
          <w:rStyle w:val="s1"/>
        </w:rPr>
        <w:t>и со</w:t>
      </w:r>
      <w:r>
        <w:rPr>
          <w:rStyle w:val="s1"/>
        </w:rPr>
        <w:t>оружений подстанций</w:t>
      </w:r>
    </w:p>
    <w:p w:rsidR="00000000" w:rsidRDefault="006D6817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0"/>
        <w:gridCol w:w="2515"/>
      </w:tblGrid>
      <w:tr w:rsidR="00000000">
        <w:trPr>
          <w:trHeight w:val="20"/>
        </w:trPr>
        <w:tc>
          <w:tcPr>
            <w:tcW w:w="36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Здания и сооружения подстанций</w:t>
            </w:r>
          </w:p>
        </w:tc>
        <w:tc>
          <w:tcPr>
            <w:tcW w:w="1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Площади отводимых земельных участков,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Вспомогательное помещение для обслуживающего персонала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lastRenderedPageBreak/>
              <w:t>Портал для ревизии трансформаторов 35 и 110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Ячейка открытого распределительного устройства 35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Аппаратная маслохозяйства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Насосная станция высокого давления с резервуарами и трубопроводами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Закрытое распределительное устройство 6-10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Комплектное распределительное устройство 6-10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Ячейка открытого распределительного устройства 110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Установка с двумя синхронными компенсаторами по 15 тыс. кВ Ар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Открытый склад масла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 xml:space="preserve">Ячейка открытого распределительного устройства </w:t>
            </w:r>
            <w:r>
              <w:t>150 и 220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Установка с двумя синхронными компенсаторами по 50 или 100 тыс. кВ Ар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Башня для ревизии трансформаторов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Батареи для статических конденсаторов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Ячейка открытого распределительного устройства 330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Брызгательный бассейн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Ячейка открытого распределительного устройства 500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8000</w:t>
            </w:r>
          </w:p>
        </w:tc>
      </w:tr>
      <w:tr w:rsidR="00000000">
        <w:trPr>
          <w:trHeight w:val="20"/>
        </w:trPr>
        <w:tc>
          <w:tcPr>
            <w:tcW w:w="3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Ячейка открытого распределительного устройства 1150 кВ</w:t>
            </w:r>
          </w:p>
        </w:tc>
        <w:tc>
          <w:tcPr>
            <w:tcW w:w="1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26000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Примечание. Площади земельных участков, отводимые для зданий и сооружений, не указанных в таблице, определяются проектом.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right"/>
      </w:pPr>
      <w:r>
        <w:t>Приложение А</w:t>
      </w:r>
    </w:p>
    <w:p w:rsidR="00000000" w:rsidRDefault="006D681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D6817">
      <w:pPr>
        <w:ind w:firstLine="426"/>
        <w:jc w:val="right"/>
      </w:pPr>
      <w:r>
        <w:t> </w:t>
      </w:r>
    </w:p>
    <w:p w:rsidR="00000000" w:rsidRDefault="006D6817">
      <w:pPr>
        <w:ind w:firstLine="426"/>
        <w:jc w:val="right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 xml:space="preserve">Рекомендуемая площадь постоянного отвода земли для типовых воздушных линий (ВЛ) </w:t>
      </w:r>
      <w:r>
        <w:rPr>
          <w:b/>
          <w:bCs/>
        </w:rPr>
        <w:br/>
      </w:r>
      <w:r>
        <w:rPr>
          <w:rStyle w:val="s1"/>
        </w:rPr>
        <w:t>и ориентировочная ширина коридоров опор воздушных линий (ВЛ)</w:t>
      </w:r>
    </w:p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Таблица А.1 - Ориентировочная ширина коридоров ВЛ</w:t>
      </w:r>
    </w:p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2065"/>
        <w:gridCol w:w="2261"/>
        <w:gridCol w:w="3148"/>
      </w:tblGrid>
      <w:tr w:rsidR="00000000">
        <w:trPr>
          <w:trHeight w:val="20"/>
        </w:trPr>
        <w:tc>
          <w:tcPr>
            <w:tcW w:w="9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Напряжение ВЛ, кВ</w:t>
            </w:r>
          </w:p>
        </w:tc>
        <w:tc>
          <w:tcPr>
            <w:tcW w:w="400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Ширина коридора,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 </w:t>
            </w:r>
            <w:r>
              <w:t>Одной ВЛ (одноцепная или двухцепная)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для каждой дополнительной ВЛ прибавляется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для каждой дополнительной ВЛ на подходах к ПС и стесненных участках прибавляется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26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14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8,5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38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21 (23)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28 (35)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150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34</w:t>
            </w:r>
          </w:p>
        </w:tc>
        <w:tc>
          <w:tcPr>
            <w:tcW w:w="16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220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64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38 (41)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330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78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40 (44)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84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750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120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75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99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1150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160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100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Примечание. В скобках приведены данные для двухцепных опор.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Таблица А.2 - Площадь постоянного отвода земли для типовых опор ВЛ</w:t>
      </w:r>
    </w:p>
    <w:p w:rsidR="00000000" w:rsidRDefault="006D6817">
      <w:pPr>
        <w:ind w:firstLine="426"/>
        <w:jc w:val="center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9"/>
        <w:gridCol w:w="2930"/>
        <w:gridCol w:w="1966"/>
        <w:gridCol w:w="2110"/>
      </w:tblGrid>
      <w:tr w:rsidR="00000000">
        <w:trPr>
          <w:trHeight w:val="20"/>
        </w:trPr>
        <w:tc>
          <w:tcPr>
            <w:tcW w:w="12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Напряжение ВЛ, кВ</w:t>
            </w:r>
          </w:p>
        </w:tc>
        <w:tc>
          <w:tcPr>
            <w:tcW w:w="15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Характеристика промежуточной опоры</w:t>
            </w:r>
          </w:p>
        </w:tc>
        <w:tc>
          <w:tcPr>
            <w:tcW w:w="218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Размер постоянного отвода земли на 1 км ВЛ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6D6817">
            <w:pPr>
              <w:autoSpaceDE/>
              <w:autoSpaceDN/>
            </w:pP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Стальные опоры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Железобетонные опоры</w:t>
            </w:r>
          </w:p>
        </w:tc>
      </w:tr>
      <w:tr w:rsidR="00000000">
        <w:trPr>
          <w:trHeight w:val="20"/>
        </w:trPr>
        <w:tc>
          <w:tcPr>
            <w:tcW w:w="124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35-110</w:t>
            </w:r>
          </w:p>
        </w:tc>
        <w:tc>
          <w:tcPr>
            <w:tcW w:w="1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Одностоечная</w:t>
            </w:r>
          </w:p>
        </w:tc>
        <w:tc>
          <w:tcPr>
            <w:tcW w:w="10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65-70</w:t>
            </w:r>
          </w:p>
        </w:tc>
        <w:tc>
          <w:tcPr>
            <w:tcW w:w="11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35-40</w:t>
            </w:r>
          </w:p>
        </w:tc>
      </w:tr>
      <w:tr w:rsidR="00000000">
        <w:trPr>
          <w:trHeight w:val="20"/>
        </w:trPr>
        <w:tc>
          <w:tcPr>
            <w:tcW w:w="1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220-330</w:t>
            </w:r>
          </w:p>
        </w:tc>
        <w:tc>
          <w:tcPr>
            <w:tcW w:w="1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Свободностоящая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80-115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135-90</w:t>
            </w:r>
          </w:p>
        </w:tc>
      </w:tr>
      <w:tr w:rsidR="00000000">
        <w:trPr>
          <w:trHeight w:val="20"/>
        </w:trPr>
        <w:tc>
          <w:tcPr>
            <w:tcW w:w="1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500-750</w:t>
            </w:r>
          </w:p>
        </w:tc>
        <w:tc>
          <w:tcPr>
            <w:tcW w:w="1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Железобетонная свободностоящая, стальная на оттяжках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520-1215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170</w:t>
            </w:r>
          </w:p>
        </w:tc>
      </w:tr>
      <w:tr w:rsidR="00000000">
        <w:trPr>
          <w:trHeight w:val="20"/>
        </w:trPr>
        <w:tc>
          <w:tcPr>
            <w:tcW w:w="1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1150</w:t>
            </w:r>
          </w:p>
        </w:tc>
        <w:tc>
          <w:tcPr>
            <w:tcW w:w="1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Стальная па оттяжках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4000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ind w:firstLine="426"/>
        <w:jc w:val="right"/>
      </w:pPr>
      <w:r>
        <w:t>Приложение Б</w:t>
      </w:r>
    </w:p>
    <w:p w:rsidR="00000000" w:rsidRDefault="006D681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6D6817">
      <w:pPr>
        <w:ind w:firstLine="426"/>
        <w:jc w:val="right"/>
      </w:pPr>
      <w:r>
        <w:t> </w:t>
      </w:r>
    </w:p>
    <w:p w:rsidR="00000000" w:rsidRDefault="006D6817">
      <w:pPr>
        <w:ind w:firstLine="426"/>
        <w:jc w:val="right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Характеристики и технические показатели отдельных воздушных линий 110-1150 кВ</w:t>
      </w:r>
    </w:p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Таблица Б.1 - Характеристика и технические показатели воздушных линий 110 кВ</w:t>
      </w:r>
    </w:p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2334"/>
        <w:gridCol w:w="2506"/>
      </w:tblGrid>
      <w:tr w:rsidR="00000000">
        <w:trPr>
          <w:trHeight w:val="20"/>
        </w:trPr>
        <w:tc>
          <w:tcPr>
            <w:tcW w:w="44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Длина</w:t>
            </w:r>
          </w:p>
        </w:tc>
        <w:tc>
          <w:tcPr>
            <w:tcW w:w="4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42,8 км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цепей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1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проводов в фазе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АС 150/24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Нормативный скоростной напор ветра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500 Па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Рельеф местности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равнинный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Основной тип опор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ПБ 110-5;УБ 110-7;У 110-1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Фундаменты</w:t>
            </w:r>
          </w:p>
        </w:tc>
        <w:tc>
          <w:tcPr>
            <w:tcW w:w="48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подножники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Технические показатели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Единица измерения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Количество на 1 км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опор,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4,91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 ч.: железобетонных (пром./АУ)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4,72 (4,42/0,30)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стальных (пром./АУ)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0,19 (-/0,19)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Металл,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6,26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т.ч.: металлические опоры и траверсы к железобетонным опорам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2,60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Железобетон,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12,55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 стойки ж/б опор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9,28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Провод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1,76</w:t>
            </w:r>
          </w:p>
        </w:tc>
      </w:tr>
      <w:tr w:rsidR="00000000">
        <w:trPr>
          <w:trHeight w:val="20"/>
        </w:trPr>
        <w:tc>
          <w:tcPr>
            <w:tcW w:w="44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Трос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0,49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Таблица Б.2 - Характеристика и технические показатели воздушных линий 220 кВ</w:t>
      </w:r>
    </w:p>
    <w:p w:rsidR="00000000" w:rsidRDefault="006D6817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7"/>
        <w:gridCol w:w="2228"/>
        <w:gridCol w:w="2580"/>
      </w:tblGrid>
      <w:tr w:rsidR="00000000">
        <w:trPr>
          <w:trHeight w:val="20"/>
        </w:trPr>
        <w:tc>
          <w:tcPr>
            <w:tcW w:w="45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Длина</w:t>
            </w:r>
          </w:p>
        </w:tc>
        <w:tc>
          <w:tcPr>
            <w:tcW w:w="481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125 км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цепей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проводов в фазе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АС 240/32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Нормативный скоростной напор ветра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400 Па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Рельеф местности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равнинный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Основной тип опор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 220-3; У220-1; У220-3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Фундаменты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подножники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Технические показатели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Единица измерения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Количество на 1 км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опор, в т.ч.: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lastRenderedPageBreak/>
              <w:t>железобетонных (пром./АУ)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стальных (пром./АУ)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2,7 (2,41/0,29)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Металл,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17,93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т.ч.: металлические опоры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14,79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Железобетон,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12,85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 стойки ж/б опор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Провод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2,85</w:t>
            </w:r>
          </w:p>
        </w:tc>
      </w:tr>
      <w:tr w:rsidR="00000000">
        <w:trPr>
          <w:trHeight w:val="20"/>
        </w:trPr>
        <w:tc>
          <w:tcPr>
            <w:tcW w:w="4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Трос (С-70)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0,63</w:t>
            </w:r>
          </w:p>
        </w:tc>
      </w:tr>
    </w:tbl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Таблица Б.3 - Характеристика и технические показатели воздушных линий 330 кВ</w:t>
      </w:r>
    </w:p>
    <w:p w:rsidR="00000000" w:rsidRDefault="006D6817">
      <w:pPr>
        <w:ind w:firstLine="426"/>
        <w:jc w:val="center"/>
      </w:pPr>
      <w:r>
        <w:rPr>
          <w:b/>
          <w:bCs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2256"/>
        <w:gridCol w:w="2587"/>
      </w:tblGrid>
      <w:tr w:rsidR="00000000">
        <w:trPr>
          <w:trHeight w:val="20"/>
        </w:trPr>
        <w:tc>
          <w:tcPr>
            <w:tcW w:w="4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Длина</w:t>
            </w:r>
          </w:p>
        </w:tc>
        <w:tc>
          <w:tcPr>
            <w:tcW w:w="486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94,4 км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цепей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1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проводов в фазе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2хАС 300/39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тросов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С-70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Район гололедности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II, III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Нормативный скоростной напор ветра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560, 640, 810, 900 Па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Рельеф местности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равнинный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Основной тип опор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П330-3;У330-1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Фундаменты</w:t>
            </w:r>
          </w:p>
        </w:tc>
        <w:tc>
          <w:tcPr>
            <w:tcW w:w="48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подножники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Технические показатели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Единица измерения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Количество на 1 км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опор, в т.ч.: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2,83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2,83 (2,37/0,46)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Металл,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27,43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т.ч.: металлические опоры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24,20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23,20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 стойки ж/б опор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Провод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7,15</w:t>
            </w:r>
          </w:p>
        </w:tc>
      </w:tr>
      <w:tr w:rsidR="00000000">
        <w:trPr>
          <w:trHeight w:val="20"/>
        </w:trPr>
        <w:tc>
          <w:tcPr>
            <w:tcW w:w="4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Трос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0,69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Таблица Б.4 - Характеристика и технические показатели воздушных линий 500 кВ</w:t>
      </w:r>
    </w:p>
    <w:p w:rsidR="00000000" w:rsidRDefault="006D6817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1"/>
        <w:gridCol w:w="2259"/>
        <w:gridCol w:w="2585"/>
      </w:tblGrid>
      <w:tr w:rsidR="00000000">
        <w:trPr>
          <w:trHeight w:val="20"/>
        </w:trPr>
        <w:tc>
          <w:tcPr>
            <w:tcW w:w="4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Длина</w:t>
            </w:r>
          </w:p>
        </w:tc>
        <w:tc>
          <w:tcPr>
            <w:tcW w:w="48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235,8 км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цепей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1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проводов в фазе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3хАС 300/39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тросов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2х1хАЖС 70/39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Район гололедности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II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Нормативный скоростной напор ветра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550 Па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Рельеф местности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равнинный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Основной тип опор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ПБ1;Р1;У2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Фундаменты</w:t>
            </w:r>
          </w:p>
        </w:tc>
        <w:tc>
          <w:tcPr>
            <w:tcW w:w="48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сваи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Технические показатели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Единица измерения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Количество на 1 км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опор, в т.ч.: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2,36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2,36 (2,23/0,13)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Металл,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26,37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т.ч.: металлические опоры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18,50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24,10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 стойки ж/б опор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lastRenderedPageBreak/>
              <w:t>Провод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10,50</w:t>
            </w:r>
          </w:p>
        </w:tc>
      </w:tr>
      <w:tr w:rsidR="00000000">
        <w:trPr>
          <w:trHeight w:val="20"/>
        </w:trPr>
        <w:tc>
          <w:tcPr>
            <w:tcW w:w="4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Трос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1,016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Таблица Б.5 - Характеристика и технические показатели воздушных линий 750 кВ</w:t>
      </w:r>
    </w:p>
    <w:p w:rsidR="00000000" w:rsidRDefault="006D6817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3"/>
        <w:gridCol w:w="2260"/>
        <w:gridCol w:w="2582"/>
      </w:tblGrid>
      <w:tr w:rsidR="00000000">
        <w:trPr>
          <w:trHeight w:val="20"/>
        </w:trPr>
        <w:tc>
          <w:tcPr>
            <w:tcW w:w="451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Длина</w:t>
            </w:r>
          </w:p>
        </w:tc>
        <w:tc>
          <w:tcPr>
            <w:tcW w:w="485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216,6 км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цепей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1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проводов в фазе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5хАС 300/66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тросов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2х1хДС 70/72; 2х1хАС95/141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Район гололедности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III, IV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Нормативный скоростной напор ветра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560, 810 Па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Рельеф местности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волнистая равнина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Основной тип опор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ПП 750-1; ПП 750-3; 750-5; УС 750-1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Фундаменты</w:t>
            </w:r>
          </w:p>
        </w:tc>
        <w:tc>
          <w:tcPr>
            <w:tcW w:w="48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подножники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Технические показатели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Единица измерения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Количество на 1 км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опор, в т.ч.: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2,64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2,64 (2,11/0,53)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Металл,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57,57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т.ч.: металлические опоры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48,51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34,89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 стойки ж/б опор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Провод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20,43</w:t>
            </w:r>
          </w:p>
        </w:tc>
      </w:tr>
      <w:tr w:rsidR="00000000">
        <w:trPr>
          <w:trHeight w:val="20"/>
        </w:trPr>
        <w:tc>
          <w:tcPr>
            <w:tcW w:w="4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Трос (АС70/72, АС95/141)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1,56/2,83</w:t>
            </w:r>
          </w:p>
        </w:tc>
      </w:tr>
    </w:tbl>
    <w:p w:rsidR="00000000" w:rsidRDefault="006D6817">
      <w:pPr>
        <w:ind w:firstLine="426"/>
      </w:pPr>
      <w:r>
        <w:t> </w:t>
      </w:r>
    </w:p>
    <w:p w:rsidR="00000000" w:rsidRDefault="006D6817">
      <w:pPr>
        <w:jc w:val="center"/>
      </w:pPr>
      <w:r>
        <w:rPr>
          <w:rStyle w:val="s1"/>
        </w:rPr>
        <w:t>Таблица Б.6 - Характеристика и технические показатели воздушных линий 1150 кВ</w:t>
      </w:r>
    </w:p>
    <w:p w:rsidR="00000000" w:rsidRDefault="006D6817">
      <w:pPr>
        <w:ind w:firstLine="426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3"/>
        <w:gridCol w:w="2267"/>
        <w:gridCol w:w="2575"/>
      </w:tblGrid>
      <w:tr w:rsidR="00000000">
        <w:trPr>
          <w:trHeight w:val="20"/>
        </w:trPr>
        <w:tc>
          <w:tcPr>
            <w:tcW w:w="4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Длина</w:t>
            </w:r>
          </w:p>
        </w:tc>
        <w:tc>
          <w:tcPr>
            <w:tcW w:w="484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689,9 км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цепей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1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проводов в фазе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8хАС 330/43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и число тросов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2*2*АС 70/72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Район гололедности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II; III; IV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Марка троса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С-50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Нормативный скоростной напор ветра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700; 750 Па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Рельеф местности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равнинный, пересеченный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Основной тип опор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ПОГ1150-5; У1150-1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Фундаменты</w:t>
            </w:r>
          </w:p>
        </w:tc>
        <w:tc>
          <w:tcPr>
            <w:tcW w:w="48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подножники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Технические показатели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Единица измерения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Количество на 1 км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Количество опор, в т.ч.: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2,89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стальных (пром./АУ)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шт.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2,89 (2,80/0,09)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Металл,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60,37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т.ч.: металлические опоры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57,66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Железобетон,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32,60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в т.ч. стойки ж/б опор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Провод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31,52</w:t>
            </w:r>
          </w:p>
        </w:tc>
      </w:tr>
      <w:tr w:rsidR="00000000">
        <w:trPr>
          <w:trHeight w:val="20"/>
        </w:trPr>
        <w:tc>
          <w:tcPr>
            <w:tcW w:w="4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r>
              <w:t>Трос (АС70/72, АС95/141)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т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6D6817">
            <w:pPr>
              <w:jc w:val="center"/>
            </w:pPr>
            <w:r>
              <w:t>3,14</w:t>
            </w:r>
          </w:p>
        </w:tc>
      </w:tr>
    </w:tbl>
    <w:p w:rsidR="00000000" w:rsidRDefault="006D6817">
      <w:pPr>
        <w:ind w:firstLine="426"/>
      </w:pPr>
      <w:r>
        <w:rPr>
          <w:b/>
          <w:bCs/>
        </w:rPr>
        <w:t> </w:t>
      </w:r>
    </w:p>
    <w:p w:rsidR="00000000" w:rsidRDefault="006D6817">
      <w:pPr>
        <w:jc w:val="center"/>
      </w:pPr>
      <w:r>
        <w:rPr>
          <w:rStyle w:val="s1"/>
        </w:rPr>
        <w:t> </w:t>
      </w:r>
    </w:p>
    <w:p w:rsidR="00000000" w:rsidRDefault="006D6817">
      <w:pPr>
        <w:jc w:val="center"/>
      </w:pPr>
      <w:r>
        <w:rPr>
          <w:rStyle w:val="s1"/>
        </w:rPr>
        <w:t>БИБЛИОГРАФИЯ</w:t>
      </w:r>
    </w:p>
    <w:p w:rsidR="00000000" w:rsidRDefault="006D6817">
      <w:pPr>
        <w:ind w:firstLine="426"/>
        <w:jc w:val="center"/>
      </w:pPr>
      <w:r>
        <w:lastRenderedPageBreak/>
        <w:t> </w:t>
      </w:r>
    </w:p>
    <w:p w:rsidR="00000000" w:rsidRDefault="006D6817">
      <w:pPr>
        <w:ind w:firstLine="426"/>
        <w:jc w:val="both"/>
      </w:pPr>
      <w:r>
        <w:t xml:space="preserve">[1] </w:t>
      </w:r>
      <w:hyperlink r:id="rId41" w:anchor="sub_id=100" w:history="1">
        <w:r>
          <w:rPr>
            <w:rStyle w:val="a3"/>
          </w:rPr>
          <w:t>Правила</w:t>
        </w:r>
      </w:hyperlink>
      <w:r>
        <w:t xml:space="preserve"> </w:t>
      </w:r>
      <w:r>
        <w:t>охраны электрических сетей напряжением до 1000 и свыше 1000В. Утверждены постановлением Правительства Республики Казахстан от 10 октября 1997 г. № 1436.</w:t>
      </w:r>
    </w:p>
    <w:p w:rsidR="00000000" w:rsidRDefault="006D6817">
      <w:pPr>
        <w:ind w:firstLine="426"/>
        <w:jc w:val="both"/>
      </w:pPr>
      <w:r>
        <w:t xml:space="preserve">[2] Справочник по проектированию электрических сетей И. Г. Карапетян, Д. Л. Файбисович, И. М. Шапиро / </w:t>
      </w:r>
      <w:r>
        <w:t>Под редакцией Д. Л. Файбисовича. - М.: Изд-во НЦ ЭНАС 2006 - 320 с.</w:t>
      </w:r>
    </w:p>
    <w:p w:rsidR="00000000" w:rsidRDefault="006D6817">
      <w:pPr>
        <w:ind w:firstLine="426"/>
        <w:jc w:val="both"/>
      </w:pPr>
      <w:r>
        <w:rPr>
          <w:b/>
          <w:bCs/>
        </w:rPr>
        <w:t> </w:t>
      </w:r>
    </w:p>
    <w:p w:rsidR="00000000" w:rsidRDefault="006D6817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отвод земель, линии электропередач, оптический кабель, охранная зона, объект строительства, проект организации строительства, период, понижающая подстанция, земельные уча</w:t>
      </w:r>
      <w:r>
        <w:t>стки, заземляющее устройство.</w:t>
      </w:r>
    </w:p>
    <w:p w:rsidR="00000000" w:rsidRDefault="006D6817">
      <w:pPr>
        <w:ind w:firstLine="426"/>
      </w:pPr>
      <w:r>
        <w:t> </w:t>
      </w:r>
    </w:p>
    <w:sectPr w:rsidR="00000000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6817" w:rsidRDefault="006D6817" w:rsidP="006D6817">
      <w:r>
        <w:separator/>
      </w:r>
    </w:p>
  </w:endnote>
  <w:endnote w:type="continuationSeparator" w:id="0">
    <w:p w:rsidR="006D6817" w:rsidRDefault="006D6817" w:rsidP="006D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817" w:rsidRDefault="006D681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817" w:rsidRDefault="006D681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817" w:rsidRDefault="006D68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6817" w:rsidRDefault="006D6817" w:rsidP="006D6817">
      <w:r>
        <w:separator/>
      </w:r>
    </w:p>
  </w:footnote>
  <w:footnote w:type="continuationSeparator" w:id="0">
    <w:p w:rsidR="006D6817" w:rsidRDefault="006D6817" w:rsidP="006D6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817" w:rsidRDefault="006D681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817" w:rsidRDefault="006D6817" w:rsidP="006D681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D6817" w:rsidRDefault="006D6817" w:rsidP="006D681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4.04-114-2014 «Отвод земель для электрических сетей напряжением 0.4-1150 кВ»</w:t>
    </w:r>
  </w:p>
  <w:p w:rsidR="006D6817" w:rsidRPr="006D6817" w:rsidRDefault="006D6817" w:rsidP="006D681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817" w:rsidRDefault="006D68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17"/>
    <w:rsid w:val="006D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247161-531F-4458-8272-4999391B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D68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681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D68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681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540149" TargetMode="External"/><Relationship Id="rId18" Type="http://schemas.openxmlformats.org/officeDocument/2006/relationships/hyperlink" Target="http://online.zakon.kz/Document/?doc_id=1008107" TargetMode="External"/><Relationship Id="rId26" Type="http://schemas.openxmlformats.org/officeDocument/2006/relationships/hyperlink" Target="http://online.zakon.kz/Document/?doc_id=1008107" TargetMode="External"/><Relationship Id="rId39" Type="http://schemas.openxmlformats.org/officeDocument/2006/relationships/hyperlink" Target="http://online.zakon.kz/Document/?doc_id=32540149" TargetMode="External"/><Relationship Id="rId21" Type="http://schemas.openxmlformats.org/officeDocument/2006/relationships/hyperlink" Target="http://online.zakon.kz/Document/?doc_id=30377519" TargetMode="External"/><Relationship Id="rId34" Type="http://schemas.openxmlformats.org/officeDocument/2006/relationships/hyperlink" Target="http://online.zakon.kz/Document/?doc_id=32540149" TargetMode="External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hyperlink" Target="http://online.zakon.kz/Document/?doc_id=3254014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540149" TargetMode="External"/><Relationship Id="rId29" Type="http://schemas.openxmlformats.org/officeDocument/2006/relationships/hyperlink" Target="http://online.zakon.kz/Document/?doc_id=30377519" TargetMode="External"/><Relationship Id="rId11" Type="http://schemas.openxmlformats.org/officeDocument/2006/relationships/hyperlink" Target="http://online.zakon.kz/Document/?doc_id=32540149" TargetMode="External"/><Relationship Id="rId24" Type="http://schemas.openxmlformats.org/officeDocument/2006/relationships/hyperlink" Target="http://online.zakon.kz/Document/?doc_id=1024035" TargetMode="External"/><Relationship Id="rId32" Type="http://schemas.openxmlformats.org/officeDocument/2006/relationships/hyperlink" Target="http://online.zakon.kz/Document/?doc_id=32540149" TargetMode="External"/><Relationship Id="rId37" Type="http://schemas.openxmlformats.org/officeDocument/2006/relationships/hyperlink" Target="http://online.zakon.kz/Document/?doc_id=32540149" TargetMode="External"/><Relationship Id="rId40" Type="http://schemas.openxmlformats.org/officeDocument/2006/relationships/hyperlink" Target="http://online.zakon.kz/Document/?doc_id=32540149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540149" TargetMode="External"/><Relationship Id="rId23" Type="http://schemas.openxmlformats.org/officeDocument/2006/relationships/hyperlink" Target="http://online.zakon.kz/Document/?doc_id=31335497" TargetMode="External"/><Relationship Id="rId28" Type="http://schemas.openxmlformats.org/officeDocument/2006/relationships/hyperlink" Target="http://online.zakon.kz/Document/?doc_id=1040583" TargetMode="External"/><Relationship Id="rId36" Type="http://schemas.openxmlformats.org/officeDocument/2006/relationships/hyperlink" Target="http://online.zakon.kz/Document/?doc_id=32540149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online.zakon.kz/Document/?doc_id=32540149" TargetMode="External"/><Relationship Id="rId19" Type="http://schemas.openxmlformats.org/officeDocument/2006/relationships/hyperlink" Target="http://online.zakon.kz/Document/?doc_id=30085593" TargetMode="External"/><Relationship Id="rId31" Type="http://schemas.openxmlformats.org/officeDocument/2006/relationships/hyperlink" Target="http://online.zakon.kz/Document/?doc_id=31335497" TargetMode="External"/><Relationship Id="rId44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540149" TargetMode="External"/><Relationship Id="rId14" Type="http://schemas.openxmlformats.org/officeDocument/2006/relationships/hyperlink" Target="http://online.zakon.kz/Document/?doc_id=32540149" TargetMode="External"/><Relationship Id="rId22" Type="http://schemas.openxmlformats.org/officeDocument/2006/relationships/hyperlink" Target="http://online.zakon.kz/Document/?doc_id=36077358" TargetMode="External"/><Relationship Id="rId27" Type="http://schemas.openxmlformats.org/officeDocument/2006/relationships/hyperlink" Target="http://online.zakon.kz/Document/?doc_id=30085593" TargetMode="External"/><Relationship Id="rId30" Type="http://schemas.openxmlformats.org/officeDocument/2006/relationships/hyperlink" Target="http://online.zakon.kz/Document/?doc_id=36077358" TargetMode="External"/><Relationship Id="rId35" Type="http://schemas.openxmlformats.org/officeDocument/2006/relationships/hyperlink" Target="http://online.zakon.kz/Document/?doc_id=32540149" TargetMode="External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hyperlink" Target="http://online.zakon.kz/Document/?doc_id=3254014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540149" TargetMode="External"/><Relationship Id="rId17" Type="http://schemas.openxmlformats.org/officeDocument/2006/relationships/hyperlink" Target="http://online.zakon.kz/Document/?doc_id=1024035" TargetMode="External"/><Relationship Id="rId25" Type="http://schemas.openxmlformats.org/officeDocument/2006/relationships/hyperlink" Target="http://online.zakon.kz/Document/?doc_id=1040583" TargetMode="External"/><Relationship Id="rId33" Type="http://schemas.openxmlformats.org/officeDocument/2006/relationships/hyperlink" Target="http://online.zakon.kz/Document/?doc_id=32540149" TargetMode="External"/><Relationship Id="rId38" Type="http://schemas.openxmlformats.org/officeDocument/2006/relationships/hyperlink" Target="http://online.zakon.kz/Document/?doc_id=32540149" TargetMode="External"/><Relationship Id="rId46" Type="http://schemas.openxmlformats.org/officeDocument/2006/relationships/header" Target="header3.xml"/><Relationship Id="rId20" Type="http://schemas.openxmlformats.org/officeDocument/2006/relationships/hyperlink" Target="http://online.zakon.kz/Document/?doc_id=1040583" TargetMode="External"/><Relationship Id="rId41" Type="http://schemas.openxmlformats.org/officeDocument/2006/relationships/hyperlink" Target="http://online.zakon.kz/Document/?doc_id=1012570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540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3669</Words>
  <Characters>26272</Characters>
  <Application>Microsoft Office Word</Application>
  <DocSecurity>0</DocSecurity>
  <Lines>218</Lines>
  <Paragraphs>59</Paragraphs>
  <ScaleCrop>false</ScaleCrop>
  <Company/>
  <LinksUpToDate>false</LinksUpToDate>
  <CharactersWithSpaces>29882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4.04-114-2014 «Отвод земель для электрических сетей напряжением 0.4-1150 кВ»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2021-08-06T06:20:00Z</dcterms:created>
  <dcterms:modified xsi:type="dcterms:W3CDTF">2021-08-06T06:20:00Z</dcterms:modified>
</cp:coreProperties>
</file>