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46959">
      <w:pPr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ФУНДАМЕНТЫ МАШИН С ДИНАМИЧЕСКИМИ НАГРУЗКАМИ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FOUNDATIONS FOR MACHINES WITH DYNAMIC LOADS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СН РК 5.01-06-2013 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bookmarkStart w:id="1" w:name="ContentStart"/>
    <w:bookmarkEnd w:id="1"/>
    <w:p w:rsidR="00000000" w:rsidRDefault="00C46959">
      <w:pPr>
        <w:ind w:firstLine="400"/>
        <w:jc w:val="both"/>
      </w:pPr>
      <w:r>
        <w:rPr>
          <w:rStyle w:val="s0"/>
        </w:rPr>
        <w:fldChar w:fldCharType="begin"/>
      </w:r>
      <w:r>
        <w:rPr>
          <w:rStyle w:val="s0"/>
        </w:rPr>
        <w:instrText xml:space="preserve"> </w:instrText>
      </w:r>
      <w:r>
        <w:rPr>
          <w:rStyle w:val="s0"/>
        </w:rPr>
        <w:instrText>HYPERLINK "http://online.zakon.kz/Document/?doc_id=37344714" \l "sub_id=100"</w:instrText>
      </w:r>
      <w:r>
        <w:rPr>
          <w:rStyle w:val="s0"/>
        </w:rPr>
        <w:instrText xml:space="preserve"> </w:instrText>
      </w:r>
      <w:r>
        <w:rPr>
          <w:rStyle w:val="s0"/>
        </w:rPr>
        <w:fldChar w:fldCharType="separate"/>
      </w:r>
      <w:r>
        <w:rPr>
          <w:rStyle w:val="a3"/>
        </w:rPr>
        <w:t>1 ОБЛАСТЬ ПРИМЕНЕНИЯ</w:t>
      </w:r>
      <w:r>
        <w:rPr>
          <w:rStyle w:val="s0"/>
        </w:rPr>
        <w:fldChar w:fldCharType="end"/>
      </w:r>
    </w:p>
    <w:p w:rsidR="00000000" w:rsidRDefault="00C46959">
      <w:pPr>
        <w:ind w:firstLine="400"/>
        <w:jc w:val="both"/>
      </w:pPr>
      <w:hyperlink r:id="rId6" w:anchor="sub_id=200" w:history="1">
        <w:r>
          <w:rPr>
            <w:rStyle w:val="a3"/>
          </w:rPr>
          <w:t>2 НОРМАТИВНЫЕ ССЫЛКИ</w:t>
        </w:r>
      </w:hyperlink>
    </w:p>
    <w:p w:rsidR="00000000" w:rsidRDefault="00C46959">
      <w:pPr>
        <w:ind w:firstLine="400"/>
        <w:jc w:val="both"/>
      </w:pPr>
      <w:hyperlink r:id="rId7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C46959">
      <w:pPr>
        <w:ind w:firstLine="400"/>
        <w:jc w:val="both"/>
      </w:pPr>
      <w:hyperlink r:id="rId8" w:anchor="sub_id=400" w:history="1">
        <w:r>
          <w:rPr>
            <w:rStyle w:val="a3"/>
          </w:rPr>
          <w:t>4 ЦЕЛИ И ФУНКЦИОНАЛЬНЫЕ ТРЕБОВАНИЯ</w:t>
        </w:r>
      </w:hyperlink>
    </w:p>
    <w:p w:rsidR="00000000" w:rsidRDefault="00C46959">
      <w:pPr>
        <w:ind w:firstLine="400"/>
        <w:jc w:val="both"/>
      </w:pPr>
      <w:hyperlink r:id="rId9" w:anchor="sub_id=401" w:history="1">
        <w:r>
          <w:rPr>
            <w:rStyle w:val="a3"/>
          </w:rPr>
          <w:t>4.1 Це</w:t>
        </w:r>
        <w:r>
          <w:rPr>
            <w:rStyle w:val="a3"/>
          </w:rPr>
          <w:t>ли нормативных требований</w:t>
        </w:r>
      </w:hyperlink>
    </w:p>
    <w:p w:rsidR="00000000" w:rsidRDefault="00C46959">
      <w:pPr>
        <w:ind w:firstLine="400"/>
        <w:jc w:val="both"/>
      </w:pPr>
      <w:hyperlink r:id="rId10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C46959">
      <w:pPr>
        <w:ind w:firstLine="400"/>
        <w:jc w:val="both"/>
      </w:pPr>
      <w:hyperlink r:id="rId11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C46959">
      <w:pPr>
        <w:ind w:firstLine="400"/>
        <w:jc w:val="both"/>
      </w:pPr>
      <w:hyperlink r:id="rId12" w:anchor="sub_id=501" w:history="1">
        <w:r>
          <w:rPr>
            <w:rStyle w:val="a3"/>
          </w:rPr>
          <w:t>5.1 Требования по обеспечению безопасности и надежности фундаментов машин с динамическими нагрузками</w:t>
        </w:r>
      </w:hyperlink>
    </w:p>
    <w:p w:rsidR="00000000" w:rsidRDefault="00C46959">
      <w:pPr>
        <w:ind w:firstLine="400"/>
        <w:jc w:val="both"/>
      </w:pPr>
      <w:hyperlink r:id="rId13" w:anchor="sub_id=502" w:history="1">
        <w:r>
          <w:rPr>
            <w:rStyle w:val="a3"/>
          </w:rPr>
          <w:t xml:space="preserve">5.2 Требования к проектным и эксплуатационным характеристикам </w:t>
        </w:r>
      </w:hyperlink>
    </w:p>
    <w:p w:rsidR="00000000" w:rsidRDefault="00C46959">
      <w:pPr>
        <w:ind w:firstLine="400"/>
        <w:jc w:val="both"/>
      </w:pPr>
      <w:hyperlink r:id="rId14" w:anchor="sub_id=600" w:history="1">
        <w:r>
          <w:rPr>
            <w:rStyle w:val="a3"/>
          </w:rPr>
          <w:t>6 ТРЕБОВАНИЯ К ПРОЕКТИРОВАНИЮ ФУНДАМЕНТОВ МАШИН С ДИНАМИЧЕСКИМИ НАГРУЗКАМИ</w:t>
        </w:r>
      </w:hyperlink>
    </w:p>
    <w:p w:rsidR="00000000" w:rsidRDefault="00C46959">
      <w:pPr>
        <w:ind w:firstLine="400"/>
        <w:jc w:val="both"/>
      </w:pPr>
      <w:hyperlink r:id="rId15" w:anchor="sub_id=601" w:history="1">
        <w:r>
          <w:rPr>
            <w:rStyle w:val="a3"/>
          </w:rPr>
          <w:t>6.1 Общие требования к проектированию фундаментов</w:t>
        </w:r>
      </w:hyperlink>
    </w:p>
    <w:p w:rsidR="00000000" w:rsidRDefault="00C46959">
      <w:pPr>
        <w:ind w:firstLine="400"/>
        <w:jc w:val="both"/>
      </w:pPr>
      <w:hyperlink r:id="rId16" w:anchor="sub_id=602" w:history="1">
        <w:r>
          <w:rPr>
            <w:rStyle w:val="a3"/>
          </w:rPr>
          <w:t>6.2 Требования к проектированию оснований и фундаментов сооружений</w:t>
        </w:r>
      </w:hyperlink>
    </w:p>
    <w:p w:rsidR="00000000" w:rsidRDefault="00C46959">
      <w:pPr>
        <w:ind w:firstLine="400"/>
        <w:jc w:val="both"/>
      </w:pPr>
      <w:hyperlink r:id="rId17" w:anchor="sub_id=603" w:history="1">
        <w:r>
          <w:rPr>
            <w:rStyle w:val="a3"/>
          </w:rPr>
          <w:t xml:space="preserve">6.3 Проектирование фундаментов машин с вращающимися и шатунными механизмами, кузнечных молотов </w:t>
        </w:r>
      </w:hyperlink>
    </w:p>
    <w:p w:rsidR="00000000" w:rsidRDefault="00C46959">
      <w:pPr>
        <w:ind w:firstLine="400"/>
        <w:jc w:val="both"/>
      </w:pPr>
      <w:hyperlink r:id="rId18" w:anchor="sub_id=604" w:history="1">
        <w:r>
          <w:rPr>
            <w:rStyle w:val="a3"/>
          </w:rPr>
          <w:t>6.4 Проектирование фундаментов формовочных машин литейного производства и производства сборного железобетона</w:t>
        </w:r>
      </w:hyperlink>
    </w:p>
    <w:p w:rsidR="00000000" w:rsidRDefault="00C46959">
      <w:pPr>
        <w:ind w:firstLine="400"/>
        <w:jc w:val="both"/>
      </w:pPr>
      <w:hyperlink r:id="rId19" w:anchor="sub_id=605" w:history="1">
        <w:r>
          <w:rPr>
            <w:rStyle w:val="a3"/>
          </w:rPr>
          <w:t xml:space="preserve">6.5 Проектирование фундаментов копров и дробилок </w:t>
        </w:r>
      </w:hyperlink>
    </w:p>
    <w:p w:rsidR="00000000" w:rsidRDefault="00C46959">
      <w:pPr>
        <w:ind w:firstLine="400"/>
        <w:jc w:val="both"/>
      </w:pPr>
      <w:hyperlink r:id="rId20" w:anchor="sub_id=606" w:history="1">
        <w:r>
          <w:rPr>
            <w:rStyle w:val="a3"/>
          </w:rPr>
          <w:t>6.6 Проектирование фундаментов мельничных установок и прессов</w:t>
        </w:r>
      </w:hyperlink>
    </w:p>
    <w:p w:rsidR="00000000" w:rsidRDefault="00C46959">
      <w:pPr>
        <w:ind w:firstLine="400"/>
        <w:jc w:val="both"/>
      </w:pPr>
      <w:hyperlink r:id="rId21" w:anchor="sub_id=607" w:history="1">
        <w:r>
          <w:rPr>
            <w:rStyle w:val="a3"/>
          </w:rPr>
          <w:t>6.7 Проектирование фундаментов прокатного оборуд</w:t>
        </w:r>
        <w:r>
          <w:rPr>
            <w:rStyle w:val="a3"/>
          </w:rPr>
          <w:t>ования и металлорежущих станков</w:t>
        </w:r>
      </w:hyperlink>
    </w:p>
    <w:p w:rsidR="00000000" w:rsidRDefault="00C46959">
      <w:pPr>
        <w:ind w:firstLine="400"/>
        <w:jc w:val="both"/>
      </w:pPr>
      <w:hyperlink r:id="rId22" w:anchor="sub_id=608" w:history="1">
        <w:r>
          <w:rPr>
            <w:rStyle w:val="a3"/>
          </w:rPr>
          <w:t>6.8 Фундаменты вращающихся печей</w:t>
        </w:r>
      </w:hyperlink>
    </w:p>
    <w:p w:rsidR="00000000" w:rsidRDefault="00C46959">
      <w:pPr>
        <w:ind w:firstLine="400"/>
        <w:jc w:val="both"/>
      </w:pPr>
      <w:hyperlink r:id="rId23" w:anchor="sub_id=700" w:history="1">
        <w:r>
          <w:rPr>
            <w:rStyle w:val="a3"/>
          </w:rPr>
          <w:t>7 ТРЕБОВАНИЯ БЕЗОПАСНОСТИ ПРО</w:t>
        </w:r>
        <w:r>
          <w:rPr>
            <w:rStyle w:val="a3"/>
          </w:rPr>
          <w:t xml:space="preserve">ИЗВОДСТВА, ОХРАНА ТРУДА И ОКРУЖАЮЩЕЙ СРЕДЫ </w:t>
        </w:r>
      </w:hyperlink>
    </w:p>
    <w:p w:rsidR="00000000" w:rsidRDefault="00C46959">
      <w:pPr>
        <w:ind w:firstLine="400"/>
        <w:jc w:val="both"/>
      </w:pPr>
      <w:hyperlink r:id="rId24" w:anchor="sub_id=800" w:history="1">
        <w:r>
          <w:rPr>
            <w:rStyle w:val="a3"/>
          </w:rPr>
          <w:t xml:space="preserve">8 ЭНЕРГОСБЕРЕЖЕНИЕ И РАЦИОНАЛЬНОЕ ИСПОЛЬЗОВАНИЕ ПРИРОДНЫХ РЕСУРСОВ </w:t>
        </w:r>
      </w:hyperlink>
    </w:p>
    <w:p w:rsidR="00000000" w:rsidRDefault="00C46959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jc w:val="center"/>
      </w:pPr>
      <w:r>
        <w:rPr>
          <w:rStyle w:val="s1"/>
        </w:rPr>
        <w:t>1 ОБЛАСТЬ ПРИМЕНЕНИЯ</w:t>
      </w:r>
    </w:p>
    <w:p w:rsidR="00000000" w:rsidRDefault="00C46959">
      <w:pPr>
        <w:jc w:val="center"/>
      </w:pPr>
      <w:r>
        <w:rPr>
          <w:rStyle w:val="s1"/>
        </w:rPr>
        <w:t> </w:t>
      </w:r>
    </w:p>
    <w:p w:rsidR="00000000" w:rsidRDefault="00C46959">
      <w:pPr>
        <w:ind w:firstLine="403"/>
        <w:jc w:val="both"/>
      </w:pPr>
      <w:r>
        <w:t>1.1 Настоящие строительные нормы рас</w:t>
      </w:r>
      <w:r>
        <w:t>пространяются на проектирование фундаментов машин с динамическими нагрузками, в том числе фундаментов: машин с вращающимися частями, машин с кривошипно-шатунными механизмами, кузнечных молотов, формовочных машин для литейного производства, формовочных маши</w:t>
      </w:r>
      <w:r>
        <w:t>н для производства сборного железобетона, копрового оборудования бойных площадок, дробильного, прокатного, прессового оборудования, мельничных установок, металлорежущих станков и вращающих печей.</w:t>
      </w:r>
    </w:p>
    <w:p w:rsidR="00000000" w:rsidRDefault="00C46959">
      <w:pPr>
        <w:ind w:firstLine="403"/>
        <w:jc w:val="both"/>
      </w:pPr>
      <w:r>
        <w:t>1.2 Предметом настоящих строительных норм являются единые комплексные требования, предъявляемые к проектированию фундаментов машин с динамическими нагрузками.</w:t>
      </w:r>
    </w:p>
    <w:p w:rsidR="00000000" w:rsidRDefault="00C46959">
      <w:pPr>
        <w:ind w:firstLine="403"/>
        <w:jc w:val="both"/>
      </w:pPr>
      <w:r>
        <w:t>1.3 Фундаменты машин с динамическими нагрузками, предназначенные для строительства в районах со с</w:t>
      </w:r>
      <w:r>
        <w:t>ложными инженерно-геологическими условиями, в сейсмических районах, на подрабатываемых территориях, на предприятиях с систематическим воздействием повышенных (более 50°С) технологических температур, агрессивных сред и в других особых условиях, следует прое</w:t>
      </w:r>
      <w:r>
        <w:t>ктировать с учетом требований соответствующих нормативных документов.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jc w:val="center"/>
      </w:pPr>
      <w:r>
        <w:rPr>
          <w:rStyle w:val="s1"/>
        </w:rPr>
        <w:t>2 НОРМАТИВНЫЕ ССЫЛКИ</w:t>
      </w:r>
    </w:p>
    <w:p w:rsidR="00000000" w:rsidRDefault="00C46959">
      <w:pPr>
        <w:pStyle w:val="a4"/>
        <w:ind w:left="0" w:firstLine="403"/>
        <w:jc w:val="both"/>
      </w:pPr>
      <w:r>
        <w:rPr>
          <w:sz w:val="24"/>
          <w:szCs w:val="24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C46959">
      <w:pPr>
        <w:ind w:firstLine="400"/>
        <w:jc w:val="both"/>
      </w:pPr>
      <w:hyperlink r:id="rId25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C46959">
      <w:pPr>
        <w:ind w:firstLine="400"/>
        <w:jc w:val="both"/>
      </w:pPr>
      <w:hyperlink r:id="rId26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C46959">
      <w:pPr>
        <w:ind w:firstLine="400"/>
        <w:jc w:val="both"/>
      </w:pPr>
      <w:r>
        <w:rPr>
          <w:rStyle w:val="s0"/>
        </w:rPr>
        <w:t>СН РК EN 1990:2002+A1:2005/2011 Основы строительного проектирова</w:t>
      </w:r>
      <w:r>
        <w:rPr>
          <w:rStyle w:val="s0"/>
        </w:rPr>
        <w:t>ния.</w:t>
      </w:r>
    </w:p>
    <w:p w:rsidR="00000000" w:rsidRDefault="00C46959">
      <w:pPr>
        <w:ind w:firstLine="400"/>
        <w:jc w:val="both"/>
      </w:pPr>
      <w:r>
        <w:rPr>
          <w:rStyle w:val="s0"/>
        </w:rPr>
        <w:t>СН РК EN 1997-1:2004/2011 Геотехническое проектирование. Часть 1. Общие правила.</w:t>
      </w:r>
    </w:p>
    <w:p w:rsidR="00000000" w:rsidRDefault="00C46959">
      <w:pPr>
        <w:ind w:firstLine="400"/>
        <w:jc w:val="both"/>
      </w:pPr>
      <w:r>
        <w:rPr>
          <w:rStyle w:val="s0"/>
        </w:rPr>
        <w:t>СН РК EN 1997-2:2007/2011 Геотехническое проектирование. Часть 2. Исследования и испытания грунта.</w:t>
      </w:r>
    </w:p>
    <w:p w:rsidR="00000000" w:rsidRDefault="00C46959">
      <w:pPr>
        <w:ind w:firstLine="400"/>
        <w:jc w:val="both"/>
      </w:pPr>
      <w:r>
        <w:rPr>
          <w:rStyle w:val="s0"/>
        </w:rPr>
        <w:t>СН РК EN 1993-5 Проектирование стальных конструкций. Часть 5. Свайные ф</w:t>
      </w:r>
      <w:r>
        <w:rPr>
          <w:rStyle w:val="s0"/>
        </w:rPr>
        <w:t xml:space="preserve">ундаменты. </w:t>
      </w:r>
    </w:p>
    <w:p w:rsidR="00000000" w:rsidRDefault="00C46959">
      <w:pPr>
        <w:ind w:firstLine="400"/>
        <w:jc w:val="both"/>
      </w:pPr>
      <w:hyperlink r:id="rId27" w:history="1">
        <w:r>
          <w:rPr>
            <w:rStyle w:val="a3"/>
          </w:rPr>
          <w:t>СН РК 5.01-06-2002</w:t>
        </w:r>
      </w:hyperlink>
      <w:r>
        <w:rPr>
          <w:rStyle w:val="s0"/>
        </w:rPr>
        <w:t xml:space="preserve"> Фундаменты в вытрамбованных котлованах. Расчет и проектирование.</w:t>
      </w:r>
    </w:p>
    <w:p w:rsidR="00000000" w:rsidRDefault="00C46959">
      <w:pPr>
        <w:ind w:firstLine="400"/>
        <w:jc w:val="both"/>
      </w:pPr>
      <w:hyperlink r:id="rId28" w:history="1">
        <w:r>
          <w:rPr>
            <w:rStyle w:val="a3"/>
          </w:rPr>
          <w:t>СН РК 5.01-07-2002</w:t>
        </w:r>
      </w:hyperlink>
      <w:r>
        <w:rPr>
          <w:rStyle w:val="s0"/>
        </w:rPr>
        <w:t xml:space="preserve"> Фундаменты </w:t>
      </w:r>
      <w:r>
        <w:rPr>
          <w:rStyle w:val="s0"/>
        </w:rPr>
        <w:t>в вытрамбованных котлованах. Правила производства и приемки работ бездефектной забивки железобетонных свай в грунты.</w:t>
      </w:r>
    </w:p>
    <w:p w:rsidR="00000000" w:rsidRDefault="00C46959">
      <w:pPr>
        <w:ind w:firstLine="400"/>
        <w:jc w:val="both"/>
      </w:pPr>
      <w:hyperlink r:id="rId29" w:history="1">
        <w:r>
          <w:rPr>
            <w:rStyle w:val="a3"/>
          </w:rPr>
          <w:t>СНиП 3.02.01-87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Земляные сооружения, основания и фундаменты. </w:t>
      </w:r>
    </w:p>
    <w:p w:rsidR="00000000" w:rsidRDefault="00C46959">
      <w:pPr>
        <w:ind w:firstLine="400"/>
        <w:jc w:val="both"/>
      </w:pPr>
      <w:hyperlink r:id="rId30" w:history="1">
        <w:r>
          <w:rPr>
            <w:rStyle w:val="a3"/>
          </w:rPr>
          <w:t>СНиП РК 5.01-01-2002</w:t>
        </w:r>
      </w:hyperlink>
      <w:r>
        <w:rPr>
          <w:rStyle w:val="s0"/>
        </w:rPr>
        <w:t xml:space="preserve"> Основания зданий и сооружений. </w:t>
      </w:r>
    </w:p>
    <w:p w:rsidR="00000000" w:rsidRDefault="00C46959">
      <w:pPr>
        <w:ind w:firstLine="400"/>
        <w:jc w:val="both"/>
      </w:pPr>
      <w:hyperlink r:id="rId31" w:history="1">
        <w:r>
          <w:rPr>
            <w:rStyle w:val="a3"/>
          </w:rPr>
          <w:t>СНиП РК 5.01-03-2002</w:t>
        </w:r>
      </w:hyperlink>
      <w:r>
        <w:rPr>
          <w:rStyle w:val="s0"/>
        </w:rPr>
        <w:t xml:space="preserve"> Свайны</w:t>
      </w:r>
      <w:r>
        <w:rPr>
          <w:rStyle w:val="s0"/>
        </w:rPr>
        <w:t>е фундаменты.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 xml:space="preserve">ПРИМЕЧАНИЕ При пользовании настоящими строительными </w:t>
      </w:r>
      <w:r>
        <w:t>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</w:t>
      </w:r>
      <w:r>
        <w:t>тельства, действующих на территории Республики Казахстан»,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следуе</w:t>
      </w:r>
      <w:r>
        <w:t>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jc w:val="center"/>
      </w:pPr>
      <w:r>
        <w:rPr>
          <w:rStyle w:val="s1"/>
        </w:rPr>
        <w:t>3 ТЕРМИНЫ И ОПРЕДЕЛЕНИЯ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pStyle w:val="a4"/>
        <w:ind w:left="0" w:firstLine="403"/>
        <w:jc w:val="both"/>
      </w:pPr>
      <w:r>
        <w:rPr>
          <w:rStyle w:val="s0"/>
          <w:sz w:val="24"/>
          <w:szCs w:val="24"/>
        </w:rPr>
        <w:t>В настоящих строительных нормах</w:t>
      </w:r>
      <w:r>
        <w:rPr>
          <w:rStyle w:val="s0"/>
          <w:sz w:val="24"/>
          <w:szCs w:val="24"/>
        </w:rPr>
        <w:t xml:space="preserve"> применяются следующие термины с соответствующими определениями:</w:t>
      </w:r>
    </w:p>
    <w:p w:rsidR="00000000" w:rsidRDefault="00C46959">
      <w:pPr>
        <w:pStyle w:val="default"/>
        <w:ind w:firstLine="403"/>
        <w:jc w:val="both"/>
      </w:pPr>
      <w:r>
        <w:t xml:space="preserve">3.1 </w:t>
      </w:r>
      <w:r>
        <w:rPr>
          <w:b/>
          <w:bCs/>
        </w:rPr>
        <w:t xml:space="preserve">Колебания свободные: </w:t>
      </w:r>
      <w:r>
        <w:t>Колебания, вызываемые внезапно приложенной нагрузкой или действующей кратковременно по сравнению с периодом собственных колебаний установки (не более 0,2</w:t>
      </w:r>
      <w:r>
        <w:rPr>
          <w:i/>
          <w:iCs/>
        </w:rPr>
        <w:t>Т</w:t>
      </w:r>
      <w:r>
        <w:t xml:space="preserve">, где </w:t>
      </w:r>
      <w:r>
        <w:rPr>
          <w:i/>
          <w:iCs/>
        </w:rPr>
        <w:t>Т</w:t>
      </w:r>
      <w:r>
        <w:t xml:space="preserve"> - период собственных колебаний установки, с).</w:t>
      </w:r>
    </w:p>
    <w:p w:rsidR="00000000" w:rsidRDefault="00C46959">
      <w:pPr>
        <w:pStyle w:val="default"/>
        <w:ind w:firstLine="403"/>
        <w:jc w:val="both"/>
      </w:pPr>
      <w:r>
        <w:t>3.2</w:t>
      </w:r>
      <w:r>
        <w:rPr>
          <w:b/>
          <w:bCs/>
        </w:rPr>
        <w:t xml:space="preserve"> Нагрузка динамическая: </w:t>
      </w:r>
      <w:r>
        <w:t>Нагрузка, характеризу</w:t>
      </w:r>
      <w:r>
        <w:t>ющаяся быстрым изменением во времени ее значения, направления или точки приближения и вызывающая в грунтах основания или строительной системе силы инерции, подлежащие учету при расчете фундаментов.</w:t>
      </w:r>
    </w:p>
    <w:p w:rsidR="00000000" w:rsidRDefault="00C46959">
      <w:pPr>
        <w:pStyle w:val="default"/>
        <w:ind w:firstLine="403"/>
        <w:jc w:val="both"/>
      </w:pPr>
      <w:r>
        <w:t>3.3</w:t>
      </w:r>
      <w:r>
        <w:rPr>
          <w:b/>
          <w:bCs/>
        </w:rPr>
        <w:t xml:space="preserve"> Фундамент рамный: </w:t>
      </w:r>
      <w:r>
        <w:t>Сборный или сборно-монолитный фундам</w:t>
      </w:r>
      <w:r>
        <w:t>ент, представляющий собой ряд поперечных рам, которые опираются на нижнюю плиту или ростверк и связаны поверху между собой продольными балками, либо верхнюю плиту, которая опирается на стойки, заделанные в нижнюю плиту, или на сваи-колонны.</w:t>
      </w:r>
    </w:p>
    <w:p w:rsidR="00000000" w:rsidRDefault="00C46959">
      <w:pPr>
        <w:pStyle w:val="default"/>
        <w:ind w:firstLine="403"/>
        <w:jc w:val="both"/>
      </w:pPr>
      <w:r>
        <w:t>3.4</w:t>
      </w:r>
      <w:r>
        <w:rPr>
          <w:b/>
          <w:bCs/>
        </w:rPr>
        <w:t xml:space="preserve"> Фундамент с</w:t>
      </w:r>
      <w:r>
        <w:rPr>
          <w:b/>
          <w:bCs/>
        </w:rPr>
        <w:t xml:space="preserve">тенчатый: </w:t>
      </w:r>
      <w:r>
        <w:t>Фундамент в виде поперечных или продольных стен, опирающихся на нижнюю плиту или на ростверк и связанных между собой поверху ригелями или плитой.</w:t>
      </w:r>
    </w:p>
    <w:p w:rsidR="00000000" w:rsidRDefault="00C46959">
      <w:pPr>
        <w:pStyle w:val="default"/>
        <w:ind w:firstLine="403"/>
        <w:jc w:val="both"/>
      </w:pPr>
      <w:r>
        <w:t>3.5</w:t>
      </w:r>
      <w:r>
        <w:rPr>
          <w:b/>
          <w:bCs/>
          <w:color w:val="auto"/>
        </w:rPr>
        <w:t>Амплитуда колебаний (displacement amplitude)</w:t>
      </w:r>
      <w:r>
        <w:rPr>
          <w:color w:val="auto"/>
        </w:rPr>
        <w:t xml:space="preserve">:Величина, равная максимальному абсолютному значению </w:t>
      </w:r>
      <w:r>
        <w:rPr>
          <w:color w:val="auto"/>
        </w:rPr>
        <w:t>перемещения при колебаниях; для случайных колебаний амплитудой колебаний называется среднеквадратическое значение перемещения.</w:t>
      </w:r>
    </w:p>
    <w:p w:rsidR="00000000" w:rsidRDefault="00C46959">
      <w:pPr>
        <w:pStyle w:val="default"/>
        <w:ind w:firstLine="403"/>
        <w:jc w:val="both"/>
      </w:pPr>
      <w:r>
        <w:rPr>
          <w:color w:val="auto"/>
        </w:rPr>
        <w:t xml:space="preserve">3.6 </w:t>
      </w:r>
      <w:r>
        <w:rPr>
          <w:b/>
          <w:bCs/>
          <w:color w:val="auto"/>
        </w:rPr>
        <w:t>Скорости продольных и поперечных упругих волн</w:t>
      </w:r>
      <w:r>
        <w:rPr>
          <w:color w:val="auto"/>
        </w:rPr>
        <w:t xml:space="preserve"> (longitudinal and transversal elastic wave velocities): Параметры грунта как уп</w:t>
      </w:r>
      <w:r>
        <w:rPr>
          <w:color w:val="auto"/>
        </w:rPr>
        <w:t>ругой среды, равные квадратным корням отношений упругих модулей (компрессионного и сдвигового соответственно) к плотности.</w:t>
      </w:r>
    </w:p>
    <w:p w:rsidR="00000000" w:rsidRDefault="00C46959">
      <w:pPr>
        <w:pStyle w:val="default"/>
        <w:ind w:firstLine="403"/>
        <w:jc w:val="both"/>
      </w:pPr>
      <w:r>
        <w:rPr>
          <w:color w:val="auto"/>
        </w:rPr>
        <w:t xml:space="preserve">3.7 </w:t>
      </w:r>
      <w:r>
        <w:rPr>
          <w:b/>
          <w:bCs/>
          <w:color w:val="auto"/>
        </w:rPr>
        <w:t>Среднее статическое давление под подошвой фундамента (average static bearing pressure)</w:t>
      </w:r>
      <w:r>
        <w:rPr>
          <w:color w:val="auto"/>
        </w:rPr>
        <w:t xml:space="preserve">: Среднее давление под подошвой фундамента </w:t>
      </w:r>
      <w:r>
        <w:rPr>
          <w:color w:val="auto"/>
        </w:rPr>
        <w:t>от расчетных статических нагрузок с коэффициентом надежности по нагрузке γ</w:t>
      </w:r>
      <w:r>
        <w:rPr>
          <w:i/>
          <w:iCs/>
          <w:color w:val="auto"/>
          <w:vertAlign w:val="subscript"/>
        </w:rPr>
        <w:t>f</w:t>
      </w:r>
      <w:r>
        <w:rPr>
          <w:color w:val="auto"/>
        </w:rPr>
        <w:t>,равном 1.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3.8 </w:t>
      </w:r>
      <w:r>
        <w:rPr>
          <w:b/>
          <w:bCs/>
        </w:rPr>
        <w:t xml:space="preserve">Расчетное сопротивление грунта основания </w:t>
      </w:r>
      <w:r>
        <w:rPr>
          <w:b/>
          <w:bCs/>
          <w:i/>
          <w:iCs/>
        </w:rPr>
        <w:t xml:space="preserve">R </w:t>
      </w:r>
      <w:r>
        <w:rPr>
          <w:b/>
          <w:bCs/>
        </w:rPr>
        <w:t>(allowable bearing pressure)</w:t>
      </w:r>
      <w:r>
        <w:t>: Значение, определяемое в соответствии с требованиями СП 22.13330 с учетом размеров и заглубле</w:t>
      </w:r>
      <w:r>
        <w:t>ния фундамента.</w:t>
      </w:r>
    </w:p>
    <w:p w:rsidR="00000000" w:rsidRDefault="00C46959">
      <w:pPr>
        <w:pStyle w:val="a4"/>
        <w:ind w:left="0" w:firstLine="403"/>
        <w:jc w:val="both"/>
      </w:pPr>
      <w:r>
        <w:rPr>
          <w:sz w:val="24"/>
          <w:szCs w:val="24"/>
        </w:rPr>
        <w:t xml:space="preserve">3.9 </w:t>
      </w:r>
      <w:r>
        <w:rPr>
          <w:b/>
          <w:bCs/>
          <w:sz w:val="24"/>
          <w:szCs w:val="24"/>
        </w:rPr>
        <w:t>Требования к рабочим характеристикам</w:t>
      </w:r>
      <w:r>
        <w:rPr>
          <w:sz w:val="24"/>
          <w:szCs w:val="24"/>
        </w:rPr>
        <w:t>:Нормативные требования, одобренные уполномоченным органом, задающие приемлемые для потребителей технические характеристики строительного объекта и обеспечивающие при их практической реализации презум</w:t>
      </w:r>
      <w:r>
        <w:rPr>
          <w:sz w:val="24"/>
          <w:szCs w:val="24"/>
        </w:rPr>
        <w:t>пцию соответствия нормируемого объекта.</w:t>
      </w:r>
    </w:p>
    <w:p w:rsidR="00000000" w:rsidRDefault="00C46959">
      <w:pPr>
        <w:pStyle w:val="a4"/>
        <w:ind w:left="0" w:firstLine="403"/>
        <w:jc w:val="both"/>
      </w:pPr>
      <w:r>
        <w:rPr>
          <w:sz w:val="24"/>
          <w:szCs w:val="24"/>
        </w:rPr>
        <w:t xml:space="preserve">3.10 </w:t>
      </w:r>
      <w:r>
        <w:rPr>
          <w:b/>
          <w:bCs/>
          <w:sz w:val="24"/>
          <w:szCs w:val="24"/>
        </w:rPr>
        <w:t>Функциональное требование</w:t>
      </w:r>
      <w:r>
        <w:rPr>
          <w:sz w:val="24"/>
          <w:szCs w:val="24"/>
        </w:rPr>
        <w:t>:Описание на качественном уровне того, каким образом объект должен функционировать, чтобы обеспечить выполнение цели, которая установлена нормативным требованием.</w:t>
      </w:r>
    </w:p>
    <w:p w:rsidR="00000000" w:rsidRDefault="00C46959">
      <w:pPr>
        <w:pStyle w:val="a4"/>
        <w:ind w:left="0" w:firstLine="403"/>
        <w:jc w:val="both"/>
      </w:pPr>
      <w:r>
        <w:rPr>
          <w:sz w:val="24"/>
          <w:szCs w:val="24"/>
        </w:rPr>
        <w:t xml:space="preserve">3.11 </w:t>
      </w:r>
      <w:r>
        <w:rPr>
          <w:b/>
          <w:bCs/>
          <w:sz w:val="24"/>
          <w:szCs w:val="24"/>
        </w:rPr>
        <w:t>Цель нормативных т</w:t>
      </w:r>
      <w:r>
        <w:rPr>
          <w:b/>
          <w:bCs/>
          <w:sz w:val="24"/>
          <w:szCs w:val="24"/>
        </w:rPr>
        <w:t>ребований</w:t>
      </w:r>
      <w:r>
        <w:rPr>
          <w:sz w:val="24"/>
          <w:szCs w:val="24"/>
        </w:rPr>
        <w:t>: Формулировка того, что именно должно быть достигнуто выполнением нормативного требования.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4.1 Цели нормативных требований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ind w:firstLine="403"/>
        <w:jc w:val="both"/>
      </w:pPr>
      <w:r>
        <w:rPr>
          <w:spacing w:val="-4"/>
        </w:rPr>
        <w:t xml:space="preserve">Целями нормативных требований настоящих строительных норм являются </w:t>
      </w:r>
      <w:r>
        <w:rPr>
          <w:rStyle w:val="s0"/>
          <w:spacing w:val="-4"/>
        </w:rPr>
        <w:t>о</w:t>
      </w:r>
      <w:r>
        <w:rPr>
          <w:spacing w:val="-4"/>
        </w:rPr>
        <w:t>беспечение безопасной работы фундаментов машин с динамическими нагрузками и создание благоприятных условий на рабочем месте с соблюдением противопожарных, санитарно-гигиенических требовани</w:t>
      </w:r>
      <w:r>
        <w:rPr>
          <w:spacing w:val="-4"/>
        </w:rPr>
        <w:t>й, требований по защите от шума и вибраций, не допуская возникновения</w:t>
      </w:r>
      <w:r>
        <w:rPr>
          <w:rStyle w:val="s0"/>
          <w:spacing w:val="-4"/>
        </w:rPr>
        <w:t xml:space="preserve"> неприемлемых рисков причинения вреда здоровью и жизни людей.</w:t>
      </w:r>
    </w:p>
    <w:p w:rsidR="00000000" w:rsidRDefault="00C46959">
      <w:pPr>
        <w:ind w:firstLine="403"/>
        <w:jc w:val="both"/>
      </w:pPr>
      <w:r>
        <w:rPr>
          <w:rStyle w:val="s0"/>
        </w:rP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Конструктивные решения фундаментов машин с динамическими нагрузками следует проектировать </w:t>
      </w:r>
      <w:r>
        <w:rPr>
          <w:rStyle w:val="s0"/>
        </w:rPr>
        <w:t>т</w:t>
      </w:r>
      <w:r>
        <w:rPr>
          <w:rStyle w:val="s0"/>
        </w:rPr>
        <w:t>аким образом, чтобы ф</w:t>
      </w:r>
      <w:r>
        <w:t>ундаменты машин с динамическими нагрузками должны удовлетворять следующим функциональным требованиям:</w:t>
      </w:r>
    </w:p>
    <w:p w:rsidR="00000000" w:rsidRDefault="00C46959">
      <w:pPr>
        <w:autoSpaceDE w:val="0"/>
        <w:autoSpaceDN w:val="0"/>
        <w:ind w:firstLine="403"/>
        <w:jc w:val="both"/>
      </w:pPr>
      <w:r>
        <w:t>- обеспечение безопасности фундаментов по прочности и пригодности к нормальной эксплуатации, а также надежности и устойчивости фундам</w:t>
      </w:r>
      <w:r>
        <w:t>ентов на проектные динамические нагрузки с учетом возможных коэффициентов перегрузки и предотвращение возникновения рисков при различных воздействиях;</w:t>
      </w:r>
    </w:p>
    <w:p w:rsidR="00000000" w:rsidRDefault="00C46959">
      <w:pPr>
        <w:autoSpaceDE w:val="0"/>
        <w:autoSpaceDN w:val="0"/>
        <w:ind w:firstLine="403"/>
        <w:jc w:val="both"/>
      </w:pPr>
      <w:r>
        <w:t>- обеспечение безопасности в процессе эксплуатации машин с динамическими нагрузками, соблюдение требований норм безопасности труда, не допускающих превышения колебаний фундаментов и допустимых уровней вибрации;</w:t>
      </w:r>
    </w:p>
    <w:p w:rsidR="00000000" w:rsidRDefault="00C46959">
      <w:pPr>
        <w:pStyle w:val="a6"/>
        <w:autoSpaceDE w:val="0"/>
        <w:autoSpaceDN w:val="0"/>
        <w:spacing w:before="0" w:beforeAutospacing="0" w:after="0" w:afterAutospacing="0"/>
        <w:ind w:firstLine="403"/>
        <w:jc w:val="both"/>
      </w:pPr>
      <w:r>
        <w:t>- защита жизни и здоровья людей от неблагопри</w:t>
      </w:r>
      <w:r>
        <w:t>ятных воздействий среды, охрана окружающей среды и создание необходимых условий для трудовой деятельности;</w:t>
      </w:r>
    </w:p>
    <w:p w:rsidR="00000000" w:rsidRDefault="00C46959">
      <w:pPr>
        <w:pStyle w:val="a6"/>
        <w:autoSpaceDE w:val="0"/>
        <w:autoSpaceDN w:val="0"/>
        <w:spacing w:before="0" w:beforeAutospacing="0" w:after="0" w:afterAutospacing="0"/>
        <w:ind w:firstLine="403"/>
        <w:jc w:val="both"/>
      </w:pPr>
      <w:r>
        <w:t xml:space="preserve">- энергосбережение и рациональное использование природных ресурсов. 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5.1 Требования по обеспечению безоп</w:t>
      </w:r>
      <w:r>
        <w:rPr>
          <w:b/>
          <w:bCs/>
        </w:rPr>
        <w:t>асности и надежности фундаментов машин с динамическими нагрузками</w:t>
      </w:r>
    </w:p>
    <w:p w:rsidR="00000000" w:rsidRDefault="00C46959">
      <w:pPr>
        <w:ind w:firstLine="403"/>
        <w:jc w:val="both"/>
      </w:pPr>
      <w:r>
        <w:t>5.1.1 В целях обеспечения требований по обеспечению надежности, фундаменты машин с динамическими нагрузками должны сохранять свои свойства в соответствии с требованиями настоящих норм в тече</w:t>
      </w:r>
      <w:r>
        <w:t>ние предполагаемого срока службы, который может быть установлен в задании на проектирование.</w:t>
      </w:r>
    </w:p>
    <w:p w:rsidR="00000000" w:rsidRDefault="00C46959">
      <w:pPr>
        <w:ind w:firstLine="403"/>
        <w:jc w:val="both"/>
      </w:pPr>
      <w:r>
        <w:t>5.1.2 Типы фундаментов машин с динамическими нагрузками следует назначать в зависимости от вида машин, от заданных технологических воздействий и с учетом специальн</w:t>
      </w:r>
      <w:r>
        <w:t>ых производственных требований.</w:t>
      </w:r>
    </w:p>
    <w:p w:rsidR="00000000" w:rsidRDefault="00C46959">
      <w:pPr>
        <w:ind w:firstLine="403"/>
        <w:jc w:val="both"/>
      </w:pPr>
      <w:r>
        <w:t>5.1.3 При проектировании фундаментов машин на естественном основании следует стремиться к совмещению на одной вертикали центра тяжести площади подошвы фундамента и линий действия равнодействующей статических нагрузок от веса</w:t>
      </w:r>
      <w:r>
        <w:t xml:space="preserve"> машины, фундамента и грунта на обрезах и выступах фундамента, а для свайных фундаментов - центра тяжести плана свай и линий действия равнодействующей статических нагрузок от веса машины и ростверка.</w:t>
      </w:r>
    </w:p>
    <w:p w:rsidR="00000000" w:rsidRDefault="00C46959">
      <w:pPr>
        <w:autoSpaceDE w:val="0"/>
        <w:autoSpaceDN w:val="0"/>
        <w:ind w:firstLine="403"/>
        <w:jc w:val="both"/>
      </w:pPr>
      <w:r>
        <w:t>5.1.4 При проектировании рамных фундаментов следует:</w:t>
      </w:r>
    </w:p>
    <w:p w:rsidR="00000000" w:rsidRDefault="00C46959">
      <w:pPr>
        <w:autoSpaceDE w:val="0"/>
        <w:autoSpaceDN w:val="0"/>
        <w:ind w:firstLine="403"/>
        <w:jc w:val="both"/>
      </w:pPr>
      <w:r>
        <w:t>- с</w:t>
      </w:r>
      <w:r>
        <w:t>облюдать симметрию фундамента как по общей геометрической схеме, так и по форме элементов;</w:t>
      </w:r>
    </w:p>
    <w:p w:rsidR="00000000" w:rsidRDefault="00C46959">
      <w:pPr>
        <w:autoSpaceDE w:val="0"/>
        <w:autoSpaceDN w:val="0"/>
        <w:ind w:firstLine="403"/>
        <w:jc w:val="both"/>
      </w:pPr>
      <w:r>
        <w:t>- располагать ригели поперечных рам симметрично по отношению к осям стоек;</w:t>
      </w:r>
    </w:p>
    <w:p w:rsidR="00000000" w:rsidRDefault="00C46959">
      <w:pPr>
        <w:autoSpaceDE w:val="0"/>
        <w:autoSpaceDN w:val="0"/>
        <w:ind w:firstLine="403"/>
        <w:jc w:val="both"/>
      </w:pPr>
      <w:r>
        <w:t>- избегать передачи нагрузок на ригели и балки с эксцентриситетом;</w:t>
      </w:r>
    </w:p>
    <w:p w:rsidR="00000000" w:rsidRDefault="00C46959">
      <w:pPr>
        <w:autoSpaceDE w:val="0"/>
        <w:autoSpaceDN w:val="0"/>
        <w:ind w:firstLine="403"/>
        <w:jc w:val="both"/>
      </w:pPr>
      <w:r>
        <w:t>- проектировать верх фу</w:t>
      </w:r>
      <w:r>
        <w:t>ндаментов без уступов по высоте;</w:t>
      </w:r>
    </w:p>
    <w:p w:rsidR="00000000" w:rsidRDefault="00C46959">
      <w:pPr>
        <w:autoSpaceDE w:val="0"/>
        <w:autoSpaceDN w:val="0"/>
        <w:ind w:firstLine="403"/>
        <w:jc w:val="both"/>
      </w:pPr>
      <w:r>
        <w:t>- назначать вылеты всех консолей минимально возможных размеров.</w:t>
      </w:r>
    </w:p>
    <w:p w:rsidR="00000000" w:rsidRDefault="00C46959">
      <w:pPr>
        <w:autoSpaceDE w:val="0"/>
        <w:autoSpaceDN w:val="0"/>
        <w:ind w:firstLine="403"/>
        <w:jc w:val="both"/>
      </w:pPr>
      <w:r>
        <w:t>5.1.5 Для фундаментов или их отдельных участков подвергающихся воздействию агрессивных сред должны быть предусмотрены меры по их защите в соответствии с требов</w:t>
      </w:r>
      <w:r>
        <w:t>аниями норм Республике Казахстан.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rPr>
          <w:b/>
          <w:bCs/>
        </w:rPr>
        <w:t xml:space="preserve">5.2 Требования к проектным и эксплуатационным характеристикам </w:t>
      </w:r>
    </w:p>
    <w:p w:rsidR="00000000" w:rsidRDefault="00C46959">
      <w:pPr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ind w:firstLine="403"/>
        <w:jc w:val="both"/>
      </w:pPr>
      <w:r>
        <w:t>5.2.1 Требования к исходным данным для проектирования фундаментов машин с динамическими нагрузками являются:</w:t>
      </w:r>
    </w:p>
    <w:p w:rsidR="00000000" w:rsidRDefault="00C46959">
      <w:pPr>
        <w:autoSpaceDE w:val="0"/>
        <w:autoSpaceDN w:val="0"/>
        <w:ind w:firstLine="403"/>
        <w:jc w:val="both"/>
      </w:pPr>
      <w:r>
        <w:t>- техническая характеристика машины (наименова</w:t>
      </w:r>
      <w:r>
        <w:t>ние, тип, число оборотов в минуту, мощность, общая масса и масса движущихся частей, кинематическая схема оборудования с привязкой движущихся масс, скорость ударяющих частей и т.п.);</w:t>
      </w:r>
    </w:p>
    <w:p w:rsidR="00000000" w:rsidRDefault="00C46959">
      <w:pPr>
        <w:autoSpaceDE w:val="0"/>
        <w:autoSpaceDN w:val="0"/>
        <w:ind w:firstLine="403"/>
        <w:jc w:val="both"/>
      </w:pPr>
      <w:r>
        <w:t>- схемы</w:t>
      </w:r>
      <w:r>
        <w:rPr>
          <w:spacing w:val="4"/>
        </w:rPr>
        <w:t xml:space="preserve"> </w:t>
      </w:r>
      <w:r>
        <w:rPr>
          <w:spacing w:val="4"/>
        </w:rPr>
        <w:t>приложения и направлениях статических и динамических нагрузок (амплитуды, частоты, направлениях действия динамических нагрузок в режиме нормальной эксплуатации, а также в аварийных режимах; сведения о наличии заводской виброизоляции;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spacing w:val="4"/>
        </w:rPr>
        <w:t>-предельные значения д</w:t>
      </w:r>
      <w:r>
        <w:rPr>
          <w:spacing w:val="4"/>
        </w:rPr>
        <w:t>еформаций фундаментов и их оснований (осадка, крен, прогиб фундамента и его элементов, амплитуда колебаний и др.);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spacing w:val="4"/>
        </w:rPr>
        <w:t>-условия размещения машины (оборудования) на фундаментах: отдельные фундаменты под каждую машину (агрегат) или групповая их установка на обще</w:t>
      </w:r>
      <w:r>
        <w:rPr>
          <w:spacing w:val="4"/>
        </w:rPr>
        <w:t>м фундаменте; данные о характеристиках опорных плит (рам) агрегированного оборудования, данные о типе их соединения с фундаментом;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- чертежи габаритов фундамента в пределах расположения машины, элементов ее крепления, а также вспомогательного оборудования </w:t>
      </w:r>
      <w:r>
        <w:t>и коммуникаций с указанием расположения и размеров выемок, каналов и отверстий, размеров подливки и пр., чертежи расположения фундаментных болтов с указанием их типа и диаметра, закладных деталей, обортовок и т.п.;</w:t>
      </w:r>
    </w:p>
    <w:p w:rsidR="00000000" w:rsidRDefault="00C46959">
      <w:pPr>
        <w:autoSpaceDE w:val="0"/>
        <w:autoSpaceDN w:val="0"/>
        <w:ind w:firstLine="403"/>
        <w:jc w:val="both"/>
      </w:pPr>
      <w:r>
        <w:t>- привязка проектируемого фундамента к ко</w:t>
      </w:r>
      <w:r>
        <w:t>нструкциям здания (сооружения), в частности, к его фундаментам, данные об особенностях здания (сооружения), в том числе о виде и расположении имеющегося в нем оборудования и коммуникаций;</w:t>
      </w:r>
    </w:p>
    <w:p w:rsidR="00000000" w:rsidRDefault="00C46959">
      <w:pPr>
        <w:autoSpaceDE w:val="0"/>
        <w:autoSpaceDN w:val="0"/>
        <w:ind w:firstLine="403"/>
        <w:jc w:val="both"/>
      </w:pPr>
      <w:r>
        <w:t>5.2.2 Инженерно-геологические условия участка оцениваются как для ге</w:t>
      </w:r>
      <w:r>
        <w:t xml:space="preserve">отехнической категории 3. Физико-механические свойства грунтов основания изучаются на всю глубину сжимаемой толщи. </w:t>
      </w:r>
    </w:p>
    <w:p w:rsidR="00000000" w:rsidRDefault="00C46959">
      <w:pPr>
        <w:autoSpaceDE w:val="0"/>
        <w:autoSpaceDN w:val="0"/>
        <w:ind w:firstLine="403"/>
        <w:jc w:val="both"/>
      </w:pPr>
      <w:r>
        <w:t>В проекте также должны содержаться данные о физико-механических свойствах грунтов, требуемые для определения их упругих и демпфирующих харак</w:t>
      </w:r>
      <w:r>
        <w:t>теристик и оценки возможности возникновения длительных осадок фундаментов в результате действия вибраций.</w:t>
      </w:r>
    </w:p>
    <w:p w:rsidR="00000000" w:rsidRDefault="00C46959">
      <w:pPr>
        <w:autoSpaceDE w:val="0"/>
        <w:autoSpaceDN w:val="0"/>
        <w:ind w:firstLine="403"/>
        <w:jc w:val="both"/>
      </w:pPr>
      <w:r>
        <w:t>5.2.3 При наличии сложных грунтовых условий или при проектировании ответственных объектов, в объем инженерно-геологических изысканий должны включаться</w:t>
      </w:r>
      <w:r>
        <w:t xml:space="preserve"> опытные работы по определению характеристик жёсткости и демпфирования грунтов основания на конкретной строительной площадке. </w:t>
      </w:r>
    </w:p>
    <w:p w:rsidR="00000000" w:rsidRDefault="00C46959">
      <w:pPr>
        <w:autoSpaceDE w:val="0"/>
        <w:autoSpaceDN w:val="0"/>
        <w:ind w:firstLine="403"/>
        <w:jc w:val="both"/>
      </w:pPr>
      <w:r>
        <w:t>5.2.4 При устройстве свайного фундамента из свай защемлённых в слабых водонасыщенных песчаных или глинистых грунтах, в объем изыс</w:t>
      </w:r>
      <w:r>
        <w:t>каний должны быть включены испытания свай с целью определения их несущей способности при динамических нагрузках.</w:t>
      </w:r>
    </w:p>
    <w:p w:rsidR="00000000" w:rsidRDefault="00C46959">
      <w:pPr>
        <w:autoSpaceDE w:val="0"/>
        <w:autoSpaceDN w:val="0"/>
        <w:ind w:firstLine="403"/>
        <w:jc w:val="both"/>
      </w:pPr>
      <w:r>
        <w:t>5.2.5 Специальные требования к защите фундамента и его приямков от подземных вод, воздействия агрессивных сред и промышленных стоков, температу</w:t>
      </w:r>
      <w:r>
        <w:t>рных воздействий;</w:t>
      </w:r>
    </w:p>
    <w:p w:rsidR="00000000" w:rsidRDefault="00C46959">
      <w:pPr>
        <w:autoSpaceDE w:val="0"/>
        <w:autoSpaceDN w:val="0"/>
        <w:ind w:firstLine="403"/>
        <w:jc w:val="both"/>
      </w:pPr>
      <w:r>
        <w:t>Кроме перечисленных выше данных, в соответствующих разделах приведены дополнительные исходные данные для проектирования, вытекающие из специфики каждого вида машин.</w:t>
      </w:r>
    </w:p>
    <w:p w:rsidR="00000000" w:rsidRDefault="00C46959">
      <w:pPr>
        <w:ind w:firstLine="403"/>
        <w:jc w:val="both"/>
      </w:pPr>
      <w:r>
        <w:t>5.2.6 При научно-техническом сопровождении строительства объектов, где за</w:t>
      </w:r>
      <w:r>
        <w:t>проектированы фундаменты машин с динамическими нагрузками, необходимо включать в состав работ по научно-техническому сопровождению раздел «Фундаменты машин с динамическими нагрузками».</w:t>
      </w:r>
    </w:p>
    <w:p w:rsidR="00000000" w:rsidRDefault="00C46959">
      <w:pPr>
        <w:ind w:firstLine="403"/>
        <w:jc w:val="both"/>
      </w:pPr>
      <w:r>
        <w:t>5.2.7 При геотехнической экспертизе для объектов, где проектируются фун</w:t>
      </w:r>
      <w:r>
        <w:t>даменты машин с динамическими нагрузками, необходимо предусматривать соответствующий анализ программы и результатов инженерных изысканий, проектной документации на вновь возводимые (реконструируемые) фундаменты машин с динамическими нагрузками.</w:t>
      </w:r>
    </w:p>
    <w:p w:rsidR="00000000" w:rsidRDefault="00C46959">
      <w:pPr>
        <w:ind w:firstLine="403"/>
        <w:jc w:val="both"/>
      </w:pPr>
      <w:r>
        <w:t>5.2.8 Замен</w:t>
      </w:r>
      <w:r>
        <w:t>а предусмотренных проектом материалов, изделий и конструкций допускается только по согласованию с проектной организацией и заказчиком.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jc w:val="center"/>
      </w:pPr>
      <w:r>
        <w:rPr>
          <w:rStyle w:val="s1"/>
        </w:rPr>
        <w:t>6 ТРЕБОВАНИЯ К ПРОЕКТИРОВАНИЮ ФУНДАМЕНТОВ МАШИН</w:t>
      </w:r>
      <w:r>
        <w:rPr>
          <w:b/>
          <w:bCs/>
        </w:rPr>
        <w:br/>
      </w:r>
      <w:r>
        <w:rPr>
          <w:rStyle w:val="s1"/>
        </w:rPr>
        <w:t>С ДИНАМИЧЕСКИМИ НАГРУЗКАМИ</w:t>
      </w:r>
    </w:p>
    <w:p w:rsidR="00000000" w:rsidRDefault="00C46959">
      <w:pPr>
        <w:jc w:val="center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6.1 Общие требования к проектированию фу</w:t>
      </w:r>
      <w:r>
        <w:rPr>
          <w:b/>
          <w:bCs/>
        </w:rPr>
        <w:t>ндаментов</w:t>
      </w:r>
    </w:p>
    <w:p w:rsidR="00000000" w:rsidRDefault="00C46959">
      <w:pPr>
        <w:pStyle w:val="a4"/>
        <w:ind w:left="0" w:firstLine="403"/>
        <w:jc w:val="both"/>
      </w:pPr>
      <w:r>
        <w:rPr>
          <w:sz w:val="24"/>
          <w:szCs w:val="24"/>
        </w:rPr>
        <w:t>6.1.1 При проектировании фундаментов машин с динамическими нагрузками следует учитывать требования технических регламентов «Требования к безопасности зданий и сооружений, строительных материалов и изделий» и «Общие требования к пожарной безопасно</w:t>
      </w:r>
      <w:r>
        <w:rPr>
          <w:sz w:val="24"/>
          <w:szCs w:val="24"/>
        </w:rPr>
        <w:t xml:space="preserve">сти», а также требования следующих нормативно-технических документов СН РК EN 1997-1:2004/2011 и </w:t>
      </w:r>
      <w:hyperlink r:id="rId32" w:history="1">
        <w:r>
          <w:rPr>
            <w:rStyle w:val="a3"/>
            <w:sz w:val="24"/>
            <w:szCs w:val="24"/>
          </w:rPr>
          <w:t>СНиП РК 5.01-03</w:t>
        </w:r>
      </w:hyperlink>
      <w:r>
        <w:rPr>
          <w:sz w:val="24"/>
          <w:szCs w:val="24"/>
        </w:rPr>
        <w:t xml:space="preserve"> и др.</w:t>
      </w:r>
    </w:p>
    <w:p w:rsidR="00000000" w:rsidRDefault="00C46959">
      <w:pPr>
        <w:autoSpaceDE w:val="0"/>
        <w:autoSpaceDN w:val="0"/>
        <w:ind w:firstLine="403"/>
        <w:jc w:val="both"/>
      </w:pPr>
      <w:r>
        <w:t>6.1.2 Машины с динамическими нагрузками следует располагать на максималь</w:t>
      </w:r>
      <w:r>
        <w:t>но удалённом расстоянии от зданий и помещений, оборудованных станками особо высокой точности или точной измерительной аппаратурой, а также от жилых и общественных зданий. Колебания фундаментов не должны указывать вредного влияния на технологические процесс</w:t>
      </w:r>
      <w:r>
        <w:t>ы, оборудование и приборы, расположенные на фундаменте или вне его, а также на находящиеся вблизи конструкции зданий и сооружений.</w:t>
      </w:r>
    </w:p>
    <w:p w:rsidR="00000000" w:rsidRDefault="00C46959">
      <w:pPr>
        <w:autoSpaceDE w:val="0"/>
        <w:autoSpaceDN w:val="0"/>
        <w:ind w:firstLine="403"/>
        <w:jc w:val="both"/>
      </w:pPr>
      <w:r>
        <w:t>6.1.3 Фундаменты машин допускается проектировать отдельными под каждую машину (агрегат) или общими под несколько машин (агрег</w:t>
      </w:r>
      <w:r>
        <w:t>атов). Фундаменты машин с динамическими нагрузками следует проектировать:</w:t>
      </w:r>
    </w:p>
    <w:p w:rsidR="00000000" w:rsidRDefault="00C46959">
      <w:pPr>
        <w:ind w:firstLine="400"/>
        <w:jc w:val="both"/>
      </w:pPr>
      <w:r>
        <w:rPr>
          <w:rStyle w:val="s0"/>
        </w:rPr>
        <w:t>массивными в виде блока или плиты с необходимыми приямками, колодцами и отверстиями для размещения частей машины, вспомогательного оборудования, коммуникаций и т.д.;</w:t>
      </w:r>
    </w:p>
    <w:p w:rsidR="00000000" w:rsidRDefault="00C46959">
      <w:pPr>
        <w:ind w:firstLine="400"/>
        <w:jc w:val="both"/>
      </w:pPr>
      <w:r>
        <w:rPr>
          <w:rStyle w:val="s0"/>
        </w:rPr>
        <w:t>стенчатыми, сост</w:t>
      </w:r>
      <w:r>
        <w:rPr>
          <w:rStyle w:val="s0"/>
        </w:rPr>
        <w:t>оящими из нижней фундаментной плиты (или ростверка), системы стен и верхней плиты (или рамы), на которой располагается оборудование;</w:t>
      </w:r>
    </w:p>
    <w:p w:rsidR="00000000" w:rsidRDefault="00C46959">
      <w:pPr>
        <w:ind w:firstLine="400"/>
        <w:jc w:val="both"/>
      </w:pPr>
      <w:r>
        <w:rPr>
          <w:rStyle w:val="s0"/>
        </w:rPr>
        <w:t>рамными, представляющими собой пространственную конструкцию, состоящую, как правило, из верхней плиты или системы балок, опирающихся через ряд стоек на нижнюю фундаментную плиту;</w:t>
      </w:r>
    </w:p>
    <w:p w:rsidR="00000000" w:rsidRDefault="00C46959">
      <w:pPr>
        <w:ind w:firstLine="400"/>
        <w:jc w:val="both"/>
      </w:pPr>
      <w:r>
        <w:rPr>
          <w:rStyle w:val="s0"/>
        </w:rPr>
        <w:t>облегченными различных конструктивных типов, в том числе безростверковыми сва</w:t>
      </w:r>
      <w:r>
        <w:rPr>
          <w:rStyle w:val="s0"/>
        </w:rPr>
        <w:t>йными.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6.1.4 Оборудование с вращающимися частями, кривошипно-шатунными механизмами и станочное оборудование, агрегируемое на железобетонных опорных плитах, допускается устанавливать без фундаментов на подстилающий слой полов промышленных зданий при обоснов</w:t>
      </w:r>
      <w:r>
        <w:t>ании расчетом, а также в случаях, указанных в соответствующих разделах.</w:t>
      </w:r>
    </w:p>
    <w:p w:rsidR="00000000" w:rsidRDefault="00C46959">
      <w:pPr>
        <w:autoSpaceDE w:val="0"/>
        <w:autoSpaceDN w:val="0"/>
        <w:ind w:firstLine="403"/>
        <w:jc w:val="both"/>
      </w:pPr>
      <w:r>
        <w:t>6.1.5 При проектировании рамных фундаментов рекомендуется:</w:t>
      </w:r>
    </w:p>
    <w:p w:rsidR="00000000" w:rsidRDefault="00C46959">
      <w:pPr>
        <w:autoSpaceDE w:val="0"/>
        <w:autoSpaceDN w:val="0"/>
        <w:ind w:firstLine="400"/>
        <w:jc w:val="both"/>
      </w:pPr>
      <w:r>
        <w:t>соблюдать симметрию фундамента как по общей геометрической схеме, так и по форме элементов;</w:t>
      </w:r>
    </w:p>
    <w:p w:rsidR="00000000" w:rsidRDefault="00C46959">
      <w:pPr>
        <w:autoSpaceDE w:val="0"/>
        <w:autoSpaceDN w:val="0"/>
        <w:ind w:firstLine="403"/>
        <w:jc w:val="both"/>
      </w:pPr>
      <w:r>
        <w:t>располагать ригели поперечных рам</w:t>
      </w:r>
      <w:r>
        <w:t xml:space="preserve"> симметрично по отношению к осям стоек;</w:t>
      </w:r>
    </w:p>
    <w:p w:rsidR="00000000" w:rsidRDefault="00C46959">
      <w:pPr>
        <w:autoSpaceDE w:val="0"/>
        <w:autoSpaceDN w:val="0"/>
        <w:ind w:firstLine="403"/>
        <w:jc w:val="both"/>
      </w:pPr>
      <w:r>
        <w:t>избегать передачи нагрузок на ригели и балки с эксцентриситетом;</w:t>
      </w:r>
    </w:p>
    <w:p w:rsidR="00000000" w:rsidRDefault="00C46959">
      <w:pPr>
        <w:autoSpaceDE w:val="0"/>
        <w:autoSpaceDN w:val="0"/>
        <w:ind w:firstLine="403"/>
        <w:jc w:val="both"/>
      </w:pPr>
      <w:r>
        <w:t>проектировать верх фундаментов без уступов по высоте;</w:t>
      </w:r>
    </w:p>
    <w:p w:rsidR="00000000" w:rsidRDefault="00C46959">
      <w:pPr>
        <w:autoSpaceDE w:val="0"/>
        <w:autoSpaceDN w:val="0"/>
        <w:ind w:firstLine="403"/>
        <w:jc w:val="both"/>
      </w:pPr>
      <w:r>
        <w:t>назначать вылеты всех консолей минимально возможных размеров, причем высоту опорного сечения конс</w:t>
      </w:r>
      <w:r>
        <w:t>оли при отсутствии соответствующих расчетов принимать не менее 0,75 ее вылета.</w:t>
      </w:r>
    </w:p>
    <w:p w:rsidR="00000000" w:rsidRDefault="00C46959">
      <w:pPr>
        <w:autoSpaceDE w:val="0"/>
        <w:autoSpaceDN w:val="0"/>
        <w:ind w:firstLine="403"/>
        <w:jc w:val="both"/>
      </w:pPr>
      <w:r>
        <w:t>6.1.6 Стены следует располагать вдоль действия горизонтальных динамических нагрузок.</w:t>
      </w:r>
    </w:p>
    <w:p w:rsidR="00000000" w:rsidRDefault="00C46959">
      <w:pPr>
        <w:autoSpaceDE w:val="0"/>
        <w:autoSpaceDN w:val="0"/>
        <w:ind w:firstLine="403"/>
        <w:jc w:val="both"/>
      </w:pPr>
      <w:r>
        <w:t>6.1.7 Типы фундаментных болтов, способы их установки, а также материал и установочные параме</w:t>
      </w:r>
      <w:r>
        <w:t xml:space="preserve">тры следует назначать в соответствии с требованиями </w:t>
      </w:r>
      <w:hyperlink r:id="rId33" w:history="1">
        <w:r>
          <w:rPr>
            <w:rStyle w:val="a3"/>
          </w:rPr>
          <w:t>СНиП 2.09.03-85</w:t>
        </w:r>
      </w:hyperlink>
      <w:r>
        <w:t>.</w:t>
      </w:r>
    </w:p>
    <w:p w:rsidR="00000000" w:rsidRDefault="00C46959">
      <w:pPr>
        <w:autoSpaceDE w:val="0"/>
        <w:autoSpaceDN w:val="0"/>
        <w:ind w:firstLine="403"/>
        <w:jc w:val="both"/>
      </w:pPr>
      <w:r>
        <w:t>6.1.8 При наличии в основании фундаментов под машины с динамическими нагрузками слоёв слабых грунтов, в проекте следует пр</w:t>
      </w:r>
      <w:r>
        <w:t xml:space="preserve">едусматривать мероприятия, направленные на уменьшение деформаций основания. 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Общий центр тяжести проектируемого фундамента машины с засыпкой грунта на обрезах и выступах и центр тяжести площади подошвы фундамента следует располагать на одной вертикали. </w:t>
      </w:r>
    </w:p>
    <w:p w:rsidR="00000000" w:rsidRDefault="00C46959">
      <w:pPr>
        <w:autoSpaceDE w:val="0"/>
        <w:autoSpaceDN w:val="0"/>
        <w:ind w:firstLine="403"/>
        <w:jc w:val="both"/>
      </w:pPr>
      <w:r>
        <w:t>6.</w:t>
      </w:r>
      <w:r>
        <w:t>1.9 Армирование элементов стенчатых и рамных фундаментов осуществляется по расчету в соответствии с требованиями СНиП 2.03.01.</w:t>
      </w:r>
    </w:p>
    <w:p w:rsidR="00000000" w:rsidRDefault="00C46959">
      <w:pPr>
        <w:autoSpaceDE w:val="0"/>
        <w:autoSpaceDN w:val="0"/>
        <w:ind w:firstLine="403"/>
        <w:jc w:val="both"/>
      </w:pPr>
      <w:r>
        <w:t>6.1.10 В фундаментах следует предусматривать температурно-усадочные швы. Швы следует расположить таким образом, чтобы на отдельны</w:t>
      </w:r>
      <w:r>
        <w:t>х участках фундамента, разделенных швами, разместить оборудование, не связанное жестко между собой.</w:t>
      </w:r>
    </w:p>
    <w:p w:rsidR="00000000" w:rsidRDefault="00C46959">
      <w:pPr>
        <w:autoSpaceDE w:val="0"/>
        <w:autoSpaceDN w:val="0"/>
        <w:ind w:firstLine="403"/>
        <w:jc w:val="both"/>
      </w:pPr>
      <w:r>
        <w:t>Для уменьшения температурных деформаций допускается устраивать временные температурно-усадочные швы.</w:t>
      </w:r>
    </w:p>
    <w:p w:rsidR="00000000" w:rsidRDefault="00C46959">
      <w:pPr>
        <w:autoSpaceDE w:val="0"/>
        <w:autoSpaceDN w:val="0"/>
        <w:ind w:firstLine="403"/>
        <w:jc w:val="both"/>
      </w:pPr>
      <w:r>
        <w:t>6.1.11 При ограничении прогиба фундамента по технологич</w:t>
      </w:r>
      <w:r>
        <w:t>еским требованиям вместо температурно-усадочных швов следует предусматривать мероприятия по регулированию температурного режима при укладке бетона. В этом случае устройство временных температурно-усадочных швов не допускается.</w:t>
      </w:r>
    </w:p>
    <w:p w:rsidR="00000000" w:rsidRDefault="00C46959">
      <w:pPr>
        <w:autoSpaceDE w:val="0"/>
        <w:autoSpaceDN w:val="0"/>
        <w:ind w:firstLine="403"/>
        <w:jc w:val="both"/>
      </w:pPr>
      <w:r>
        <w:t>6.1.12 Для фундаментов или их</w:t>
      </w:r>
      <w:r>
        <w:t xml:space="preserve"> отдельных участков подвергающихся воздействию агрессивных сред должны быть предусмотрены меры по их защите в соответствии с требованиями СНиП 2.03.11.</w:t>
      </w:r>
    </w:p>
    <w:p w:rsidR="00000000" w:rsidRDefault="00C46959">
      <w:pPr>
        <w:autoSpaceDE w:val="0"/>
        <w:autoSpaceDN w:val="0"/>
        <w:ind w:firstLine="403"/>
        <w:jc w:val="both"/>
      </w:pPr>
      <w:r>
        <w:t>6.1.13 Подошвы фундаментов машин следует предусматривать, как правило, прямоугольной формы в плане и рас</w:t>
      </w:r>
      <w:r>
        <w:t>полагать на одной отметке.</w:t>
      </w:r>
    </w:p>
    <w:p w:rsidR="00000000" w:rsidRDefault="00C46959">
      <w:pPr>
        <w:autoSpaceDE w:val="0"/>
        <w:autoSpaceDN w:val="0"/>
        <w:ind w:firstLine="403"/>
        <w:jc w:val="both"/>
      </w:pPr>
      <w:r>
        <w:t>В неводонасыщенных грунтах в отдельных случаях, при соответствующем обосновании, допускается предусматривать уступы в подошве монолитных фундаментов под глубокими приямками или в местах их примыкания к фундаментам здания.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6.1.14 </w:t>
      </w:r>
      <w:r>
        <w:t>Гидроизоляцию фундаментов и дренаж следует предусматривать с учетом требований соответствующих нормативных документов. Внутри приямков следует предусматривать днище с уклоном и зумпфы, позволяющие при необходимости производить откачку воды.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6.2 Требовани</w:t>
      </w:r>
      <w:r>
        <w:rPr>
          <w:b/>
          <w:bCs/>
        </w:rPr>
        <w:t>я к проектированию оснований и фундаментов сооружений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6.2.1 Проектирование оснований сооружений должно осуществляться с учетом возможных динамических воздействий: </w:t>
      </w:r>
    </w:p>
    <w:p w:rsidR="00000000" w:rsidRDefault="00C46959">
      <w:pPr>
        <w:ind w:firstLine="400"/>
        <w:jc w:val="both"/>
      </w:pPr>
      <w:r>
        <w:rPr>
          <w:rStyle w:val="s0"/>
        </w:rPr>
        <w:t xml:space="preserve">а) от стационарного оборудования с динамическими нагрузками, установленного в существующих и проектируемых сооружениях; </w:t>
      </w:r>
    </w:p>
    <w:p w:rsidR="00000000" w:rsidRDefault="00C46959">
      <w:pPr>
        <w:ind w:firstLine="400"/>
        <w:jc w:val="both"/>
      </w:pPr>
      <w:r>
        <w:rPr>
          <w:rStyle w:val="s0"/>
        </w:rPr>
        <w:t xml:space="preserve">б) от автомобильного и железнодорожного транспорта и метрополитена; </w:t>
      </w:r>
    </w:p>
    <w:p w:rsidR="00000000" w:rsidRDefault="00C46959">
      <w:pPr>
        <w:ind w:firstLine="400"/>
        <w:jc w:val="both"/>
      </w:pPr>
      <w:r>
        <w:rPr>
          <w:rStyle w:val="s0"/>
        </w:rPr>
        <w:t xml:space="preserve">в) от строительного оборудования; </w:t>
      </w:r>
    </w:p>
    <w:p w:rsidR="00000000" w:rsidRDefault="00C46959">
      <w:pPr>
        <w:ind w:firstLine="400"/>
        <w:jc w:val="both"/>
      </w:pPr>
      <w:r>
        <w:rPr>
          <w:rStyle w:val="s0"/>
        </w:rPr>
        <w:t>г) от прочих источников (взрывн</w:t>
      </w:r>
      <w:r>
        <w:rPr>
          <w:rStyle w:val="s0"/>
        </w:rPr>
        <w:t xml:space="preserve">ые работы и т. д.). </w:t>
      </w:r>
    </w:p>
    <w:p w:rsidR="00000000" w:rsidRDefault="00C46959">
      <w:pPr>
        <w:ind w:firstLine="400"/>
        <w:jc w:val="both"/>
      </w:pPr>
      <w:r>
        <w:rPr>
          <w:rStyle w:val="s0"/>
        </w:rPr>
        <w:t xml:space="preserve">Проектирование оснований при динамических воздействиях производят на основе инструментальных измерений или расчетного прогноза колебаний грунта. </w:t>
      </w:r>
    </w:p>
    <w:p w:rsidR="00000000" w:rsidRDefault="00C46959">
      <w:pPr>
        <w:ind w:firstLine="403"/>
        <w:jc w:val="both"/>
      </w:pPr>
      <w:r>
        <w:t>6.2.2 При проектировании фундаментов зданий и сооружений, чувствительных к неравномерным осадкам и воспринимающих динамические нагрузки, передаваемые машинами через строительные конструкции или грунт, проектная величина воздействия должна определяться в со</w:t>
      </w:r>
      <w:r>
        <w:t>ответствии с СН РК EN 1990:2002+A1:2005/2011.</w:t>
      </w:r>
    </w:p>
    <w:p w:rsidR="00000000" w:rsidRDefault="00C46959">
      <w:pPr>
        <w:autoSpaceDE w:val="0"/>
        <w:autoSpaceDN w:val="0"/>
        <w:ind w:firstLine="403"/>
        <w:jc w:val="both"/>
      </w:pPr>
      <w:r>
        <w:t>6.2.3 Применение свайных фундаментов целесообразно:</w:t>
      </w:r>
    </w:p>
    <w:p w:rsidR="00000000" w:rsidRDefault="00C46959">
      <w:pPr>
        <w:autoSpaceDE w:val="0"/>
        <w:autoSpaceDN w:val="0"/>
        <w:ind w:firstLine="403"/>
        <w:jc w:val="both"/>
      </w:pPr>
      <w:r>
        <w:t>- при устройстве глубоких фундаментов бесподвального типа, например, под прокатные станы, тяжелые кузнечные молоты и копровые установки, когда с поверхности п</w:t>
      </w:r>
      <w:r>
        <w:t>лощадки на значительную глубину залегают слабые грунты;</w:t>
      </w:r>
    </w:p>
    <w:p w:rsidR="00000000" w:rsidRDefault="00C46959">
      <w:pPr>
        <w:autoSpaceDE w:val="0"/>
        <w:autoSpaceDN w:val="0"/>
        <w:ind w:firstLine="403"/>
        <w:jc w:val="both"/>
      </w:pPr>
      <w:r>
        <w:t>- при равномерном залегании сильно сжимаемых грунтов, когда основание представляет мощную толщу мелкозернистых водонасыщенных грунтов и фундаменты мелкого заложения под крупные высокочастотные машины,</w:t>
      </w:r>
      <w:r>
        <w:t xml:space="preserve"> в частности под мощные турбоагрегаты, могут давать длительные незатухающие неравномерные осадки.</w:t>
      </w:r>
    </w:p>
    <w:p w:rsidR="00000000" w:rsidRDefault="00C46959">
      <w:pPr>
        <w:autoSpaceDE w:val="0"/>
        <w:autoSpaceDN w:val="0"/>
        <w:ind w:firstLine="403"/>
        <w:jc w:val="both"/>
      </w:pPr>
      <w:r>
        <w:t>6.2.4 Для фундаментов машин с периодическими нагрузками возможно применение свай любых видов; для фундаментов машин ударного действия следует применять железо</w:t>
      </w:r>
      <w:r>
        <w:t xml:space="preserve">бетонные сваи сплошного сечения. Расстояние между центрами свай в свайных фундаментах следует принимать в соответствии с указаниями </w:t>
      </w:r>
      <w:hyperlink r:id="rId34" w:history="1">
        <w:r>
          <w:rPr>
            <w:rStyle w:val="a3"/>
          </w:rPr>
          <w:t>СНиП РК 5.01-03</w:t>
        </w:r>
      </w:hyperlink>
      <w:r>
        <w:t>, но не более 10</w:t>
      </w:r>
      <w:r>
        <w:rPr>
          <w:i/>
          <w:iCs/>
        </w:rPr>
        <w:t>d</w:t>
      </w:r>
      <w:r>
        <w:t xml:space="preserve"> (где </w:t>
      </w:r>
      <w:r>
        <w:rPr>
          <w:i/>
          <w:iCs/>
        </w:rPr>
        <w:t>d</w:t>
      </w:r>
      <w:r>
        <w:t xml:space="preserve"> - диаметр или меньш</w:t>
      </w:r>
      <w:r>
        <w:t>ий размер стороны поперечного сечения свай).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6.2.5 При устройстве свайных фундаментов зданий и сооружений, расположенных вблизи фундаментов машин с динамическими нагрузками, несущая способность свай определяется в соответствии с требованиями </w:t>
      </w:r>
      <w:hyperlink r:id="rId35" w:history="1">
        <w:r>
          <w:rPr>
            <w:rStyle w:val="a3"/>
          </w:rPr>
          <w:t>СНиП РК 5.01-03</w:t>
        </w:r>
      </w:hyperlink>
      <w:r>
        <w:t xml:space="preserve"> с учётом дополнительного коэффициента условий работы грунтов основания.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6.3 Проектирование фундаментов машин с вращающимися и шатунными механизмами, кузнечных молотов 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6.3.1 Требования </w:t>
      </w:r>
      <w:r>
        <w:t>настоящего подраздела относятся на проектирование фундаментов турбомашин (энергетических, нефте- и газоперекачивающих турбоагрегатов мощностью до 100 тыс. кВт, турбокомпрессоров, турбовоздуходувок, турбонасосов), электрических машин (мотор-генераторов и си</w:t>
      </w:r>
      <w:r>
        <w:t>нхронных компенсаторов), центрифуг, центробежных насосов, дымососов, вентиляторов и тому подобных машин с вращающимися частями.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6.3.2 Фундаменты машин с вращающимися частями следует проектировать рамными, стенчатыми, массивными или облегченными.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При выборе</w:t>
      </w:r>
      <w:r>
        <w:t xml:space="preserve"> конструктивной схемы фундамента следует соблюдать симметрию фундамента относительно вертикальной плоскости, проходящей через ось вала машины.</w:t>
      </w:r>
    </w:p>
    <w:p w:rsidR="00000000" w:rsidRDefault="00C46959">
      <w:pPr>
        <w:autoSpaceDE w:val="0"/>
        <w:autoSpaceDN w:val="0"/>
        <w:ind w:firstLine="403"/>
        <w:jc w:val="both"/>
      </w:pPr>
      <w:r>
        <w:t>Стенчатые фундаменты следует проектировать преимущественно с поперечными стенами, расположенными под подшипниками</w:t>
      </w:r>
      <w:r>
        <w:t xml:space="preserve"> машины.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6.3.3 Фундаменты турбоагрегатов мощностью 25 тыс. кВт и более не допускается опирать на пески рыхлые любой крупности и влажности, мелкие и пылеватые водонасыщенные любой плотности, пылевато-глинистые грунты с показателем текучести </w:t>
      </w:r>
      <w:r>
        <w:rPr>
          <w:i/>
          <w:iCs/>
        </w:rPr>
        <w:t>I</w:t>
      </w:r>
      <w:r>
        <w:rPr>
          <w:i/>
          <w:iCs/>
          <w:vertAlign w:val="subscript"/>
        </w:rPr>
        <w:t>L</w:t>
      </w:r>
      <w:r>
        <w:t xml:space="preserve"> &gt; 0,6, а такж</w:t>
      </w:r>
      <w:r>
        <w:t>е на грунты с модулем деформации менее 10 МПа (100 кгс/см</w:t>
      </w:r>
      <w:r>
        <w:rPr>
          <w:vertAlign w:val="superscript"/>
        </w:rPr>
        <w:t>2</w:t>
      </w:r>
      <w:r>
        <w:t>) и грунты, подверженные в водонасыщенном состоянии суффозии. Для свай, опирающихся на указанные выше грунты, несущую способность следует определять по результатам полевых испытаний длительно действ</w:t>
      </w:r>
      <w:r>
        <w:t>ующими динамическими нагрузками.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6.3.4 Фундаменты машин с кривошипно-шатунными механизмами следует проектировать массивными или стенчатыми, а в отдельных случаях для машин с вертикально расположенными кривошипно-шатунными механизмами допускается также пред</w:t>
      </w:r>
      <w:r>
        <w:t>усматривать устройство рамных фундаментов.</w:t>
      </w:r>
    </w:p>
    <w:p w:rsidR="00000000" w:rsidRDefault="00C46959">
      <w:pPr>
        <w:autoSpaceDE w:val="0"/>
        <w:autoSpaceDN w:val="0"/>
        <w:ind w:firstLine="403"/>
        <w:jc w:val="both"/>
      </w:pPr>
      <w:r>
        <w:t>6.3.5 Массивные фундаменты следует проектировать в виде сплошного, конструктивно армированного бетонного массива с необходимыми приямками, колодцами и отверстиями для размещения частей машины, оборудования и комму</w:t>
      </w:r>
      <w:r>
        <w:t>никаций.</w:t>
      </w:r>
    </w:p>
    <w:p w:rsidR="00000000" w:rsidRDefault="00C46959">
      <w:pPr>
        <w:autoSpaceDE w:val="0"/>
        <w:autoSpaceDN w:val="0"/>
        <w:ind w:firstLine="403"/>
        <w:jc w:val="both"/>
      </w:pPr>
      <w:r>
        <w:t>6.3.6 На фундаменты машин допускается свободно опирать отдельные площадки и стойки, а также вкладные участки перекрытий между смежными фундаментами, не соединенные с конструкциями зданий.</w:t>
      </w:r>
    </w:p>
    <w:p w:rsidR="00000000" w:rsidRDefault="00C46959">
      <w:pPr>
        <w:autoSpaceDE w:val="0"/>
        <w:autoSpaceDN w:val="0"/>
        <w:ind w:firstLine="403"/>
        <w:jc w:val="both"/>
      </w:pPr>
      <w:r>
        <w:t>6.3.7 Фундаменты молотов следует проектировать в виде жестк</w:t>
      </w:r>
      <w:r>
        <w:t>их плит или монолитных блоков, для молотов с массой падающих частей до 3 т включительно. Допускается устройство одного общего фундамента под несколько молотов при их расположении на одной линии.</w:t>
      </w:r>
    </w:p>
    <w:p w:rsidR="00000000" w:rsidRDefault="00C46959">
      <w:pPr>
        <w:autoSpaceDE w:val="0"/>
        <w:autoSpaceDN w:val="0"/>
        <w:ind w:firstLine="403"/>
        <w:jc w:val="both"/>
      </w:pPr>
      <w:r>
        <w:t>6.3.8 При проектировании общего фундамента под несколько моло</w:t>
      </w:r>
      <w:r>
        <w:t>тов расстояние между молотами, располагаемыми в линию, рекомендуется выбирать минимальным из условий обслуживания и ремонта молотов, а также требований технологического процесса.</w:t>
      </w:r>
    </w:p>
    <w:p w:rsidR="00000000" w:rsidRDefault="00C46959">
      <w:pPr>
        <w:autoSpaceDE w:val="0"/>
        <w:autoSpaceDN w:val="0"/>
        <w:ind w:firstLine="403"/>
        <w:jc w:val="both"/>
      </w:pPr>
      <w:r>
        <w:t>6.3.9 При установке на одном фундаменте более четырех молотов в ряд, последни</w:t>
      </w:r>
      <w:r>
        <w:t>е следует размещать так, чтобы центры тяжести молотов находились в наибольшей главной плоскости инерции фундамента и молота и были расположены симметрично относительно центра фундамента. В этом случае фундамент рассчитывают как балку на упругом основании.</w:t>
      </w:r>
    </w:p>
    <w:p w:rsidR="00000000" w:rsidRDefault="00C46959">
      <w:pPr>
        <w:autoSpaceDE w:val="0"/>
        <w:autoSpaceDN w:val="0"/>
        <w:ind w:firstLine="403"/>
        <w:jc w:val="both"/>
      </w:pPr>
      <w:r>
        <w:t>6.3.10 Для уменьшения колебаний фундаментов молотов и вредного влияния их на обслуживающий персонал, технологические процессы, вблизи расположенное оборудование и конструкции зданий и сооружений следует, как правило, предусматривать виброизоляцию фундамент</w:t>
      </w:r>
      <w:r>
        <w:t>ов молотов.</w:t>
      </w:r>
    </w:p>
    <w:p w:rsidR="00000000" w:rsidRDefault="00C46959">
      <w:pPr>
        <w:autoSpaceDE w:val="0"/>
        <w:autoSpaceDN w:val="0"/>
        <w:ind w:firstLine="403"/>
        <w:jc w:val="both"/>
      </w:pPr>
      <w:r>
        <w:t>6.3.11 Применение виброизоляции является обязательным для фундаментов молотов с массой падающих частей 1т и более, если основания фундаментов молотов и несущих строительных конструкций зданий кузнечного цеха сложены мелкими и пылеватыми водонасыщенными пес</w:t>
      </w:r>
      <w:r>
        <w:t>ками.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6.4 Проектирование фундаментов формовочных машин литейного производства и производства сборного железобетона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>6.4.1Фундаменты формовочных машин литейного производства следует проектировать, как правило, железобетонными массивными.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6.4.2Основные ра</w:t>
      </w:r>
      <w:r>
        <w:t>змеры фундаментов в плане должны определяться исходя из размеров и расположения механизмов формовочной машины, расположения тоннелей, каналов и выемок в теле фундамента. Размеры фундамента, определенные конструктивно, следует проверять расчётом.</w:t>
      </w:r>
    </w:p>
    <w:p w:rsidR="00000000" w:rsidRDefault="00C46959">
      <w:pPr>
        <w:autoSpaceDE w:val="0"/>
        <w:autoSpaceDN w:val="0"/>
        <w:ind w:firstLine="403"/>
        <w:jc w:val="both"/>
      </w:pPr>
      <w:r>
        <w:t>6.4.3Формо</w:t>
      </w:r>
      <w:r>
        <w:t>вочные машины с поворотно-перекидным механизмом следует располагать на фундаменте, как правило, обращенными поворотно-перекидным механизмом в сторону строительных конструкций.</w:t>
      </w:r>
    </w:p>
    <w:p w:rsidR="00000000" w:rsidRDefault="00C46959">
      <w:pPr>
        <w:autoSpaceDE w:val="0"/>
        <w:autoSpaceDN w:val="0"/>
        <w:ind w:firstLine="403"/>
        <w:jc w:val="both"/>
      </w:pPr>
      <w:r>
        <w:t>6.4.4Для уменьшения вращательных колебаний фундаментов формовочных машин с повор</w:t>
      </w:r>
      <w:r>
        <w:t>отно-перекидным механизмом эксцентриситет приложения динамической нагрузки следует ограничивать до 5-10% размера стороны подошвы фундамента, в направлении которой происходит смещение точки приложения ударной нагрузки.</w:t>
      </w:r>
    </w:p>
    <w:p w:rsidR="00000000" w:rsidRDefault="00C46959">
      <w:pPr>
        <w:autoSpaceDE w:val="0"/>
        <w:autoSpaceDN w:val="0"/>
        <w:ind w:firstLine="403"/>
        <w:jc w:val="both"/>
      </w:pPr>
      <w:r>
        <w:t>6.4.5 Эксцентриситет в расположении це</w:t>
      </w:r>
      <w:r>
        <w:t>нтра тяжести фундамента машины и центра тяжести подошвы фундамента может достигать 15% размера стороны подошвы фундамента, в направлении которой происходит смещение центра тяжести фундамента в случае смещения центра тяжести подошвы в сторону приложения дин</w:t>
      </w:r>
      <w:r>
        <w:t>амической нагрузки.</w:t>
      </w:r>
    </w:p>
    <w:p w:rsidR="00000000" w:rsidRDefault="00C46959">
      <w:pPr>
        <w:autoSpaceDE w:val="0"/>
        <w:autoSpaceDN w:val="0"/>
        <w:ind w:firstLine="403"/>
        <w:jc w:val="both"/>
      </w:pPr>
      <w:r>
        <w:t>6.4.6При основании, сложенном мелкими или пылеватыми водонасыщенными песками, для машин грузоподъёмностью 10 тс и более фундаменты следует проектировать виброизолированными.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6.4.7 В производстве (формования) сборных железобетонных издел</w:t>
      </w:r>
      <w:r>
        <w:t>ий и конструкций динамическим нагрузкам подвергаются фундаменты следующих видов машин:</w:t>
      </w:r>
    </w:p>
    <w:p w:rsidR="00000000" w:rsidRDefault="00C46959">
      <w:pPr>
        <w:ind w:firstLine="400"/>
        <w:jc w:val="both"/>
      </w:pPr>
      <w:r>
        <w:rPr>
          <w:rStyle w:val="s0"/>
        </w:rPr>
        <w:t>вибрационных площадок на упругих опорах;</w:t>
      </w:r>
    </w:p>
    <w:p w:rsidR="00000000" w:rsidRDefault="00C46959">
      <w:pPr>
        <w:ind w:firstLine="400"/>
        <w:jc w:val="both"/>
      </w:pPr>
      <w:r>
        <w:rPr>
          <w:rStyle w:val="s0"/>
        </w:rPr>
        <w:t>виброударных площадок на упругих опорах;</w:t>
      </w:r>
    </w:p>
    <w:p w:rsidR="00000000" w:rsidRDefault="00C46959">
      <w:pPr>
        <w:ind w:firstLine="400"/>
        <w:jc w:val="both"/>
      </w:pPr>
      <w:r>
        <w:rPr>
          <w:rStyle w:val="s0"/>
        </w:rPr>
        <w:t>ударных (кулачковых) площадок со свободным падением движущихся частей;</w:t>
      </w:r>
    </w:p>
    <w:p w:rsidR="00000000" w:rsidRDefault="00C46959">
      <w:pPr>
        <w:ind w:firstLine="400"/>
        <w:jc w:val="both"/>
      </w:pPr>
      <w:r>
        <w:rPr>
          <w:rStyle w:val="s0"/>
        </w:rPr>
        <w:t>стационарных и с</w:t>
      </w:r>
      <w:r>
        <w:rPr>
          <w:rStyle w:val="s0"/>
        </w:rPr>
        <w:t>кользящих виброштампов</w:t>
      </w:r>
      <w:r>
        <w:t>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6.4.8Фундаменты под формовочные машины для производства сборного железобетона следует проектировать массивными в виде плит или блоков. 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6.4.9 Рабочее место на фундаменте должно быть защищено от вибраций в </w:t>
      </w:r>
    </w:p>
    <w:p w:rsidR="00000000" w:rsidRDefault="00C46959">
      <w:pPr>
        <w:autoSpaceDE w:val="0"/>
        <w:autoSpaceDN w:val="0"/>
        <w:ind w:firstLine="403"/>
        <w:jc w:val="both"/>
      </w:pPr>
      <w:r>
        <w:t>6.4.10 При формовании изде</w:t>
      </w:r>
      <w:r>
        <w:t>лий в высоких формах (например, кассетных) обслуживающие площадки вокруг форм (кассет) не допускается опирать на фундаменты формовочных машин и соединять с ними.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6.4.11 Фундаменты под вибрационные, виброударные и ударные площадки, а также под стационарные </w:t>
      </w:r>
      <w:r>
        <w:t>виброштампы следует проектировать таким образом, чтобы центр тяжести площади подошвы фундамента и центр жесткости упругих опор, а также линии действия равнодействующей возмущающих сил вибратора или ударов располагались, как правило, по одной вертикали.</w:t>
      </w:r>
    </w:p>
    <w:p w:rsidR="00000000" w:rsidRDefault="00C46959">
      <w:pPr>
        <w:autoSpaceDE w:val="0"/>
        <w:autoSpaceDN w:val="0"/>
        <w:ind w:firstLine="403"/>
        <w:jc w:val="both"/>
      </w:pPr>
      <w:r>
        <w:t>6.4</w:t>
      </w:r>
      <w:r>
        <w:t>.12 Для фундаментов виброударных и ударных площадок следует предусматривать, как правило, виброизоляцию.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6.5 Проектирование фундаментов копров и дробилок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>6.5.1 Требования относятся на проектирование фундаментов (оснований) копровых бойных площадок копр</w:t>
      </w:r>
      <w:r>
        <w:t>овых цехов и скрапоразделочных баз.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6.5.2 Конструкции бойных площадок следует назначать в зависимости от расчетного сопротивления грунтов основания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>, определяемого по СНиП 2.02.01, и энергии ударной части копра.</w:t>
      </w:r>
    </w:p>
    <w:p w:rsidR="00000000" w:rsidRDefault="00C46959">
      <w:pPr>
        <w:autoSpaceDE w:val="0"/>
        <w:autoSpaceDN w:val="0"/>
        <w:ind w:firstLine="403"/>
        <w:jc w:val="both"/>
      </w:pPr>
      <w:r>
        <w:t>6.5.3 В грунтах с расчетным сопротивлением</w:t>
      </w:r>
      <w:r>
        <w:t xml:space="preserve">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 xml:space="preserve"> ³ 200 кПа (2кгс/см</w:t>
      </w:r>
      <w:r>
        <w:rPr>
          <w:vertAlign w:val="superscript"/>
        </w:rPr>
        <w:t>2</w:t>
      </w:r>
      <w:r>
        <w:t>) и при энергии ударной части копра до 300 кДж (30тс×м) копровые бойные площадки следует устраивать в виде стальных плит (шабота), укладываемых по слою болванок или мартеновских козлов и мелкого скрапа толщиной не менее 1м, заполняющ</w:t>
      </w:r>
      <w:r>
        <w:t>их котлован глубиной не менее 2 м.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6.5.4 В грунтах с расчетным сопротивлением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 xml:space="preserve"> &lt; 200 кПа (2кгс/см</w:t>
      </w:r>
      <w:r>
        <w:rPr>
          <w:vertAlign w:val="superscript"/>
        </w:rPr>
        <w:t>2</w:t>
      </w:r>
      <w:r>
        <w:t>) и при энергии ударной части копра до 300 кДж (30тс×м) под стальными плитами (шаботом) болванки или мартеновские козлы и мелкий скрап (согласно п. 5.9.4) с</w:t>
      </w:r>
      <w:r>
        <w:t>ледует укладывать по подстилающей песчаной подушке толщиной не менее 1м, устроенной на железобетонной плите толщиной 1-1,5 м.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6.5.5 В грунтах с расчетным сопротивлением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 xml:space="preserve"> ³ 200 кПа (2кгс/см</w:t>
      </w:r>
      <w:r>
        <w:rPr>
          <w:vertAlign w:val="superscript"/>
        </w:rPr>
        <w:t>2</w:t>
      </w:r>
      <w:r>
        <w:t xml:space="preserve">) и при энергии ударной части копра более 300 кДж (30тс×м) копровые бойные площадки следует устраивать в виде стальных плит (шаботов), укладываемых по слою болванок или мартеновских козлов и мелкого скрапа толщиной не менее 1,5м и подстилающему слою песка </w:t>
      </w:r>
      <w:r>
        <w:t>толщиной не менее 1м, ограждаемых железобетонным цилиндром или коробом.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6.5.6 В грунтах с расчетным сопротивлением,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 xml:space="preserve"> &lt; 200 кПа (2кгс/см</w:t>
      </w:r>
      <w:r>
        <w:rPr>
          <w:vertAlign w:val="superscript"/>
        </w:rPr>
        <w:t>2</w:t>
      </w:r>
      <w:r>
        <w:t>) и при энергии ударной части копра более 300 кДж (30тс×м) копровые бойные площадки следует устраивать в виде железобе</w:t>
      </w:r>
      <w:r>
        <w:t>тонных корытообразных прямоугольных или круглых в плане конструкций (фундаментов), в которых размещаются стальные плиты (шаботы), уложенные на подшаботную прокладку, выполняемую, как правило, из трех слоев: нижнего защитного - в виде нескольких щитов из ду</w:t>
      </w:r>
      <w:r>
        <w:t>бовых брусьев общей толщиной до 800 мм; среднего амортизирующего - в виде многослойной конструкции из чередующихся слоев чугунной стружки толщиной 80-100мм и стальных листов толщиной не менее 20 мм; верхнего - из броневых плит толщиной 30-100мм, на которых</w:t>
      </w:r>
      <w:r>
        <w:t xml:space="preserve"> размещаются стальные блюмы.</w:t>
      </w:r>
    </w:p>
    <w:p w:rsidR="00000000" w:rsidRDefault="00C46959">
      <w:pPr>
        <w:autoSpaceDE w:val="0"/>
        <w:autoSpaceDN w:val="0"/>
        <w:ind w:firstLine="403"/>
        <w:jc w:val="both"/>
      </w:pPr>
      <w:r>
        <w:t>6.5.7 Железобетонные конструкции фундаментов под оборудование копровых бойных площадок следует проектировать монолитными.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6.5.8 Боковые стенки железобетонных ограждений следует защищать по всей поверхности изнутри и поверху ста</w:t>
      </w:r>
      <w:r>
        <w:t>льными плитами толщиной не менее 50мм, прикрепленными к деревянным брусьям сечением не менее 150х150 мм.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Для уменьшения разлета осколков разбиваемого лома стенки железобетонных ограждений выше уровня шабота (на высоту не менее половины наибольшего размера </w:t>
      </w:r>
      <w:r>
        <w:t>в плане) следует устраивать наклонными внутрь на 7-10</w:t>
      </w:r>
      <w:r>
        <w:rPr>
          <w:vertAlign w:val="superscript"/>
        </w:rPr>
        <w:t>0</w:t>
      </w:r>
      <w:r>
        <w:t>.</w:t>
      </w:r>
    </w:p>
    <w:p w:rsidR="00000000" w:rsidRDefault="00C46959">
      <w:pPr>
        <w:autoSpaceDE w:val="0"/>
        <w:autoSpaceDN w:val="0"/>
        <w:ind w:firstLine="403"/>
        <w:jc w:val="both"/>
      </w:pPr>
      <w:r>
        <w:t>6.5.9 Проектирование фундаментов с динамическими нагрузками распространяется на щековые, конусные (гирационные) и молотковые (ударные) дробилки.</w:t>
      </w:r>
    </w:p>
    <w:p w:rsidR="00000000" w:rsidRDefault="00C46959">
      <w:pPr>
        <w:autoSpaceDE w:val="0"/>
        <w:autoSpaceDN w:val="0"/>
        <w:ind w:firstLine="403"/>
        <w:jc w:val="both"/>
      </w:pPr>
      <w:r>
        <w:t>6.5.10 Фундаменты дробилок следует проектировать моноли</w:t>
      </w:r>
      <w:r>
        <w:t>тными или сборно-монолитными.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6.5.11 Монолитные фундаменты дробилок следует проектировать преимущественно стенчатыми из двух стен (между которыми пропускается транспортер), нижней и верхней плиты (или двух верхних поперечных ригелей).</w:t>
      </w:r>
    </w:p>
    <w:p w:rsidR="00000000" w:rsidRDefault="00C46959">
      <w:pPr>
        <w:autoSpaceDE w:val="0"/>
        <w:autoSpaceDN w:val="0"/>
        <w:ind w:firstLine="403"/>
        <w:jc w:val="both"/>
      </w:pPr>
      <w:r>
        <w:t>6.5.12 Сборно-монолит</w:t>
      </w:r>
      <w:r>
        <w:t>ные фундаменты дробилок следует проектировать стенчатыми или рамными, предусматривая нижнюю плиту и верхние ригели из монолитного железобетона.</w:t>
      </w:r>
    </w:p>
    <w:p w:rsidR="00000000" w:rsidRDefault="00C46959">
      <w:pPr>
        <w:autoSpaceDE w:val="0"/>
        <w:autoSpaceDN w:val="0"/>
        <w:ind w:firstLine="403"/>
        <w:jc w:val="both"/>
      </w:pPr>
      <w:r>
        <w:t>6.5.13 Групповые фундаменты под несколько дробилок следует предусматривать при расположении дробилок:</w:t>
      </w:r>
    </w:p>
    <w:p w:rsidR="00000000" w:rsidRDefault="00C46959">
      <w:pPr>
        <w:ind w:firstLine="400"/>
        <w:jc w:val="both"/>
      </w:pPr>
      <w:r>
        <w:rPr>
          <w:rStyle w:val="s0"/>
        </w:rPr>
        <w:t>одноярусно</w:t>
      </w:r>
      <w:r>
        <w:rPr>
          <w:rStyle w:val="s0"/>
        </w:rPr>
        <w:t>м - стенчатыми или рамными;</w:t>
      </w:r>
    </w:p>
    <w:p w:rsidR="00000000" w:rsidRDefault="00C46959">
      <w:pPr>
        <w:ind w:firstLine="400"/>
        <w:jc w:val="both"/>
      </w:pPr>
      <w:r>
        <w:rPr>
          <w:rStyle w:val="s0"/>
        </w:rPr>
        <w:t>двух- или трехъярусном - стенчатыми.</w:t>
      </w:r>
    </w:p>
    <w:p w:rsidR="00000000" w:rsidRDefault="00C46959">
      <w:pPr>
        <w:autoSpaceDE w:val="0"/>
        <w:autoSpaceDN w:val="0"/>
        <w:ind w:firstLine="403"/>
        <w:jc w:val="both"/>
      </w:pPr>
      <w:r>
        <w:t>При этом сборно-монолитные фундаменты следует проектировать, как правило, из блоков или стен, опирающихся на монолитную нижнюю плиту и связанных поверху монолитными обвязками.</w:t>
      </w:r>
    </w:p>
    <w:p w:rsidR="00000000" w:rsidRDefault="00C46959">
      <w:pPr>
        <w:autoSpaceDE w:val="0"/>
        <w:autoSpaceDN w:val="0"/>
        <w:ind w:firstLine="403"/>
        <w:jc w:val="both"/>
      </w:pPr>
      <w:r>
        <w:t xml:space="preserve">6.5.14 Подошве </w:t>
      </w:r>
      <w:r>
        <w:t>отдельных фундаментов конусных дробилок следует придавать, как правило, квадратную форму, а фундаментам дробилок остальных видов - прямоугольную, вытянутую в направлении действия динамических нагрузок.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6.6 Проектирование фундаментов мельничных установок </w:t>
      </w:r>
      <w:r>
        <w:rPr>
          <w:b/>
          <w:bCs/>
        </w:rPr>
        <w:t>и прессов</w:t>
      </w:r>
    </w:p>
    <w:p w:rsidR="00000000" w:rsidRDefault="00C4695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pStyle w:val="default"/>
        <w:ind w:firstLine="403"/>
        <w:jc w:val="both"/>
      </w:pPr>
      <w:r>
        <w:t>6.6.1 Фундаменты с динамическими нагрузками устраиваются для мельничных установок с коротким барабаном (стержневых, шаровых, рудно-галечных и др.) и трубчатых (при отношении длины барабана к диаметру более трех).</w:t>
      </w:r>
    </w:p>
    <w:p w:rsidR="00000000" w:rsidRDefault="00C46959">
      <w:pPr>
        <w:pStyle w:val="default"/>
        <w:ind w:firstLine="403"/>
        <w:jc w:val="both"/>
      </w:pPr>
      <w:r>
        <w:t>6.6.2 Фундаменты мельничных уст</w:t>
      </w:r>
      <w:r>
        <w:t>ановок следует проектировать, как правило, монолитными или сборно-монолитными.</w:t>
      </w:r>
    </w:p>
    <w:p w:rsidR="00000000" w:rsidRDefault="00C46959">
      <w:pPr>
        <w:pStyle w:val="default"/>
        <w:ind w:firstLine="403"/>
        <w:jc w:val="both"/>
      </w:pPr>
      <w:r>
        <w:t>6.6.3 Фундаменты трубчатых мельниц следует проектировать, как правило, в виде ряда поперечных (по отношению к оси мельницы) П-образных рам, опирающихся на отдельные железобетонн</w:t>
      </w:r>
      <w:r>
        <w:t>ые плиты, а мельниц с коротким барабаном - в виде общих массивных плит с поперечными стенами или рамами для опирания частей машины.</w:t>
      </w:r>
    </w:p>
    <w:p w:rsidR="00000000" w:rsidRDefault="00C46959">
      <w:pPr>
        <w:pStyle w:val="default"/>
        <w:ind w:firstLine="403"/>
        <w:jc w:val="both"/>
      </w:pPr>
      <w:r>
        <w:t>Для уменьшения уровня вибраций следует объединять поверху рамные фундаменты под отдельные мельницы общей железобетонной плит</w:t>
      </w:r>
      <w:r>
        <w:t>ой.</w:t>
      </w:r>
    </w:p>
    <w:p w:rsidR="00000000" w:rsidRDefault="00C46959">
      <w:pPr>
        <w:pStyle w:val="default"/>
        <w:ind w:firstLine="403"/>
        <w:jc w:val="both"/>
      </w:pPr>
      <w:r>
        <w:t> </w:t>
      </w:r>
    </w:p>
    <w:p w:rsidR="00000000" w:rsidRDefault="00C46959">
      <w:pPr>
        <w:pStyle w:val="default"/>
        <w:ind w:firstLine="403"/>
        <w:jc w:val="both"/>
      </w:pPr>
      <w:r>
        <w:t>ПРИМЕЧАНИЕ 1 Допускается проектировать отдельные опоры трубчатых мельниц в виде поперечных стен на отдельных плитах.</w:t>
      </w:r>
    </w:p>
    <w:p w:rsidR="00000000" w:rsidRDefault="00C46959">
      <w:pPr>
        <w:pStyle w:val="default"/>
        <w:ind w:firstLine="403"/>
        <w:jc w:val="both"/>
      </w:pPr>
      <w:r>
        <w:t>ПРИМЕЧАНИЕ 2 При скальных и крупнообломочных грунтах допускается опирать стены, поддерживающие части мельниц с коротким барабаном, на</w:t>
      </w:r>
      <w:r>
        <w:t xml:space="preserve"> отдельные плиты.</w:t>
      </w:r>
    </w:p>
    <w:p w:rsidR="00000000" w:rsidRDefault="00C46959">
      <w:pPr>
        <w:pStyle w:val="default"/>
        <w:ind w:firstLine="403"/>
        <w:jc w:val="both"/>
      </w:pPr>
      <w:r>
        <w:t>ПРИМЕЧАНИЕ 3 Установка двигателя, редуктора и одной из опор мельницы на разных фундаментах, не связанных жестко между собой, не допускается.</w:t>
      </w:r>
    </w:p>
    <w:p w:rsidR="00000000" w:rsidRDefault="00C46959">
      <w:pPr>
        <w:pStyle w:val="default"/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t>6.6.4 Проектирование фундаментов с динамическими нагрузками производится для фундаментов винтовых, кривошипных и гидравлических прессов.</w:t>
      </w:r>
    </w:p>
    <w:p w:rsidR="00000000" w:rsidRDefault="00C46959">
      <w:pPr>
        <w:ind w:firstLine="403"/>
        <w:jc w:val="both"/>
      </w:pPr>
      <w:r>
        <w:t>6.6.5 Фундаменты прессов следует проектировать, в виде жестких плит или монолитных блоков.</w:t>
      </w:r>
    </w:p>
    <w:p w:rsidR="00000000" w:rsidRDefault="00C46959">
      <w:pPr>
        <w:ind w:firstLine="403"/>
        <w:jc w:val="both"/>
      </w:pPr>
      <w:r>
        <w:t>6.6.6 Фундаменты винтовых пр</w:t>
      </w:r>
      <w:r>
        <w:t>ессов, предназначенных для штамповки или ковки, следует рассчитывать с учетом импульса вертикальной силы и крутящегося момента относительно вертикальной оси.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rPr>
          <w:b/>
          <w:bCs/>
        </w:rPr>
        <w:t>6.7 Проектирование фундаментов прокатного оборудования и металлорежущих станков</w:t>
      </w:r>
    </w:p>
    <w:p w:rsidR="00000000" w:rsidRDefault="00C46959">
      <w:pPr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ind w:firstLine="403"/>
        <w:jc w:val="both"/>
      </w:pPr>
      <w:r>
        <w:t>6.7.1 Фундамен</w:t>
      </w:r>
      <w:r>
        <w:t>ты основного и вспомогательного оборудования прокатных и трубных цехов, а также оборудования непрерывного литья заготовок испытывают динамические нагрузки в процессе производства.</w:t>
      </w:r>
    </w:p>
    <w:p w:rsidR="00000000" w:rsidRDefault="00C46959">
      <w:pPr>
        <w:ind w:firstLine="403"/>
        <w:jc w:val="both"/>
      </w:pPr>
      <w:r>
        <w:t>6.7.2 Под основное и вспомогательное прокатное оборудование следует проектир</w:t>
      </w:r>
      <w:r>
        <w:t xml:space="preserve">овать массивные монолитные бетонные и железобетонные фундаменты с необходимыми вырезам, отверстиями и каналами или облегченные (рамного или стенчатого типа) монолитные или сборно-монолитные железобетонные фундаменты с использованием полостей и устройством </w:t>
      </w:r>
      <w:r>
        <w:t xml:space="preserve">в становых пролетах общих и местных технических этажей или подвалов. </w:t>
      </w:r>
    </w:p>
    <w:p w:rsidR="00000000" w:rsidRDefault="00C46959">
      <w:pPr>
        <w:ind w:firstLine="403"/>
        <w:jc w:val="both"/>
      </w:pPr>
      <w:r>
        <w:t>6.7.3 Оборудование мелкосортных, проволочных и штрипсовых станов допускается размещать в пролетной части верхней фундаментной плиты. Основное оборудование крупносортных и среднесортных с</w:t>
      </w:r>
      <w:r>
        <w:t>танов следует размещать над несущими опорами (стойками или стенами). Рабочие и шестеренные клети листовых, толстолистовых, рельсобалочных и других тяжелых станов следует устанавливать на массивные устои.</w:t>
      </w:r>
    </w:p>
    <w:p w:rsidR="00000000" w:rsidRDefault="00C46959">
      <w:pPr>
        <w:ind w:firstLine="403"/>
        <w:jc w:val="both"/>
      </w:pPr>
      <w:r>
        <w:rPr>
          <w:spacing w:val="-10"/>
        </w:rPr>
        <w:t>6.7.4 В случае, если заложение всех участков фундаме</w:t>
      </w:r>
      <w:r>
        <w:rPr>
          <w:spacing w:val="-10"/>
        </w:rPr>
        <w:t>нтов прокатного оборудования и оборудования непрерывного литья заготовок на одной отметке по глубине приводит к перерасходу материалов, допускается отдельные участки фундаментов закладывать на разной глубине.</w:t>
      </w:r>
    </w:p>
    <w:p w:rsidR="00000000" w:rsidRDefault="00C46959">
      <w:pPr>
        <w:ind w:firstLine="403"/>
        <w:jc w:val="both"/>
      </w:pPr>
      <w:r>
        <w:t>6.7.5 Фундаменты, разделенные глубокими открыты</w:t>
      </w:r>
      <w:r>
        <w:t>ми каналами (например, каналами для смыва окалины), следует связывать поверху железобетонными распорками через 3-6 м, расположение которых должно быть увязано с расположением оборудования.</w:t>
      </w:r>
    </w:p>
    <w:p w:rsidR="00000000" w:rsidRDefault="00C46959">
      <w:pPr>
        <w:ind w:firstLine="403"/>
        <w:jc w:val="both"/>
      </w:pPr>
      <w:r>
        <w:t>6.7.6.Станки в зависимости от их массы, конструкции и класса точнос</w:t>
      </w:r>
      <w:r>
        <w:t>ти допускается устанавливать на бетонном подстилающем слое пола цеха, на устроенные в полу утолщенные бетонные или железобетонные ленты (ленточные фундаменты) или на массивные фундаменты (одиночные или общие).</w:t>
      </w:r>
    </w:p>
    <w:p w:rsidR="00000000" w:rsidRDefault="00C46959">
      <w:pPr>
        <w:ind w:firstLine="403"/>
        <w:jc w:val="both"/>
      </w:pPr>
      <w:r>
        <w:rPr>
          <w:spacing w:val="-6"/>
        </w:rPr>
        <w:t>6.7.7 На подстилающем слое пола цеха следует у</w:t>
      </w:r>
      <w:r>
        <w:rPr>
          <w:spacing w:val="-6"/>
        </w:rPr>
        <w:t xml:space="preserve">станавливать станки с массой до 10 т (при соответствующем обосновании до 15т) нормальной и повышенной точности с жесткими и средней жесткости станинами, для которых </w:t>
      </w:r>
      <w:r>
        <w:rPr>
          <w:i/>
          <w:iCs/>
          <w:spacing w:val="-6"/>
        </w:rPr>
        <w:t>l</w:t>
      </w:r>
      <w:r>
        <w:rPr>
          <w:spacing w:val="-6"/>
        </w:rPr>
        <w:t>/</w:t>
      </w:r>
      <w:r>
        <w:rPr>
          <w:i/>
          <w:iCs/>
          <w:spacing w:val="-6"/>
        </w:rPr>
        <w:t xml:space="preserve">h </w:t>
      </w:r>
      <w:r>
        <w:rPr>
          <w:spacing w:val="-6"/>
        </w:rPr>
        <w:t xml:space="preserve">&lt; 8 (где </w:t>
      </w:r>
      <w:r>
        <w:rPr>
          <w:i/>
          <w:iCs/>
          <w:spacing w:val="-6"/>
        </w:rPr>
        <w:t>l</w:t>
      </w:r>
      <w:r>
        <w:rPr>
          <w:spacing w:val="-6"/>
        </w:rPr>
        <w:t xml:space="preserve"> - длина, м, </w:t>
      </w:r>
      <w:r>
        <w:rPr>
          <w:i/>
          <w:iCs/>
          <w:spacing w:val="-6"/>
        </w:rPr>
        <w:t>h</w:t>
      </w:r>
      <w:r>
        <w:rPr>
          <w:spacing w:val="-6"/>
        </w:rPr>
        <w:t xml:space="preserve"> - высота сечения станины станка, м), а также высокоточные, виб</w:t>
      </w:r>
      <w:r>
        <w:rPr>
          <w:spacing w:val="-6"/>
        </w:rPr>
        <w:t>роизоляцию которых допускается осуществлять при помощи упругих опор, расположенных непосредственно под станиной станка.</w:t>
      </w:r>
    </w:p>
    <w:p w:rsidR="00000000" w:rsidRDefault="00C46959">
      <w:pPr>
        <w:ind w:firstLine="403"/>
        <w:jc w:val="both"/>
      </w:pPr>
      <w:r>
        <w:t>На устраиваемые в полу цеха утолщенные бетонные или железобетонные ленты допускается устанавливать станки с массой до 30т.</w:t>
      </w:r>
    </w:p>
    <w:p w:rsidR="00000000" w:rsidRDefault="00C46959">
      <w:pPr>
        <w:ind w:firstLine="400"/>
        <w:jc w:val="both"/>
      </w:pPr>
      <w:r>
        <w:t>6.7.8 На фундаменты, спроектированные с учетом динамических нагрузок. следует устанавливать станки следующих видов:</w:t>
      </w:r>
    </w:p>
    <w:p w:rsidR="00000000" w:rsidRDefault="00C46959">
      <w:pPr>
        <w:ind w:firstLine="400"/>
        <w:jc w:val="both"/>
      </w:pPr>
      <w:r>
        <w:rPr>
          <w:rStyle w:val="s0"/>
        </w:rPr>
        <w:t>с нежесткими стан</w:t>
      </w:r>
      <w:r>
        <w:rPr>
          <w:rStyle w:val="s0"/>
        </w:rPr>
        <w:t>инами с отношением l/h ³ 8 и с составными станинами, в которых требуемая жесткость обеспечивается за счет фундамента;</w:t>
      </w:r>
    </w:p>
    <w:p w:rsidR="00000000" w:rsidRDefault="00C46959">
      <w:pPr>
        <w:ind w:firstLine="400"/>
        <w:jc w:val="both"/>
      </w:pPr>
      <w:r>
        <w:rPr>
          <w:rStyle w:val="s0"/>
        </w:rPr>
        <w:t>с массой более 10т (или 15т при соответствующем обосновании) при толщине бетонного подстилающего слоя пола, недостаточной для установки ст</w:t>
      </w:r>
      <w:r>
        <w:rPr>
          <w:rStyle w:val="s0"/>
        </w:rPr>
        <w:t>анков данной массы;</w:t>
      </w:r>
    </w:p>
    <w:p w:rsidR="00000000" w:rsidRDefault="00C46959">
      <w:pPr>
        <w:ind w:firstLine="400"/>
        <w:jc w:val="both"/>
      </w:pPr>
      <w:r>
        <w:rPr>
          <w:rStyle w:val="s0"/>
        </w:rPr>
        <w:t>высокоточные, для виброизоляции которых необходима установка специальных фундаментов.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3"/>
        <w:jc w:val="both"/>
      </w:pPr>
      <w:r>
        <w:t>ПРИМЕЧАНИЕ Установка высокоточных станков на общие фундаменты допускается только в случаях, если в числе группы станков, устанавливаемых не один фун</w:t>
      </w:r>
      <w:r>
        <w:t>дамент, отсутствуют такие, при работе которых будут возникать динамические нагрузки, вызывающие колебания с амплитудами, превышающими предельно допустимые, указанные в задании на проектирование.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t>6.7.9 Для высокоточных станков, устанавливаемых на виброизо</w:t>
      </w:r>
      <w:r>
        <w:t>лированных фундаментах и требующих периодической юстировки, рекомендуется использовать комбинированные упруго-жесткие опорные элементы, позволяющие переходить от упругой установки фундамента, обеспечивающей его виброизоляцию, к жесткой.</w:t>
      </w:r>
    </w:p>
    <w:p w:rsidR="00000000" w:rsidRDefault="00C46959">
      <w:pPr>
        <w:ind w:firstLine="403"/>
        <w:jc w:val="both"/>
      </w:pPr>
      <w:r>
        <w:t xml:space="preserve">При проектировании </w:t>
      </w:r>
      <w:r>
        <w:t>виброизолированных фундаментов станков на резиновых ковриках должны быть предусмотрены устройства, обеспечивающие возможность смены этих ковриков.</w:t>
      </w:r>
    </w:p>
    <w:p w:rsidR="00000000" w:rsidRDefault="00C46959">
      <w:pPr>
        <w:ind w:firstLine="403"/>
        <w:jc w:val="both"/>
      </w:pPr>
      <w:r>
        <w:t>6.7.10 При установке станков на утолщенных бетонных или железобетонных лентах пола или на отдельных фундамент</w:t>
      </w:r>
      <w:r>
        <w:t>ах ленты и фундаменты следует рассчитывать на прочность на действие расчетных статических нагрузок.</w:t>
      </w:r>
    </w:p>
    <w:p w:rsidR="00000000" w:rsidRDefault="00C46959">
      <w:pPr>
        <w:ind w:firstLine="403"/>
        <w:jc w:val="both"/>
      </w:pPr>
      <w:r>
        <w:t>6.7.11 Расстояние от фундаментов высокоточных станков до фундаментов станков, работающих со сознательными динамическими нагрузками (долбежные, строгальные и</w:t>
      </w:r>
      <w:r>
        <w:t xml:space="preserve"> т.п.), должно быть не менее 15м.</w:t>
      </w:r>
    </w:p>
    <w:p w:rsidR="00000000" w:rsidRDefault="00C46959">
      <w:pPr>
        <w:ind w:firstLine="403"/>
        <w:jc w:val="both"/>
      </w:pPr>
      <w:r>
        <w:t>Допустимость установки высокоточных станков в зоне действия различного рода промышленных и транспортных источников вибраций следует проверять расчётом.</w:t>
      </w:r>
    </w:p>
    <w:p w:rsidR="00000000" w:rsidRDefault="00C46959">
      <w:pPr>
        <w:ind w:firstLine="403"/>
        <w:jc w:val="both"/>
      </w:pPr>
      <w:r>
        <w:rPr>
          <w:b/>
          <w:bCs/>
        </w:rPr>
        <w:t> </w:t>
      </w:r>
    </w:p>
    <w:p w:rsidR="00000000" w:rsidRDefault="00C46959">
      <w:pPr>
        <w:ind w:firstLine="403"/>
        <w:jc w:val="both"/>
      </w:pPr>
      <w:r>
        <w:rPr>
          <w:b/>
          <w:bCs/>
        </w:rPr>
        <w:t>6.8 Фундаменты вращающихся печей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t>6.8.1 Требования настоящего раздела распространяются на проектирование фундаментов вращающихся обжиговых печей с числом опор более двух.</w:t>
      </w:r>
    </w:p>
    <w:p w:rsidR="00000000" w:rsidRDefault="00C46959">
      <w:pPr>
        <w:ind w:firstLine="403"/>
        <w:jc w:val="both"/>
      </w:pPr>
      <w:r>
        <w:t>6.8.2 Фундамент вращающейся печи должен проектироваться, как правило, в виде отдельных железобетонных опор рамной или с</w:t>
      </w:r>
      <w:r>
        <w:t>тенчатой конструкции, выполняемых монолитными или сборно-монолитными и отдельными от фундаментов и других конструкций здания. При этом приводное оборудование и ближайшую роликоопору необходимо размещать на одной опоре стенчатой конструкции со стенами в дву</w:t>
      </w:r>
      <w:r>
        <w:t>х взаимно перпендикулярных направлениях.</w:t>
      </w:r>
    </w:p>
    <w:p w:rsidR="00000000" w:rsidRDefault="00C46959">
      <w:pPr>
        <w:ind w:firstLine="403"/>
        <w:jc w:val="both"/>
      </w:pPr>
      <w:r>
        <w:t>6.8.3 Расчетной схемой установки (печи и фундамента) является неразрезная балка (корпус печи), шарнирно опирающаяся на упругие опоры. Упругость опор учитывается в вертикальном и горизонтальном направлениях.</w:t>
      </w:r>
    </w:p>
    <w:p w:rsidR="00000000" w:rsidRDefault="00C46959">
      <w:pPr>
        <w:ind w:firstLine="403"/>
        <w:jc w:val="both"/>
      </w:pPr>
      <w:r>
        <w:t>6.8.4 Ве</w:t>
      </w:r>
      <w:r>
        <w:t>ртикальные и горизонтальные нагрузки на опоры, направленные перпендикулярно и вдоль оси печи, следует определять с учетом совместной работы корпуса печи и фундамента.</w:t>
      </w:r>
    </w:p>
    <w:p w:rsidR="00000000" w:rsidRDefault="00C46959">
      <w:pPr>
        <w:ind w:firstLine="403"/>
        <w:jc w:val="both"/>
      </w:pPr>
      <w:r>
        <w:t>6.8.5 Горизонтальные нагрузки на опоры, действующие вдоль оси печи, при обосновании расче</w:t>
      </w:r>
      <w:r>
        <w:t>том допускается передавать на опору приводного оборудования стальными распорками, связывающими опоры на уровне их верха. При расчете распорок, кроме усилий, указанных в п. 5.15.6, следует учитывать усилия, возникающие в них от температурных воздействий.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jc w:val="center"/>
      </w:pPr>
      <w:r>
        <w:rPr>
          <w:rStyle w:val="s1"/>
        </w:rPr>
        <w:t xml:space="preserve">7 ТРЕБОВАНИЯ БЕЗОПАСНОСТИ ПРОИЗВОДСТВА, ОХРАНА ТРУДА И </w:t>
      </w:r>
      <w:r>
        <w:rPr>
          <w:b/>
          <w:bCs/>
        </w:rPr>
        <w:br/>
      </w:r>
      <w:r>
        <w:rPr>
          <w:rStyle w:val="s1"/>
        </w:rPr>
        <w:t xml:space="preserve">ОКРУЖАЮЩЕЙ СРЕДЫ </w:t>
      </w:r>
    </w:p>
    <w:p w:rsidR="00000000" w:rsidRDefault="00C46959">
      <w:pPr>
        <w:autoSpaceDE w:val="0"/>
        <w:autoSpaceDN w:val="0"/>
        <w:ind w:firstLine="403"/>
        <w:jc w:val="center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>7.1 Производство работ по устройству оснований и фундаментов под машины с динамическими нагрузками допускается при наличии проекта организации работ и соблюдении действующих прав</w:t>
      </w:r>
      <w:r>
        <w:t xml:space="preserve">ил по технике безопасности в соответствии с требованиями </w:t>
      </w:r>
      <w:hyperlink r:id="rId36" w:history="1">
        <w:r>
          <w:rPr>
            <w:rStyle w:val="a3"/>
            <w:color w:val="000000"/>
            <w:u w:val="none"/>
          </w:rPr>
          <w:t>СНиП РК 1.03-14</w:t>
        </w:r>
      </w:hyperlink>
      <w:r>
        <w:t>. Охрана труда и техника безопасности в строительстве.</w:t>
      </w:r>
    </w:p>
    <w:p w:rsidR="00000000" w:rsidRDefault="00C46959">
      <w:pPr>
        <w:autoSpaceDE w:val="0"/>
        <w:autoSpaceDN w:val="0"/>
        <w:ind w:firstLine="403"/>
        <w:jc w:val="both"/>
      </w:pPr>
      <w:r>
        <w:t>7.2 При производстве зем</w:t>
      </w:r>
      <w:r>
        <w:t>ляных работ должна быть обеспечена устойчивость откосов котлованов.</w:t>
      </w:r>
    </w:p>
    <w:p w:rsidR="00000000" w:rsidRDefault="00C46959">
      <w:pPr>
        <w:autoSpaceDE w:val="0"/>
        <w:autoSpaceDN w:val="0"/>
        <w:ind w:firstLine="403"/>
        <w:jc w:val="both"/>
      </w:pPr>
      <w:r>
        <w:t>7.3 Проект организации работ и проект производства работ по устройству оснований и фундаментов под машины с динамическими нагрузками должны быть разработаны в соответствии с требованиями н</w:t>
      </w:r>
      <w:r>
        <w:t>астоящих норм.</w:t>
      </w:r>
    </w:p>
    <w:p w:rsidR="00000000" w:rsidRDefault="00C46959">
      <w:pPr>
        <w:autoSpaceDE w:val="0"/>
        <w:autoSpaceDN w:val="0"/>
        <w:ind w:firstLine="403"/>
        <w:jc w:val="both"/>
      </w:pPr>
      <w:r>
        <w:t>7.4 Экологические требования к производству земляных работ устанавливаются в ПОС в соответствии с действующим законодательством, стандартами и документами директивных органов, регламентирующими рациональное использование и охрану природных р</w:t>
      </w:r>
      <w:r>
        <w:t>есурсов.</w:t>
      </w:r>
    </w:p>
    <w:p w:rsidR="00000000" w:rsidRDefault="00C46959">
      <w:pPr>
        <w:autoSpaceDE w:val="0"/>
        <w:autoSpaceDN w:val="0"/>
        <w:ind w:firstLine="403"/>
        <w:jc w:val="both"/>
      </w:pPr>
      <w:r>
        <w:t>7.5 Плодородный слой почвы в основании насыпей и на площади, занимаемой различными выемками, до начала основных земляных работ должен быть снят в размерах, установленных проектом организации строительства и перемещен в отвалы для последующего испо</w:t>
      </w:r>
      <w:r>
        <w:t>льзования его при рекультивации или повышении плодородия малопродуктивных угодий.</w:t>
      </w:r>
    </w:p>
    <w:p w:rsidR="00000000" w:rsidRDefault="00C46959">
      <w:pPr>
        <w:ind w:firstLine="403"/>
        <w:jc w:val="both"/>
      </w:pPr>
      <w:r>
        <w:t xml:space="preserve">7.6 Хранение плодородного грунта должно осуществляться в соответствии с </w:t>
      </w:r>
      <w:hyperlink r:id="rId37" w:history="1">
        <w:r>
          <w:rPr>
            <w:rStyle w:val="a3"/>
          </w:rPr>
          <w:t>ГОСТ 17.4.3.02</w:t>
        </w:r>
      </w:hyperlink>
      <w:r>
        <w:t xml:space="preserve"> «Охрана природы. Почвы</w:t>
      </w:r>
      <w:r>
        <w:t>. Требования к охране плодородного слоя почвы при производстве земляных работ». Способы хранения грунта и защиты буртов от эрозии, подтопления, загрязнения должны быть установлены в проекте организации строительства.</w:t>
      </w:r>
    </w:p>
    <w:p w:rsidR="00000000" w:rsidRDefault="00C46959">
      <w:pPr>
        <w:autoSpaceDE w:val="0"/>
        <w:autoSpaceDN w:val="0"/>
        <w:ind w:firstLine="403"/>
        <w:jc w:val="both"/>
      </w:pPr>
      <w:r>
        <w:t>7.7 В случае выявления при производстве</w:t>
      </w:r>
      <w:r>
        <w:t xml:space="preserve"> земляных работ археологических и палеонтологических объектов следует приостановить работы на данном участке и поставить в известность об этом об этом местные органы власти.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autoSpaceDE w:val="0"/>
        <w:autoSpaceDN w:val="0"/>
        <w:ind w:firstLine="403"/>
        <w:jc w:val="both"/>
      </w:pPr>
      <w:r>
        <w:t> </w:t>
      </w:r>
    </w:p>
    <w:p w:rsidR="00000000" w:rsidRDefault="00C46959">
      <w:pPr>
        <w:jc w:val="center"/>
      </w:pPr>
      <w:r>
        <w:rPr>
          <w:rStyle w:val="s1"/>
        </w:rPr>
        <w:t xml:space="preserve">8 ЭНЕРГОСБЕРЕЖЕНИЕ И РАЦИОНАЛЬНОЕ ИСПОЛЬЗОВАНИЕ ПРИРОДНЫХ РЕСУРСОВ 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3"/>
        <w:jc w:val="both"/>
      </w:pPr>
      <w:r>
        <w:t>8.1 Прои</w:t>
      </w:r>
      <w:r>
        <w:t>зводство земляных работ и устройство оснований и фундаментов по устройству оснований и фундаментов под машины с динамическими нагрузками должны быть обеспечены требования по энергоэффективности зданий и сооружений. Земляные работы следует выполнять, как пр</w:t>
      </w:r>
      <w:r>
        <w:t>авило, в весеннее - летнее и осеннее время.</w:t>
      </w:r>
    </w:p>
    <w:p w:rsidR="00000000" w:rsidRDefault="00C46959">
      <w:pPr>
        <w:ind w:firstLine="403"/>
        <w:jc w:val="both"/>
      </w:pPr>
      <w:r>
        <w:t>8.2 Энергоэффективность работ по устройству оснований и фундаментов под машины с динамическими нагрузками должна быть обеспечена за счет более обоснованного назначения глубины заложения фундаментов в северных рег</w:t>
      </w:r>
      <w:r>
        <w:t>ионах, а в южных за счет заложения подошвы фундамента практически на глубине нормативного промерзания грунта и теплоизоляции фундаментно - подвальных частей эффективными теплоизоляционными материалами, предназначенными для таких целей.</w:t>
      </w:r>
    </w:p>
    <w:p w:rsidR="00000000" w:rsidRDefault="00C46959">
      <w:pPr>
        <w:ind w:firstLine="403"/>
        <w:jc w:val="both"/>
      </w:pPr>
      <w:r>
        <w:t>8.3 Энергоэффективность фундаментно - подвальных частей зданий и сооружений должна быть обеспечена за счет более эффективной теплоизоляции подвальных частей.</w:t>
      </w:r>
    </w:p>
    <w:p w:rsidR="00000000" w:rsidRDefault="00C46959">
      <w:pPr>
        <w:ind w:firstLine="403"/>
        <w:jc w:val="both"/>
      </w:pPr>
      <w:r>
        <w:t>8.4 Энергосбережение при устройстве фундаментов должно быть предусмотрено за счет производства раб</w:t>
      </w:r>
      <w:r>
        <w:t>от «нулевого цикла» в летнее время.</w:t>
      </w:r>
    </w:p>
    <w:p w:rsidR="00000000" w:rsidRDefault="00C46959">
      <w:pPr>
        <w:ind w:firstLine="403"/>
        <w:jc w:val="both"/>
      </w:pPr>
      <w:r>
        <w:t> 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  <w:b/>
          <w:bCs/>
        </w:rPr>
        <w:t>УДК 691.32 (624.15) МКС 91.020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p w:rsidR="00000000" w:rsidRDefault="00C46959">
      <w:pPr>
        <w:ind w:firstLine="400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амплитуда колебаний, скорости продольных и поперечных упругих волн, среднее статическое давление под подошвой фундамента, расчетное сопротивление грунта основания, коэ</w:t>
      </w:r>
      <w:r>
        <w:rPr>
          <w:rStyle w:val="s0"/>
        </w:rPr>
        <w:t>ффициент жесткости основания, подземное сооружение или подземная часть сооружения, основание сооружения, деформации основания сооружений допустимые</w:t>
      </w:r>
    </w:p>
    <w:p w:rsidR="00000000" w:rsidRDefault="00C46959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959" w:rsidRDefault="00C46959" w:rsidP="00C46959">
      <w:r>
        <w:separator/>
      </w:r>
    </w:p>
  </w:endnote>
  <w:endnote w:type="continuationSeparator" w:id="0">
    <w:p w:rsidR="00C46959" w:rsidRDefault="00C46959" w:rsidP="00C4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59" w:rsidRDefault="00C4695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59" w:rsidRDefault="00C4695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59" w:rsidRDefault="00C469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959" w:rsidRDefault="00C46959" w:rsidP="00C46959">
      <w:r>
        <w:separator/>
      </w:r>
    </w:p>
  </w:footnote>
  <w:footnote w:type="continuationSeparator" w:id="0">
    <w:p w:rsidR="00C46959" w:rsidRDefault="00C46959" w:rsidP="00C46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59" w:rsidRDefault="00C4695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59" w:rsidRDefault="00C46959" w:rsidP="00C46959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46959" w:rsidRDefault="00C46959" w:rsidP="00C46959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5.01-06-2013 «Фундаменты машин с динамическими нагрузками»</w:t>
    </w:r>
  </w:p>
  <w:p w:rsidR="00C46959" w:rsidRPr="00C46959" w:rsidRDefault="00C46959" w:rsidP="00C46959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59" w:rsidRDefault="00C4695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59"/>
    <w:rsid w:val="00C4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D96CD-1D99-41F0-B368-B0145BE7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a4">
    <w:name w:val="a4"/>
    <w:basedOn w:val="a"/>
    <w:pPr>
      <w:ind w:left="720"/>
    </w:pPr>
    <w:rPr>
      <w:sz w:val="20"/>
      <w:szCs w:val="20"/>
    </w:rPr>
  </w:style>
  <w:style w:type="paragraph" w:customStyle="1" w:styleId="default">
    <w:name w:val="default"/>
    <w:basedOn w:val="a"/>
    <w:pPr>
      <w:autoSpaceDE w:val="0"/>
      <w:autoSpaceDN w:val="0"/>
    </w:p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styleId="a7">
    <w:name w:val="header"/>
    <w:basedOn w:val="a"/>
    <w:link w:val="a8"/>
    <w:uiPriority w:val="99"/>
    <w:unhideWhenUsed/>
    <w:rsid w:val="00C469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6959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469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4695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344714" TargetMode="External"/><Relationship Id="rId18" Type="http://schemas.openxmlformats.org/officeDocument/2006/relationships/hyperlink" Target="http://online.zakon.kz/Document/?doc_id=37344714" TargetMode="External"/><Relationship Id="rId26" Type="http://schemas.openxmlformats.org/officeDocument/2006/relationships/hyperlink" Target="http://online.zakon.kz/Document/?doc_id=30377519" TargetMode="External"/><Relationship Id="rId39" Type="http://schemas.openxmlformats.org/officeDocument/2006/relationships/header" Target="header2.xml"/><Relationship Id="rId21" Type="http://schemas.openxmlformats.org/officeDocument/2006/relationships/hyperlink" Target="http://online.zakon.kz/Document/?doc_id=37344714" TargetMode="External"/><Relationship Id="rId34" Type="http://schemas.openxmlformats.org/officeDocument/2006/relationships/hyperlink" Target="http://online.zakon.kz/Document/?doc_id=30012174" TargetMode="External"/><Relationship Id="rId42" Type="http://schemas.openxmlformats.org/officeDocument/2006/relationships/header" Target="header3.xml"/><Relationship Id="rId7" Type="http://schemas.openxmlformats.org/officeDocument/2006/relationships/hyperlink" Target="http://online.zakon.kz/Document/?doc_id=373447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344714" TargetMode="External"/><Relationship Id="rId29" Type="http://schemas.openxmlformats.org/officeDocument/2006/relationships/hyperlink" Target="http://online.zakon.kz/Document/?doc_id=3000141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344714" TargetMode="External"/><Relationship Id="rId11" Type="http://schemas.openxmlformats.org/officeDocument/2006/relationships/hyperlink" Target="http://online.zakon.kz/Document/?doc_id=37344714" TargetMode="External"/><Relationship Id="rId24" Type="http://schemas.openxmlformats.org/officeDocument/2006/relationships/hyperlink" Target="http://online.zakon.kz/Document/?doc_id=37344714" TargetMode="External"/><Relationship Id="rId32" Type="http://schemas.openxmlformats.org/officeDocument/2006/relationships/hyperlink" Target="http://online.zakon.kz/Document/?doc_id=30012174" TargetMode="External"/><Relationship Id="rId37" Type="http://schemas.openxmlformats.org/officeDocument/2006/relationships/hyperlink" Target="http://online.zakon.kz/Document/?doc_id=30039535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7344714" TargetMode="External"/><Relationship Id="rId23" Type="http://schemas.openxmlformats.org/officeDocument/2006/relationships/hyperlink" Target="http://online.zakon.kz/Document/?doc_id=37344714" TargetMode="External"/><Relationship Id="rId28" Type="http://schemas.openxmlformats.org/officeDocument/2006/relationships/hyperlink" Target="http://online.zakon.kz/Document/?doc_id=30002388" TargetMode="External"/><Relationship Id="rId36" Type="http://schemas.openxmlformats.org/officeDocument/2006/relationships/hyperlink" Target="consultantplus://offline/ref=55ED6F85058F708AD83FB70454F20FF5FB2BB97D453CAB14771F99y435L" TargetMode="External"/><Relationship Id="rId10" Type="http://schemas.openxmlformats.org/officeDocument/2006/relationships/hyperlink" Target="http://online.zakon.kz/Document/?doc_id=37344714" TargetMode="External"/><Relationship Id="rId19" Type="http://schemas.openxmlformats.org/officeDocument/2006/relationships/hyperlink" Target="http://online.zakon.kz/Document/?doc_id=37344714" TargetMode="External"/><Relationship Id="rId31" Type="http://schemas.openxmlformats.org/officeDocument/2006/relationships/hyperlink" Target="http://online.zakon.kz/Document/?doc_id=30012174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344714" TargetMode="External"/><Relationship Id="rId14" Type="http://schemas.openxmlformats.org/officeDocument/2006/relationships/hyperlink" Target="http://online.zakon.kz/Document/?doc_id=37344714" TargetMode="External"/><Relationship Id="rId22" Type="http://schemas.openxmlformats.org/officeDocument/2006/relationships/hyperlink" Target="http://online.zakon.kz/Document/?doc_id=37344714" TargetMode="External"/><Relationship Id="rId27" Type="http://schemas.openxmlformats.org/officeDocument/2006/relationships/hyperlink" Target="http://online.zakon.kz/Document/?doc_id=30002387" TargetMode="External"/><Relationship Id="rId30" Type="http://schemas.openxmlformats.org/officeDocument/2006/relationships/hyperlink" Target="http://online.zakon.kz/Document/?doc_id=30013896" TargetMode="External"/><Relationship Id="rId35" Type="http://schemas.openxmlformats.org/officeDocument/2006/relationships/hyperlink" Target="http://online.zakon.kz/Document/?doc_id=30012174" TargetMode="External"/><Relationship Id="rId43" Type="http://schemas.openxmlformats.org/officeDocument/2006/relationships/footer" Target="footer3.xml"/><Relationship Id="rId8" Type="http://schemas.openxmlformats.org/officeDocument/2006/relationships/hyperlink" Target="http://online.zakon.kz/Document/?doc_id=3734471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344714" TargetMode="External"/><Relationship Id="rId17" Type="http://schemas.openxmlformats.org/officeDocument/2006/relationships/hyperlink" Target="http://online.zakon.kz/Document/?doc_id=37344714" TargetMode="External"/><Relationship Id="rId25" Type="http://schemas.openxmlformats.org/officeDocument/2006/relationships/hyperlink" Target="http://online.zakon.kz/Document/?doc_id=30864472" TargetMode="External"/><Relationship Id="rId33" Type="http://schemas.openxmlformats.org/officeDocument/2006/relationships/hyperlink" Target="http://online.zakon.kz/Document/?doc_id=30001661" TargetMode="External"/><Relationship Id="rId38" Type="http://schemas.openxmlformats.org/officeDocument/2006/relationships/header" Target="header1.xml"/><Relationship Id="rId20" Type="http://schemas.openxmlformats.org/officeDocument/2006/relationships/hyperlink" Target="http://online.zakon.kz/Document/?doc_id=37344714" TargetMode="External"/><Relationship Id="rId4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4935</Words>
  <Characters>38478</Characters>
  <Application>Microsoft Office Word</Application>
  <DocSecurity>0</DocSecurity>
  <Lines>320</Lines>
  <Paragraphs>86</Paragraphs>
  <ScaleCrop>false</ScaleCrop>
  <Company/>
  <LinksUpToDate>false</LinksUpToDate>
  <CharactersWithSpaces>43327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5.01-06-2013 «Фундаменты машин с динамическими нагрузками»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2021-08-22T17:43:00Z</dcterms:created>
  <dcterms:modified xsi:type="dcterms:W3CDTF">2021-08-22T17:43:00Z</dcterms:modified>
</cp:coreProperties>
</file>