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D1589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5.01-106-2013</w:t>
      </w:r>
      <w:r>
        <w:rPr>
          <w:rStyle w:val="s1"/>
        </w:rPr>
        <w:br/>
      </w:r>
      <w:r>
        <w:rPr>
          <w:rStyle w:val="s1"/>
        </w:rPr>
        <w:br/>
        <w:t>Фундаменты машин с динамическими нагрузками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</w:p>
    <w:p w:rsidR="00000000" w:rsidRPr="00AD1589" w:rsidRDefault="00AD1589">
      <w:pPr>
        <w:ind w:firstLine="426"/>
        <w:jc w:val="center"/>
        <w:rPr>
          <w:lang w:val="en-US"/>
        </w:rPr>
      </w:pPr>
      <w:r>
        <w:rPr>
          <w:lang w:val="en-US"/>
        </w:rPr>
        <w:t>FOUNDATIONS FOR MACHINES WITH DYNAMIC LOADS</w:t>
      </w:r>
    </w:p>
    <w:p w:rsidR="00000000" w:rsidRDefault="00AD1589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06.11.2019 г.)</w:t>
      </w:r>
    </w:p>
    <w:p w:rsidR="00000000" w:rsidRDefault="00AD1589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AD1589">
      <w:pPr>
        <w:jc w:val="center"/>
      </w:pPr>
      <w:r>
        <w:rPr>
          <w:rStyle w:val="s1"/>
        </w:rPr>
        <w:t>СОДЕРЖАНИЕ</w:t>
      </w:r>
    </w:p>
    <w:p w:rsidR="00000000" w:rsidRDefault="00AD1589">
      <w:pPr>
        <w:ind w:firstLine="426"/>
        <w:jc w:val="both"/>
      </w:pPr>
      <w:r>
        <w:t> </w:t>
      </w:r>
    </w:p>
    <w:bookmarkStart w:id="1" w:name="ContentStart"/>
    <w:bookmarkEnd w:id="1"/>
    <w:p w:rsidR="00000000" w:rsidRDefault="00AD1589">
      <w:pPr>
        <w:ind w:firstLine="426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"http://online.zakon.kz/Document/?doc_id=35578830" \l "sub_id=10"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ВВЕДЕНИЕ</w:t>
      </w:r>
      <w:r>
        <w:rPr>
          <w:rStyle w:val="s2"/>
        </w:rPr>
        <w:fldChar w:fldCharType="end"/>
      </w:r>
    </w:p>
    <w:p w:rsidR="00000000" w:rsidRDefault="00AD1589">
      <w:pPr>
        <w:ind w:firstLine="426"/>
        <w:jc w:val="both"/>
      </w:pPr>
      <w:hyperlink r:id="rId7" w:anchor="sub_id=100" w:history="1">
        <w:r>
          <w:rPr>
            <w:rStyle w:val="a6"/>
          </w:rPr>
          <w:t>1. ОБЛАСТЬ ПРИМЕНЕНИЯ</w:t>
        </w:r>
      </w:hyperlink>
    </w:p>
    <w:p w:rsidR="00000000" w:rsidRDefault="00AD1589">
      <w:pPr>
        <w:ind w:firstLine="426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AD1589">
      <w:pPr>
        <w:ind w:firstLine="426"/>
        <w:jc w:val="both"/>
      </w:pPr>
      <w:hyperlink r:id="rId9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AD1589">
      <w:pPr>
        <w:ind w:firstLine="426"/>
        <w:jc w:val="both"/>
      </w:pPr>
      <w:hyperlink r:id="rId10" w:anchor="sub_id=400" w:history="1">
        <w:r>
          <w:rPr>
            <w:rStyle w:val="a6"/>
          </w:rPr>
          <w:t>4. ПРИЕМЛЕМЫЕ СТРОИТЕЛЬНЫЕ РЕШЕНИЯ ОСНОВАНИЙ И ФУНДАМЕНТОВ МАШИН С ДИНАМИЧЕСКИМИ НАГРУЗКАМИ</w:t>
        </w:r>
      </w:hyperlink>
    </w:p>
    <w:p w:rsidR="00000000" w:rsidRDefault="00AD1589">
      <w:pPr>
        <w:ind w:firstLine="426"/>
        <w:jc w:val="both"/>
      </w:pPr>
      <w:hyperlink r:id="rId11" w:anchor="sub_id=500" w:history="1">
        <w:r>
          <w:rPr>
            <w:rStyle w:val="a6"/>
          </w:rPr>
          <w:t>5. ПРОЕКТИРОВАНИЕ ФУНДАМЕНТОВ МАШИН</w:t>
        </w:r>
      </w:hyperlink>
    </w:p>
    <w:p w:rsidR="00000000" w:rsidRDefault="00AD1589">
      <w:pPr>
        <w:ind w:firstLine="426"/>
        <w:jc w:val="both"/>
      </w:pPr>
      <w:hyperlink r:id="rId12" w:anchor="sub_id=50100" w:history="1">
        <w:r>
          <w:rPr>
            <w:rStyle w:val="a6"/>
          </w:rPr>
          <w:t>5.1 Исходные данные для проектирования фундаментов</w:t>
        </w:r>
      </w:hyperlink>
    </w:p>
    <w:p w:rsidR="00000000" w:rsidRDefault="00AD1589">
      <w:pPr>
        <w:ind w:firstLine="426"/>
        <w:jc w:val="both"/>
      </w:pPr>
      <w:hyperlink r:id="rId13" w:anchor="sub_id=50200" w:history="1">
        <w:r>
          <w:rPr>
            <w:rStyle w:val="a6"/>
          </w:rPr>
          <w:t>5.2 Общие требования к проектированию фундаментов</w:t>
        </w:r>
      </w:hyperlink>
    </w:p>
    <w:p w:rsidR="00000000" w:rsidRDefault="00AD1589">
      <w:pPr>
        <w:ind w:firstLine="426"/>
        <w:jc w:val="both"/>
      </w:pPr>
      <w:hyperlink r:id="rId14" w:anchor="sub_id=600" w:history="1">
        <w:r>
          <w:rPr>
            <w:rStyle w:val="a6"/>
          </w:rPr>
          <w:t>6. РАСЧЁТ И КОНСТРУИРОВАНИЕ ОСНОВАНИЙ И ФУНДАМЕНТОВ</w:t>
        </w:r>
      </w:hyperlink>
    </w:p>
    <w:p w:rsidR="00000000" w:rsidRDefault="00AD1589">
      <w:pPr>
        <w:ind w:firstLine="426"/>
        <w:jc w:val="both"/>
      </w:pPr>
      <w:hyperlink r:id="rId15" w:anchor="sub_id=700" w:history="1">
        <w:r>
          <w:rPr>
            <w:rStyle w:val="a6"/>
          </w:rPr>
          <w:t>7. ОСОБЕННОСТИ ПРОЕКТИРОВАНИЯ СВАЙНЫХ ФУНДАМЕНТОВ</w:t>
        </w:r>
      </w:hyperlink>
    </w:p>
    <w:p w:rsidR="00000000" w:rsidRDefault="00AD1589">
      <w:pPr>
        <w:ind w:firstLine="426"/>
        <w:jc w:val="both"/>
      </w:pPr>
      <w:hyperlink r:id="rId16" w:anchor="sub_id=800" w:history="1">
        <w:r>
          <w:rPr>
            <w:rStyle w:val="a6"/>
          </w:rPr>
          <w:t>8. РАСЧЕТ КОЛЕБАНИЙ ФУНДАМЕНТОВ МАШИН</w:t>
        </w:r>
      </w:hyperlink>
    </w:p>
    <w:p w:rsidR="00000000" w:rsidRDefault="00AD1589">
      <w:pPr>
        <w:ind w:firstLine="426"/>
        <w:jc w:val="both"/>
      </w:pPr>
      <w:hyperlink r:id="rId17" w:anchor="sub_id=80100" w:history="1">
        <w:r>
          <w:rPr>
            <w:rStyle w:val="a6"/>
          </w:rPr>
          <w:t>8.1 Общие указания по расчёту колебаний фундаментов машин</w:t>
        </w:r>
      </w:hyperlink>
    </w:p>
    <w:p w:rsidR="00000000" w:rsidRDefault="00AD1589">
      <w:pPr>
        <w:ind w:firstLine="426"/>
        <w:jc w:val="both"/>
      </w:pPr>
      <w:hyperlink r:id="rId18" w:anchor="sub_id=80200" w:history="1">
        <w:r>
          <w:rPr>
            <w:rStyle w:val="a6"/>
          </w:rPr>
          <w:t>8.2 Расчет колебаний фундаментов</w:t>
        </w:r>
        <w:r>
          <w:rPr>
            <w:rStyle w:val="a6"/>
          </w:rPr>
          <w:t xml:space="preserve"> машин с периодическими нагрузками. Рамные фундаменты</w:t>
        </w:r>
      </w:hyperlink>
    </w:p>
    <w:p w:rsidR="00000000" w:rsidRDefault="00AD1589">
      <w:pPr>
        <w:ind w:firstLine="426"/>
        <w:jc w:val="both"/>
      </w:pPr>
      <w:hyperlink r:id="rId19" w:anchor="sub_id=80300" w:history="1">
        <w:r>
          <w:rPr>
            <w:rStyle w:val="a6"/>
          </w:rPr>
          <w:t>8.3 Расчет колебаний фундаментов машин с импульсными нагрузками</w:t>
        </w:r>
      </w:hyperlink>
    </w:p>
    <w:p w:rsidR="00000000" w:rsidRDefault="00AD1589">
      <w:pPr>
        <w:ind w:firstLine="426"/>
        <w:jc w:val="both"/>
      </w:pPr>
      <w:hyperlink r:id="rId20" w:anchor="sub_id=80400" w:history="1">
        <w:r>
          <w:rPr>
            <w:rStyle w:val="a6"/>
          </w:rPr>
          <w:t>8.4 Расчет колебаний фундаментов машин на случайные динамические нагрузки</w:t>
        </w:r>
      </w:hyperlink>
    </w:p>
    <w:p w:rsidR="00000000" w:rsidRDefault="00AD1589">
      <w:pPr>
        <w:ind w:firstLine="426"/>
        <w:jc w:val="both"/>
      </w:pPr>
      <w:hyperlink r:id="rId21" w:anchor="sub_id=80500" w:history="1">
        <w:r>
          <w:rPr>
            <w:rStyle w:val="a6"/>
          </w:rPr>
          <w:t>8.5 Расчет колебаний массивных и стенчатых фундаментов машин при кинема</w:t>
        </w:r>
        <w:r>
          <w:rPr>
            <w:rStyle w:val="a6"/>
          </w:rPr>
          <w:t>тическом возбуждении</w:t>
        </w:r>
      </w:hyperlink>
    </w:p>
    <w:p w:rsidR="00000000" w:rsidRDefault="00AD1589">
      <w:pPr>
        <w:ind w:firstLine="426"/>
        <w:jc w:val="both"/>
      </w:pPr>
      <w:hyperlink r:id="rId22" w:anchor="sub_id=80600" w:history="1">
        <w:r>
          <w:rPr>
            <w:rStyle w:val="a6"/>
          </w:rPr>
          <w:t>8.6 Особенности расчета свайных фундаментов</w:t>
        </w:r>
      </w:hyperlink>
    </w:p>
    <w:p w:rsidR="00000000" w:rsidRDefault="00AD1589">
      <w:pPr>
        <w:ind w:firstLine="426"/>
        <w:jc w:val="both"/>
      </w:pPr>
      <w:hyperlink r:id="rId23" w:anchor="sub_id=900" w:history="1">
        <w:r>
          <w:rPr>
            <w:rStyle w:val="a6"/>
          </w:rPr>
          <w:t>9. ОСОБЕННОСТИ РАСЧЕТА И ПР</w:t>
        </w:r>
        <w:r>
          <w:rPr>
            <w:rStyle w:val="a6"/>
          </w:rPr>
          <w:t>ОЕКТИРОВАНИЯ ФУНДАМЕНТОВ РАЗЛИЧНЫХ ВИДОВ МАШИН</w:t>
        </w:r>
      </w:hyperlink>
    </w:p>
    <w:p w:rsidR="00000000" w:rsidRDefault="00AD1589">
      <w:pPr>
        <w:ind w:firstLine="426"/>
        <w:jc w:val="both"/>
      </w:pPr>
      <w:hyperlink r:id="rId24" w:anchor="sub_id=90100" w:history="1">
        <w:r>
          <w:rPr>
            <w:rStyle w:val="a6"/>
          </w:rPr>
          <w:t>9.1 Фундаменты машин с вращающимися частями и кривошипно-шатунными механизмами, кузнечных молотов</w:t>
        </w:r>
      </w:hyperlink>
    </w:p>
    <w:p w:rsidR="00000000" w:rsidRDefault="00AD1589">
      <w:pPr>
        <w:ind w:firstLine="426"/>
        <w:jc w:val="both"/>
      </w:pPr>
      <w:hyperlink r:id="rId25" w:anchor="sub_id=90200" w:history="1">
        <w:r>
          <w:rPr>
            <w:rStyle w:val="a6"/>
          </w:rPr>
          <w:t>9.2 Фундаментов формовочных машин литейного производства и производства сборного железобетона</w:t>
        </w:r>
      </w:hyperlink>
    </w:p>
    <w:p w:rsidR="00000000" w:rsidRDefault="00AD1589">
      <w:pPr>
        <w:ind w:firstLine="426"/>
        <w:jc w:val="both"/>
      </w:pPr>
      <w:hyperlink r:id="rId26" w:anchor="sub_id=90300" w:history="1">
        <w:r>
          <w:rPr>
            <w:rStyle w:val="a6"/>
          </w:rPr>
          <w:t>9.3 Фундаменты оборудования копровых бойных площадок и дробилок</w:t>
        </w:r>
      </w:hyperlink>
    </w:p>
    <w:p w:rsidR="00000000" w:rsidRDefault="00AD1589">
      <w:pPr>
        <w:ind w:firstLine="426"/>
        <w:jc w:val="both"/>
      </w:pPr>
      <w:hyperlink r:id="rId27" w:anchor="sub_id=90400" w:history="1">
        <w:r>
          <w:rPr>
            <w:rStyle w:val="a6"/>
          </w:rPr>
          <w:t>9.4 Фундаменты мельничных установок и прессов</w:t>
        </w:r>
      </w:hyperlink>
    </w:p>
    <w:p w:rsidR="00000000" w:rsidRDefault="00AD1589">
      <w:pPr>
        <w:ind w:firstLine="426"/>
        <w:jc w:val="both"/>
      </w:pPr>
      <w:hyperlink r:id="rId28" w:anchor="sub_id=90500" w:history="1">
        <w:r>
          <w:rPr>
            <w:rStyle w:val="a6"/>
          </w:rPr>
          <w:t>9.5 Фундаменты прокатного оборудования и металлорежущих станков</w:t>
        </w:r>
      </w:hyperlink>
    </w:p>
    <w:p w:rsidR="00000000" w:rsidRDefault="00AD1589">
      <w:pPr>
        <w:ind w:firstLine="426"/>
        <w:jc w:val="both"/>
      </w:pPr>
      <w:hyperlink r:id="rId29" w:anchor="sub_id=90600" w:history="1">
        <w:r>
          <w:rPr>
            <w:rStyle w:val="a6"/>
          </w:rPr>
          <w:t>9.6 Фундаменты вращающихся печей</w:t>
        </w:r>
      </w:hyperlink>
    </w:p>
    <w:p w:rsidR="00000000" w:rsidRDefault="00AD1589">
      <w:pPr>
        <w:ind w:firstLine="426"/>
        <w:jc w:val="both"/>
      </w:pPr>
      <w:hyperlink r:id="rId30" w:anchor="sub_id=1" w:history="1">
        <w:r>
          <w:rPr>
            <w:rStyle w:val="a6"/>
          </w:rPr>
          <w:t>ПРИЛОЖЕНИЕ А (обязательное). Расчет колебаний фундаментов машин с периодическими нагрузками</w:t>
        </w:r>
      </w:hyperlink>
    </w:p>
    <w:p w:rsidR="00000000" w:rsidRDefault="00AD1589">
      <w:pPr>
        <w:ind w:firstLine="426"/>
        <w:jc w:val="both"/>
      </w:pPr>
      <w:hyperlink r:id="rId31" w:anchor="sub_id=2" w:history="1">
        <w:r>
          <w:rPr>
            <w:rStyle w:val="a6"/>
          </w:rPr>
          <w:t xml:space="preserve">ПРИЛОЖЕНИЕ Б (обязательное). Расчет колебаний фундаментов </w:t>
        </w:r>
        <w:r>
          <w:rPr>
            <w:rStyle w:val="a6"/>
          </w:rPr>
          <w:t>машин с импульсивными нагрузками</w:t>
        </w:r>
      </w:hyperlink>
    </w:p>
    <w:p w:rsidR="00000000" w:rsidRDefault="00AD1589">
      <w:pPr>
        <w:ind w:firstLine="426"/>
        <w:jc w:val="both"/>
      </w:pPr>
      <w:hyperlink r:id="rId32" w:anchor="sub_id=3" w:history="1">
        <w:r>
          <w:rPr>
            <w:rStyle w:val="a6"/>
          </w:rPr>
          <w:t>ПРИЛОЖЕНИЕ В (обязательное). Расчет колебаний фундаментов машин на случайные динамические нагрузки</w:t>
        </w:r>
      </w:hyperlink>
    </w:p>
    <w:p w:rsidR="00000000" w:rsidRDefault="00AD1589">
      <w:pPr>
        <w:ind w:firstLine="426"/>
        <w:jc w:val="both"/>
      </w:pPr>
      <w:hyperlink r:id="rId33" w:anchor="sub_id=4" w:history="1">
        <w:r>
          <w:rPr>
            <w:rStyle w:val="a6"/>
          </w:rPr>
          <w:t>ПРИЛОЖЕНИЕ Г (обязательное). Расчет колебаний массивных и стенчатых фундаменто</w:t>
        </w:r>
        <w:r>
          <w:rPr>
            <w:rStyle w:val="a6"/>
          </w:rPr>
          <w:t>в машин при кинематическом возбуждении</w:t>
        </w:r>
      </w:hyperlink>
    </w:p>
    <w:p w:rsidR="00000000" w:rsidRDefault="00AD1589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AD1589">
      <w:pPr>
        <w:jc w:val="center"/>
      </w:pPr>
      <w:r>
        <w:rPr>
          <w:rStyle w:val="s1"/>
        </w:rPr>
        <w:t>ВВЕДЕНИЕ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Настоящий свод правил разработан с целью внедрения параметрического метода нормирования и направлен для обеспечения соблюдения базовых требований безопасности технического регламента «Требования к безоп</w:t>
      </w:r>
      <w:r>
        <w:t>асности зданий и сооружений, строительных материалов и изделий» при проектировании оснований и фундаментов машин с динамическими нагрузками промышленных предприятий, их зданий и сооружений.</w:t>
      </w:r>
    </w:p>
    <w:p w:rsidR="00000000" w:rsidRDefault="00AD1589">
      <w:pPr>
        <w:ind w:firstLine="426"/>
        <w:jc w:val="both"/>
      </w:pPr>
      <w:r>
        <w:t>Настоящий свод правил устанавливает приемлемые решения и параметры</w:t>
      </w:r>
      <w:r>
        <w:t xml:space="preserve"> к требованиям </w:t>
      </w:r>
      <w:hyperlink r:id="rId34" w:history="1">
        <w:r>
          <w:rPr>
            <w:rStyle w:val="a6"/>
          </w:rPr>
          <w:t>СН РК 5.01-06-2013</w:t>
        </w:r>
      </w:hyperlink>
      <w:r>
        <w:t xml:space="preserve"> «Фундаменты машин с динамическими нагрузками», в результате выполнения которых будут обеспечены безопасная эксплуатация машин с динамическими нагрузками, их </w:t>
      </w:r>
      <w:r>
        <w:t>зданий и сооружений.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1. ОБЛАСТЬ ПРИМЕНЕНИЯ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1.1 Настоящий свод правил распространяется на проектирование фундаментов машин с динамическими нагрузками, в том числе фундаментов: машин с вращающимися частями (включая турбомашины мощностью до 100 МВт), ма</w:t>
      </w:r>
      <w:r>
        <w:t>шин с кривошипно-шатунными механизмами, кузнечных молотов, формовочных машин для литейного производства, формовочных машин для производства сборного железобетона, копрового оборудования бойных площадок, дробильного, прокатного, прессового оборудования, мел</w:t>
      </w:r>
      <w:r>
        <w:t>ьничных установок, металлорежущих станков и вращающих печей.</w:t>
      </w:r>
    </w:p>
    <w:p w:rsidR="00000000" w:rsidRDefault="00AD1589">
      <w:pPr>
        <w:ind w:firstLine="426"/>
        <w:jc w:val="both"/>
      </w:pPr>
      <w:r>
        <w:t>1.2 Настоящий свод правил не распространяется на проектирование фундаментов машин в районах со сложными инженерно-геологическими условиями, в сейсмических районах, на подрабатываемых территориях,</w:t>
      </w:r>
      <w:r>
        <w:t xml:space="preserve"> на предприятиях с систематическим воздействием повышенных (более 50°С) технологических температур, агрессивных сред и в других особых условиях.</w:t>
      </w:r>
    </w:p>
    <w:p w:rsidR="00000000" w:rsidRDefault="00AD1589">
      <w:pPr>
        <w:ind w:firstLine="426"/>
        <w:jc w:val="both"/>
      </w:pPr>
      <w:r>
        <w:t>Примечание - Далее, наряду с термином «фундаменты машин с динамическими нагрузками», используются термины «фунд</w:t>
      </w:r>
      <w:r>
        <w:t>аменты машин» и «фундаменты».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both"/>
      </w:pPr>
      <w:r>
        <w:rPr>
          <w:rStyle w:val="s3"/>
        </w:rPr>
        <w:t xml:space="preserve">Раздел 2 изложен в редакции </w:t>
      </w:r>
      <w:hyperlink r:id="rId35" w:anchor="sub_id=1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</w:t>
      </w:r>
      <w:r>
        <w:rPr>
          <w:rStyle w:val="s3"/>
        </w:rPr>
        <w:t>нфраструктурного развития РК от 06.11.19 г. № 178-НҚ (</w:t>
      </w:r>
      <w:hyperlink r:id="rId36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D1589">
      <w:pPr>
        <w:jc w:val="center"/>
      </w:pPr>
      <w:r>
        <w:rPr>
          <w:rStyle w:val="s1"/>
        </w:rPr>
        <w:t>2. НОРМАТИВНЫЕ ССЫЛКИ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397"/>
        <w:jc w:val="both"/>
        <w:textAlignment w:val="baseline"/>
      </w:pPr>
      <w:r>
        <w:rPr>
          <w:lang w:val="kk-KZ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AD1589">
      <w:pPr>
        <w:ind w:firstLine="397"/>
        <w:jc w:val="both"/>
        <w:textAlignment w:val="baseline"/>
      </w:pPr>
      <w:hyperlink r:id="rId37" w:history="1">
        <w:r>
          <w:rPr>
            <w:rStyle w:val="a6"/>
            <w:lang w:val="kk-KZ"/>
          </w:rPr>
          <w:t>СН РК 5.01-02-2013</w:t>
        </w:r>
      </w:hyperlink>
      <w:r>
        <w:rPr>
          <w:lang w:val="kk-KZ"/>
        </w:rPr>
        <w:t xml:space="preserve"> «Основания зданий и сооружений».</w:t>
      </w:r>
    </w:p>
    <w:p w:rsidR="00000000" w:rsidRDefault="00AD1589">
      <w:pPr>
        <w:ind w:firstLine="397"/>
        <w:jc w:val="both"/>
        <w:textAlignment w:val="baseline"/>
      </w:pPr>
      <w:hyperlink r:id="rId38" w:history="1">
        <w:r>
          <w:rPr>
            <w:rStyle w:val="a6"/>
            <w:lang w:val="kk-KZ"/>
          </w:rPr>
          <w:t>СНиП 2.03.01-84</w:t>
        </w:r>
      </w:hyperlink>
      <w:r>
        <w:rPr>
          <w:lang w:val="kk-KZ"/>
        </w:rPr>
        <w:t>* «Бетонные и железобетонные конструкции».</w:t>
      </w:r>
    </w:p>
    <w:p w:rsidR="00000000" w:rsidRDefault="00AD1589">
      <w:pPr>
        <w:ind w:firstLine="397"/>
        <w:jc w:val="both"/>
        <w:textAlignment w:val="baseline"/>
      </w:pPr>
      <w:hyperlink r:id="rId39" w:history="1">
        <w:r>
          <w:rPr>
            <w:rStyle w:val="a6"/>
            <w:lang w:val="kk-KZ"/>
          </w:rPr>
          <w:t>СП РК 5.01-102-2013</w:t>
        </w:r>
      </w:hyperlink>
      <w:r>
        <w:rPr>
          <w:lang w:val="kk-KZ"/>
        </w:rPr>
        <w:t xml:space="preserve"> «Основания зданий и сооружений».</w:t>
      </w:r>
    </w:p>
    <w:p w:rsidR="00000000" w:rsidRDefault="00AD1589">
      <w:pPr>
        <w:ind w:firstLine="397"/>
        <w:jc w:val="both"/>
        <w:textAlignment w:val="baseline"/>
      </w:pPr>
      <w:hyperlink r:id="rId40" w:history="1">
        <w:r>
          <w:rPr>
            <w:rStyle w:val="a6"/>
            <w:lang w:val="kk-KZ"/>
          </w:rPr>
          <w:t>СП РК 5.01-105-2013</w:t>
        </w:r>
      </w:hyperlink>
      <w:r>
        <w:rPr>
          <w:lang w:val="kk-KZ"/>
        </w:rPr>
        <w:t xml:space="preserve"> «Фундаменты в вытрамбованных котлованах».</w:t>
      </w:r>
    </w:p>
    <w:p w:rsidR="00000000" w:rsidRDefault="00AD1589">
      <w:pPr>
        <w:ind w:firstLine="426"/>
        <w:jc w:val="both"/>
      </w:pPr>
      <w:r>
        <w:rPr>
          <w:lang w:val="kk-KZ"/>
        </w:rPr>
        <w:t>Примечание - При пользовании целесообразно проверить действие ссылочных документов по информационным каталогам «</w:t>
      </w:r>
      <w:hyperlink r:id="rId41" w:history="1">
        <w:r>
          <w:rPr>
            <w:rStyle w:val="a6"/>
            <w:lang w:val="kk-KZ"/>
          </w:rPr>
          <w:t>Перечень</w:t>
        </w:r>
      </w:hyperlink>
      <w:r>
        <w:rPr>
          <w:lang w:val="kk-KZ"/>
        </w:rPr>
        <w:t xml:space="preserve">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</w:t>
      </w:r>
      <w:hyperlink r:id="rId42" w:history="1">
        <w:r>
          <w:rPr>
            <w:rStyle w:val="a6"/>
            <w:lang w:val="kk-KZ"/>
          </w:rPr>
          <w:t>Указателю</w:t>
        </w:r>
      </w:hyperlink>
      <w:r>
        <w:rPr>
          <w:lang w:val="kk-KZ"/>
        </w:rPr>
        <w:t xml:space="preserve"> н</w:t>
      </w:r>
      <w:r>
        <w:rPr>
          <w:lang w:val="kk-KZ"/>
        </w:rPr>
        <w:t>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</w:t>
      </w:r>
      <w:r>
        <w:rPr>
          <w:lang w:val="kk-KZ"/>
        </w:rPr>
        <w:t xml:space="preserve">ионным бюллетеням - журналам и информационным указателям стандартов, опубликованным в текущем году. Если ссылочный документ заменен </w:t>
      </w:r>
      <w:r>
        <w:rPr>
          <w:lang w:val="kk-KZ"/>
        </w:rPr>
        <w:lastRenderedPageBreak/>
        <w:t>(изменен), то при пользовании настоящим нормативом следует руководствоваться замененным (измененным) документом. Если ссылоч</w:t>
      </w:r>
      <w:r>
        <w:rPr>
          <w:lang w:val="kk-KZ"/>
        </w:rPr>
        <w:t>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3. ТЕРМИНЫ И ОПРЕДЕЛЕНИЯ</w:t>
      </w:r>
    </w:p>
    <w:p w:rsidR="00000000" w:rsidRDefault="00AD1589">
      <w:pPr>
        <w:jc w:val="center"/>
      </w:pPr>
      <w:r>
        <w:rPr>
          <w:rStyle w:val="s1"/>
        </w:rPr>
        <w:t> </w:t>
      </w:r>
    </w:p>
    <w:p w:rsidR="00000000" w:rsidRDefault="00AD1589">
      <w:pPr>
        <w:ind w:firstLine="426"/>
        <w:jc w:val="both"/>
      </w:pPr>
      <w:r>
        <w:t xml:space="preserve">В настоящем своде правил применяются термины по </w:t>
      </w:r>
      <w:hyperlink r:id="rId43" w:history="1">
        <w:r>
          <w:rPr>
            <w:rStyle w:val="a6"/>
          </w:rPr>
          <w:t>СН РК 5.01-06</w:t>
        </w:r>
      </w:hyperlink>
      <w:r>
        <w:t>, а также следующие обозначения:</w:t>
      </w:r>
    </w:p>
    <w:p w:rsidR="00000000" w:rsidRDefault="00AD1589">
      <w:pPr>
        <w:ind w:firstLine="426"/>
        <w:jc w:val="both"/>
      </w:pPr>
      <w:r>
        <w:rPr>
          <w:b/>
          <w:bCs/>
        </w:rPr>
        <w:t>3.1 Коэффициенты надежности и динамичности: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lang w:val="en-US"/>
        </w:rPr>
        <w:t xml:space="preserve"> </w:t>
      </w:r>
      <w:r>
        <w:t>- по нагрузке;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>с0</w:t>
      </w:r>
      <w:r>
        <w:t xml:space="preserve"> - условий работы, учитывающие характер динамических нагрузок и ответственность машин;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 xml:space="preserve">с1 </w:t>
      </w:r>
      <w:r>
        <w:rPr>
          <w:i/>
          <w:iCs/>
        </w:rPr>
        <w:t xml:space="preserve">- </w:t>
      </w:r>
      <w:r>
        <w:t xml:space="preserve">условий работы грунтов основания; 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>с</w:t>
      </w:r>
      <w:r>
        <w:rPr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условий работы свайных фундаментов;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>с</w:t>
      </w:r>
      <w:r>
        <w:rPr>
          <w:vertAlign w:val="subscript"/>
          <w:lang w:val="en-US"/>
        </w:rPr>
        <w:t>s</w:t>
      </w:r>
      <w:r>
        <w:rPr>
          <w:i/>
          <w:iCs/>
        </w:rPr>
        <w:t xml:space="preserve"> - </w:t>
      </w:r>
      <w:r>
        <w:t>условий работы многолетнемерзлых грунтов;</w:t>
      </w:r>
    </w:p>
    <w:p w:rsidR="00000000" w:rsidRDefault="00AD1589">
      <w:pPr>
        <w:ind w:firstLine="426"/>
        <w:jc w:val="both"/>
      </w:pPr>
      <w:r>
        <w:t>η - динамичности;</w:t>
      </w:r>
    </w:p>
    <w:p w:rsidR="00000000" w:rsidRDefault="00AD1589">
      <w:pPr>
        <w:ind w:firstLine="426"/>
        <w:jc w:val="both"/>
      </w:pPr>
      <w:r>
        <w:t>μ</w:t>
      </w:r>
      <w:r>
        <w:rPr>
          <w:i/>
          <w:iCs/>
        </w:rPr>
        <w:t xml:space="preserve"> - </w:t>
      </w:r>
      <w:r>
        <w:t>пропорциональности (при определении динамических нагрузок).</w:t>
      </w:r>
    </w:p>
    <w:p w:rsidR="00000000" w:rsidRDefault="00AD1589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>Параметры колебаний: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амплитуда колебаний фундамента; 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</w:rPr>
        <w:t xml:space="preserve"> - </w:t>
      </w:r>
      <w:r>
        <w:t>предельно допустима</w:t>
      </w:r>
      <w:r>
        <w:t xml:space="preserve">я амплитуда колебаний;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 - </w:t>
      </w:r>
      <w:r>
        <w:t>амплитуда колебаний грунта;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z</w:t>
      </w:r>
      <w:r>
        <w:t xml:space="preserve">,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rPr>
          <w:i/>
          <w:iCs/>
        </w:rPr>
        <w:t>, а</w:t>
      </w:r>
      <w:r>
        <w:rPr>
          <w:i/>
          <w:iCs/>
          <w:vertAlign w:val="subscript"/>
        </w:rPr>
        <w:t>φ</w:t>
      </w:r>
      <w:r>
        <w:t xml:space="preserve">,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ψ</w:t>
      </w:r>
      <w:r>
        <w:rPr>
          <w:lang w:val="en-US"/>
        </w:rPr>
        <w:t xml:space="preserve"> </w:t>
      </w:r>
      <w:r>
        <w:t xml:space="preserve">- составляющие амплитуды колебаний, соответственно вертикальная, горизонтальная, вращательные относительно горизонтальной и вертикальной осей; </w:t>
      </w:r>
    </w:p>
    <w:p w:rsidR="00000000" w:rsidRDefault="00AD1589">
      <w:pPr>
        <w:ind w:firstLine="426"/>
        <w:jc w:val="both"/>
      </w:pPr>
      <w:r>
        <w:t>ω - угловая частота вынужденных колебани</w:t>
      </w:r>
      <w:r>
        <w:t xml:space="preserve">й;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 xml:space="preserve">частота вращения, об/мин;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v</w:t>
      </w:r>
      <w:r>
        <w:t xml:space="preserve"> - скорость падающих частей; </w:t>
      </w:r>
    </w:p>
    <w:p w:rsidR="00000000" w:rsidRDefault="00AD1589">
      <w:pPr>
        <w:ind w:firstLine="426"/>
        <w:jc w:val="both"/>
      </w:pPr>
      <w:r>
        <w:rPr>
          <w:lang w:val="fr-FR"/>
        </w:rPr>
        <w:t xml:space="preserve">ε </w:t>
      </w:r>
      <w:r>
        <w:t xml:space="preserve">- коэффициент восстановления скорости удара;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- </w:t>
      </w:r>
      <w:r>
        <w:t xml:space="preserve">ускорение свободного падения, </w:t>
      </w: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= </w:t>
      </w:r>
      <w:r>
        <w:t>9,81 м/с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>Характеристики системы фундамент-грунт:</w:t>
      </w:r>
    </w:p>
    <w:p w:rsidR="00000000" w:rsidRDefault="00AD1589">
      <w:pPr>
        <w:ind w:firstLine="426"/>
        <w:jc w:val="both"/>
      </w:pPr>
      <w:r>
        <w:rPr>
          <w:lang w:val="en-US"/>
        </w:rPr>
        <w:t>C</w:t>
      </w:r>
      <w:r>
        <w:rPr>
          <w:vertAlign w:val="subscript"/>
          <w:lang w:val="en-US"/>
        </w:rPr>
        <w:t>z</w:t>
      </w:r>
      <w:r>
        <w:t xml:space="preserve">, </w:t>
      </w:r>
      <w:r>
        <w:rPr>
          <w:lang w:val="en-US"/>
        </w:rPr>
        <w:t>C</w:t>
      </w:r>
      <w:r>
        <w:rPr>
          <w:vertAlign w:val="subscript"/>
          <w:lang w:val="en-US"/>
        </w:rPr>
        <w:t>φ</w:t>
      </w:r>
      <w:r>
        <w:t xml:space="preserve">, </w:t>
      </w:r>
      <w:r>
        <w:rPr>
          <w:lang w:val="en-US"/>
        </w:rPr>
        <w:t>C</w:t>
      </w:r>
      <w:r>
        <w:rPr>
          <w:vertAlign w:val="subscript"/>
          <w:lang w:val="en-US"/>
        </w:rPr>
        <w:t>x</w:t>
      </w:r>
      <w:r>
        <w:t xml:space="preserve">, </w:t>
      </w:r>
      <w:r>
        <w:rPr>
          <w:lang w:val="en-US"/>
        </w:rPr>
        <w:t>C</w:t>
      </w:r>
      <w:r>
        <w:rPr>
          <w:vertAlign w:val="subscript"/>
          <w:lang w:val="en-US"/>
        </w:rPr>
        <w:t>ψ</w:t>
      </w:r>
      <w:r>
        <w:rPr>
          <w:lang w:val="en-US"/>
        </w:rPr>
        <w:t xml:space="preserve"> </w:t>
      </w:r>
      <w:r>
        <w:t>- коэффициенты упругого равномерного и неравномерного сжатия и сдвига соответственно;</w:t>
      </w:r>
    </w:p>
    <w:p w:rsidR="00000000" w:rsidRDefault="00AD1589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z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φ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x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ψ</w:t>
      </w:r>
      <w:r>
        <w:rPr>
          <w:lang w:val="en-US"/>
        </w:rPr>
        <w:t xml:space="preserve"> </w:t>
      </w:r>
      <w:r>
        <w:t>- коэффициенты жесткости для естественных оснований соответственно при упругом равномерном и неравномерном сжатии и сдвиге;</w:t>
      </w:r>
    </w:p>
    <w:p w:rsidR="00000000" w:rsidRDefault="00AD1589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z</w:t>
      </w:r>
      <w:r>
        <w:rPr>
          <w:vertAlign w:val="subscript"/>
        </w:rPr>
        <w:t>,</w:t>
      </w:r>
      <w:r>
        <w:rPr>
          <w:vertAlign w:val="subscript"/>
          <w:lang w:val="en-US"/>
        </w:rPr>
        <w:t>red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φ</w:t>
      </w:r>
      <w:r>
        <w:rPr>
          <w:vertAlign w:val="subscript"/>
        </w:rPr>
        <w:t>,</w:t>
      </w:r>
      <w:r>
        <w:rPr>
          <w:vertAlign w:val="subscript"/>
          <w:lang w:val="en-US"/>
        </w:rPr>
        <w:t>red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x</w:t>
      </w:r>
      <w:r>
        <w:rPr>
          <w:vertAlign w:val="subscript"/>
        </w:rPr>
        <w:t>,</w:t>
      </w:r>
      <w:r>
        <w:rPr>
          <w:vertAlign w:val="subscript"/>
          <w:lang w:val="en-US"/>
        </w:rPr>
        <w:t>red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  <w:lang w:val="en-US"/>
        </w:rPr>
        <w:t>ψ</w:t>
      </w:r>
      <w:r>
        <w:rPr>
          <w:vertAlign w:val="subscript"/>
        </w:rPr>
        <w:t>,</w:t>
      </w:r>
      <w:r>
        <w:rPr>
          <w:vertAlign w:val="subscript"/>
          <w:lang w:val="en-US"/>
        </w:rPr>
        <w:t>red</w:t>
      </w:r>
      <w:r>
        <w:rPr>
          <w:lang w:val="en-US"/>
        </w:rPr>
        <w:t xml:space="preserve"> </w:t>
      </w:r>
      <w:r>
        <w:t>- приведенные коэффициенты жесткости для свайных фундаментов соответственно при упругом равномерном и неравномерном сжатии и сдвиге;</w:t>
      </w:r>
    </w:p>
    <w:p w:rsidR="00000000" w:rsidRDefault="00AD1589">
      <w:pPr>
        <w:ind w:firstLine="426"/>
        <w:jc w:val="both"/>
      </w:pPr>
      <w:r>
        <w:rPr>
          <w:lang w:val="en-US"/>
        </w:rPr>
        <w:t>λ</w:t>
      </w:r>
      <w:r>
        <w:rPr>
          <w:vertAlign w:val="subscript"/>
          <w:lang w:val="en-US"/>
        </w:rPr>
        <w:t>z</w:t>
      </w:r>
      <w:r>
        <w:t xml:space="preserve">, </w:t>
      </w:r>
      <w:r>
        <w:rPr>
          <w:lang w:val="en-US"/>
        </w:rPr>
        <w:t>λ</w:t>
      </w:r>
      <w:r>
        <w:rPr>
          <w:vertAlign w:val="subscript"/>
          <w:lang w:val="en-US"/>
        </w:rPr>
        <w:t>φ</w:t>
      </w:r>
      <w:r>
        <w:t xml:space="preserve">, </w:t>
      </w:r>
      <w:r>
        <w:rPr>
          <w:lang w:val="en-US"/>
        </w:rPr>
        <w:t>λ</w:t>
      </w:r>
      <w:r>
        <w:rPr>
          <w:vertAlign w:val="subscript"/>
          <w:lang w:val="en-US"/>
        </w:rPr>
        <w:t>x</w:t>
      </w:r>
      <w:r>
        <w:t xml:space="preserve">, </w:t>
      </w:r>
      <w:r>
        <w:rPr>
          <w:lang w:val="en-US"/>
        </w:rPr>
        <w:t>λ</w:t>
      </w:r>
      <w:r>
        <w:rPr>
          <w:vertAlign w:val="subscript"/>
          <w:lang w:val="en-US"/>
        </w:rPr>
        <w:t>ψ</w:t>
      </w:r>
      <w:r>
        <w:rPr>
          <w:lang w:val="en-US"/>
        </w:rPr>
        <w:t xml:space="preserve"> </w:t>
      </w:r>
      <w:r>
        <w:t xml:space="preserve">- угловые частоты соответственно при вертикальных, горизонтальных, вращательных относительно горизонтальной </w:t>
      </w:r>
      <w:r>
        <w:t>и вертикальной осей фундамента;</w:t>
      </w:r>
    </w:p>
    <w:p w:rsidR="00000000" w:rsidRDefault="00AD1589">
      <w:pPr>
        <w:ind w:firstLine="426"/>
        <w:jc w:val="both"/>
      </w:pPr>
      <w:r>
        <w:rPr>
          <w:lang w:val="fr-FR"/>
        </w:rPr>
        <w:t>λ</w:t>
      </w:r>
      <w:r>
        <w:rPr>
          <w:vertAlign w:val="subscript"/>
          <w:lang w:val="fr-FR"/>
        </w:rPr>
        <w:t>1,2</w:t>
      </w:r>
      <w:r>
        <w:rPr>
          <w:lang w:val="fr-FR"/>
        </w:rPr>
        <w:t xml:space="preserve"> </w:t>
      </w:r>
      <w:r>
        <w:t>- главные собственные частоты колебаний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масса установки (фундамента с машиной и грунта на обрезах и выступах фундамента);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red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приведенная масса свайного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масса ростверка с машиной;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масса падающих частей;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600075" cy="142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момент инерции массы установки соответственно на естественном основании и на свайном относительно оси, проходящей через центр тяжести установки перпендикулярно плоскости колебаний;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676275" cy="171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момент инерции массы установки соответственно на естественном основании и на свайном относительно оси, проходящей через центр тяжести подошвы фундамента п</w:t>
      </w:r>
      <w:r>
        <w:t>ерпендикулярно плоскости колебаний;</w:t>
      </w:r>
    </w:p>
    <w:p w:rsidR="00000000" w:rsidRDefault="00AD1589">
      <w:pPr>
        <w:ind w:firstLine="426"/>
        <w:jc w:val="both"/>
      </w:pPr>
      <w:r>
        <w:lastRenderedPageBreak/>
        <w:t>θ</w:t>
      </w:r>
      <w:r>
        <w:rPr>
          <w:vertAlign w:val="subscript"/>
        </w:rPr>
        <w:t>ψ</w:t>
      </w:r>
      <w:r>
        <w:t xml:space="preserve"> - момент инерции массы установки относительно вертикальной оси, проходящей через центр тяжести установки;</w:t>
      </w:r>
    </w:p>
    <w:p w:rsidR="00000000" w:rsidRDefault="00AD1589">
      <w:pPr>
        <w:ind w:firstLine="426"/>
        <w:jc w:val="both"/>
      </w:pPr>
      <w:r>
        <w:rPr>
          <w:lang w:val="en-US"/>
        </w:rPr>
        <w:t>ξ</w:t>
      </w:r>
      <w:r>
        <w:rPr>
          <w:vertAlign w:val="subscript"/>
          <w:lang w:val="en-US"/>
        </w:rPr>
        <w:t>z</w:t>
      </w:r>
      <w:r>
        <w:t xml:space="preserve">, </w:t>
      </w:r>
      <w:r>
        <w:rPr>
          <w:lang w:val="en-US"/>
        </w:rPr>
        <w:t>ξ</w:t>
      </w:r>
      <w:r>
        <w:rPr>
          <w:vertAlign w:val="subscript"/>
          <w:lang w:val="en-US"/>
        </w:rPr>
        <w:t>φ</w:t>
      </w:r>
      <w:r>
        <w:t xml:space="preserve">, </w:t>
      </w:r>
      <w:r>
        <w:rPr>
          <w:lang w:val="en-US"/>
        </w:rPr>
        <w:t>ξ</w:t>
      </w:r>
      <w:r>
        <w:rPr>
          <w:vertAlign w:val="subscript"/>
          <w:lang w:val="en-US"/>
        </w:rPr>
        <w:t>x</w:t>
      </w:r>
      <w:r>
        <w:t xml:space="preserve">, </w:t>
      </w:r>
      <w:r>
        <w:rPr>
          <w:lang w:val="en-US"/>
        </w:rPr>
        <w:t>ξ</w:t>
      </w:r>
      <w:r>
        <w:rPr>
          <w:vertAlign w:val="subscript"/>
          <w:lang w:val="en-US"/>
        </w:rPr>
        <w:t>ψ</w:t>
      </w:r>
      <w:r>
        <w:rPr>
          <w:lang w:val="en-US"/>
        </w:rPr>
        <w:t xml:space="preserve"> </w:t>
      </w:r>
      <w:r>
        <w:t>- относительное демпфирование соответственно при вертикальных, горизонтальных и вращательных колебаниях относительно горизонтальной и вертикальной осей.</w:t>
      </w:r>
    </w:p>
    <w:p w:rsidR="00000000" w:rsidRDefault="00AD1589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>Характеристики материалов: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R </w:t>
      </w:r>
      <w:r>
        <w:t>- расчетное сопротивление грунта основания;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- табличное значение ра</w:t>
      </w:r>
      <w:r>
        <w:t>счетного сопротивления грунта основания;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>модуль деформации грунта;</w:t>
      </w:r>
    </w:p>
    <w:p w:rsidR="00000000" w:rsidRDefault="00AD1589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удельное упругое сопротивление на боковой поверхности свай;</w:t>
      </w:r>
    </w:p>
    <w:p w:rsidR="00000000" w:rsidRDefault="00AD1589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>модуль упругости материала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w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модуль упругости, соответственно, деревянной и резиновой прокладки.</w:t>
      </w:r>
    </w:p>
    <w:p w:rsidR="00000000" w:rsidRDefault="00AD1589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>Нагрузки: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р - </w:t>
      </w:r>
      <w:r>
        <w:t xml:space="preserve">характеристическое статическое давление под подошвой фундамента; 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F</w:t>
      </w:r>
      <w:r>
        <w:rPr>
          <w:i/>
          <w:iCs/>
          <w:vertAlign w:val="subscript"/>
          <w:lang w:val="de-DE"/>
        </w:rPr>
        <w:t>n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 xml:space="preserve">характеристическое значение динамической нагрузки;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 - </w:t>
      </w:r>
      <w:r>
        <w:t xml:space="preserve">репрезентативное значение динамической нагрузки; 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М - </w:t>
      </w:r>
      <w:r>
        <w:t xml:space="preserve">характеристическое значение возмущающего момента; 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M</w:t>
      </w:r>
      <w:r>
        <w:rPr>
          <w:i/>
          <w:iCs/>
          <w:vertAlign w:val="subscript"/>
          <w:lang w:val="de-DE"/>
        </w:rPr>
        <w:t>n,sc</w:t>
      </w:r>
      <w:r>
        <w:rPr>
          <w:i/>
          <w:iCs/>
          <w:lang w:val="de-DE"/>
        </w:rPr>
        <w:t xml:space="preserve"> </w:t>
      </w:r>
      <w:r>
        <w:t xml:space="preserve">- нормативное значение момента короткого замыкания; 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G</w:t>
      </w:r>
      <w:r>
        <w:rPr>
          <w:i/>
          <w:iCs/>
          <w:vertAlign w:val="subscript"/>
          <w:lang w:val="de-DE"/>
        </w:rPr>
        <w:t>i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 xml:space="preserve">вес вращающихся частей;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t>- вес установки;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>, J</w:t>
      </w:r>
      <w:r>
        <w:rPr>
          <w:i/>
          <w:iCs/>
          <w:vertAlign w:val="subscript"/>
          <w:lang w:val="fr-FR"/>
        </w:rPr>
        <w:t>φ</w:t>
      </w:r>
      <w:r>
        <w:rPr>
          <w:i/>
          <w:iCs/>
          <w:lang w:val="fr-FR"/>
        </w:rPr>
        <w:t>, J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t>- импульс соответственно вертикальной силы и момента относительно горизонтальной и вер</w:t>
      </w:r>
      <w:r>
        <w:t xml:space="preserve">тикальной осей;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sh</w:t>
      </w:r>
      <w:r>
        <w:rPr>
          <w:i/>
          <w:iCs/>
          <w:lang w:val="fr-FR"/>
        </w:rPr>
        <w:t xml:space="preserve"> </w:t>
      </w:r>
      <w:r>
        <w:t xml:space="preserve">- энергия удара;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q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спектральная плотность случайной нагрузки.</w:t>
      </w:r>
    </w:p>
    <w:p w:rsidR="00000000" w:rsidRDefault="00AD1589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Геометрические характеристики: 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I</w:t>
      </w:r>
      <w:r>
        <w:rPr>
          <w:vertAlign w:val="subscript"/>
        </w:rPr>
        <w:t>φ</w:t>
      </w:r>
      <w:r>
        <w:t xml:space="preserve">, </w:t>
      </w:r>
      <w:r>
        <w:rPr>
          <w:i/>
          <w:iCs/>
          <w:lang w:val="fr-FR"/>
        </w:rPr>
        <w:t>I</w:t>
      </w:r>
      <w:r>
        <w:rPr>
          <w:vertAlign w:val="subscript"/>
          <w:lang w:val="fr-FR"/>
        </w:rPr>
        <w:t>ψ</w:t>
      </w:r>
      <w:r>
        <w:rPr>
          <w:lang w:val="fr-FR"/>
        </w:rPr>
        <w:t xml:space="preserve"> </w:t>
      </w:r>
      <w:r>
        <w:t>- моменты инерции подошвы фундамента, соответственно относительно горизонтальной оси, перпендикулярной плоскости колебаний, и вертикальной оси, проходящих через центр тяжести подошвы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t xml:space="preserve"> - длина фундамента; глубина погружения сваи в грунт;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0</w:t>
      </w:r>
      <w:r>
        <w:t xml:space="preserve"> - с</w:t>
      </w:r>
      <w:r>
        <w:t>вободная длина сваи;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d </w:t>
      </w:r>
      <w:r>
        <w:rPr>
          <w:i/>
          <w:iCs/>
        </w:rPr>
        <w:t xml:space="preserve">- </w:t>
      </w:r>
      <w:r>
        <w:t>диаметр или меньший размер стороны поперечного сечения сваи;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i/>
          <w:iCs/>
        </w:rPr>
        <w:t xml:space="preserve"> - </w:t>
      </w:r>
      <w:r>
        <w:t>периметр поперечного сечения сваи;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 xml:space="preserve">,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2</w:t>
      </w:r>
      <w:r>
        <w:t xml:space="preserve"> - расстояния от общего центра тяжести установки соответственно до верхней грани фундамента и до подош</w:t>
      </w:r>
      <w:r>
        <w:t>вы фундамента;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</w:rPr>
        <w:t xml:space="preserve"> - </w:t>
      </w:r>
      <w:r>
        <w:t>расстояния между фундаментами, между сваями;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>эксцентриситет приложения нагрузки.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4. ПРИЕМЛЕМЫЕ СТРОИТЕЛЬНЫЕ РЕШЕНИЯ ОСНОВАНИЙ И </w:t>
      </w:r>
    </w:p>
    <w:p w:rsidR="00000000" w:rsidRDefault="00AD1589">
      <w:pPr>
        <w:ind w:firstLine="426"/>
        <w:jc w:val="center"/>
      </w:pPr>
      <w:r>
        <w:rPr>
          <w:b/>
          <w:bCs/>
        </w:rPr>
        <w:t>ФУНДАМЕНТОВ МАШИН С ДИНАМИЧЕСКИМИ НАГРУЗКАМИ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4.1 Настоящий свод правил основан на приведенных ниже</w:t>
      </w:r>
      <w:r>
        <w:t xml:space="preserve"> допущениях и предусматривает, что:</w:t>
      </w:r>
    </w:p>
    <w:p w:rsidR="00000000" w:rsidRDefault="00AD1589">
      <w:pPr>
        <w:ind w:firstLine="426"/>
        <w:jc w:val="both"/>
      </w:pPr>
      <w:r>
        <w:t>- исходные данные для проектирования должны собираться в необходимом объеме, регистрироваться и интерпретироваться специалистами, обладающими соответствующей квалификацией и опытом;</w:t>
      </w:r>
    </w:p>
    <w:p w:rsidR="00000000" w:rsidRDefault="00AD1589">
      <w:pPr>
        <w:ind w:firstLine="426"/>
        <w:jc w:val="both"/>
      </w:pPr>
      <w:r>
        <w:t>- проектирование должно выполняться сп</w:t>
      </w:r>
      <w:r>
        <w:t>ециалистами, имеющими соответствующие квалификацию и опыт;</w:t>
      </w:r>
    </w:p>
    <w:p w:rsidR="00000000" w:rsidRDefault="00AD1589">
      <w:pPr>
        <w:ind w:firstLine="426"/>
        <w:jc w:val="both"/>
      </w:pPr>
      <w:r>
        <w:t>- должны быть обеспечены координация и связь между специалистами по инженерным изысканиям, проектированию, строительству и машиностроению;</w:t>
      </w:r>
    </w:p>
    <w:p w:rsidR="00000000" w:rsidRDefault="00AD1589">
      <w:pPr>
        <w:ind w:firstLine="426"/>
        <w:jc w:val="both"/>
      </w:pPr>
      <w:r>
        <w:lastRenderedPageBreak/>
        <w:t>- должен быть обеспечен соответствующий контроль качества при производстве строительных изделий и выполнении работ на</w:t>
      </w:r>
      <w:r>
        <w:t xml:space="preserve"> строительной площадке;</w:t>
      </w:r>
    </w:p>
    <w:p w:rsidR="00000000" w:rsidRDefault="00AD1589">
      <w:pPr>
        <w:ind w:firstLine="426"/>
        <w:jc w:val="both"/>
      </w:pPr>
      <w:r>
        <w:t>- строительные работы, установка и наладка оборудования должны выполняться квалифицированным и опытным персоналом, способным обеспечить требования стандартов и технических условий;</w:t>
      </w:r>
    </w:p>
    <w:p w:rsidR="00000000" w:rsidRDefault="00AD1589">
      <w:pPr>
        <w:ind w:firstLine="426"/>
        <w:jc w:val="both"/>
      </w:pPr>
      <w:r>
        <w:t>- используемые материалы и изделия должны удовлетво</w:t>
      </w:r>
      <w:r>
        <w:t>рять требованиям проекта и технических условий;</w:t>
      </w:r>
    </w:p>
    <w:p w:rsidR="00000000" w:rsidRDefault="00AD1589">
      <w:pPr>
        <w:ind w:firstLine="426"/>
        <w:jc w:val="both"/>
      </w:pPr>
      <w:r>
        <w:t>- техническое обслуживание фундаментов машин с динамическими нагрузками и связанных с ними инженерных систем и машин должно обеспечивать их безопасность и рабочее состояние на весь срок эксплуатации;</w:t>
      </w:r>
    </w:p>
    <w:p w:rsidR="00000000" w:rsidRDefault="00AD1589">
      <w:pPr>
        <w:ind w:firstLine="426"/>
        <w:jc w:val="both"/>
      </w:pPr>
      <w:r>
        <w:t>- фундам</w:t>
      </w:r>
      <w:r>
        <w:t>енты машин с динамическими нагрузками должны использоваться по их назначению в соответствии с проектом.</w:t>
      </w:r>
    </w:p>
    <w:p w:rsidR="00000000" w:rsidRDefault="00AD1589">
      <w:pPr>
        <w:ind w:firstLine="426"/>
        <w:jc w:val="both"/>
      </w:pPr>
      <w:r>
        <w:t>4.2 Фундаменты машин с динамическими нагрузками должны проектироваться на основе и с учетом:</w:t>
      </w:r>
    </w:p>
    <w:p w:rsidR="00000000" w:rsidRDefault="00AD1589">
      <w:pPr>
        <w:ind w:firstLine="426"/>
        <w:jc w:val="both"/>
      </w:pPr>
      <w:r>
        <w:t>а) результатов инженерных изысканий для строительства;</w:t>
      </w:r>
    </w:p>
    <w:p w:rsidR="00000000" w:rsidRDefault="00AD1589">
      <w:pPr>
        <w:ind w:firstLine="426"/>
        <w:jc w:val="both"/>
      </w:pPr>
      <w:r>
        <w:t>б) д</w:t>
      </w:r>
      <w:r>
        <w:t>анных, характеризующих назначение, конструктивные и технологические особенности машин с динамическими нагрузками, а также условия их эксплуатации;</w:t>
      </w:r>
    </w:p>
    <w:p w:rsidR="00000000" w:rsidRDefault="00AD1589">
      <w:pPr>
        <w:ind w:firstLine="426"/>
        <w:jc w:val="both"/>
      </w:pPr>
      <w:r>
        <w:t>в) нагрузок, действующих на фундаменты машин;</w:t>
      </w:r>
    </w:p>
    <w:p w:rsidR="00000000" w:rsidRDefault="00AD1589">
      <w:pPr>
        <w:ind w:firstLine="426"/>
        <w:jc w:val="both"/>
      </w:pPr>
      <w:r>
        <w:t>г) окружающей застройки и влияния на нее вновь строящихся и рек</w:t>
      </w:r>
      <w:r>
        <w:t>онструируемых фундаментов машин;</w:t>
      </w:r>
    </w:p>
    <w:p w:rsidR="00000000" w:rsidRDefault="00AD1589">
      <w:pPr>
        <w:ind w:firstLine="426"/>
        <w:jc w:val="both"/>
      </w:pPr>
      <w:r>
        <w:t>д) экологических и санитарно-эпидемиологических требований.</w:t>
      </w:r>
    </w:p>
    <w:p w:rsidR="00000000" w:rsidRDefault="00AD1589">
      <w:pPr>
        <w:ind w:firstLine="426"/>
        <w:jc w:val="both"/>
      </w:pPr>
      <w:r>
        <w:t xml:space="preserve">4.3 При проектировании фундаментов машин с динамическими нагрузками должны быть предусмотрены решения, обеспечивающие надежность, долговечность и экономичность на </w:t>
      </w:r>
      <w:r>
        <w:t>всех стадиях строительства и эксплуатации этих фундаментов. Необходимо проводить технико-экономическое сравнение возможных вариантов проектных решений для выбора наиболее экономичного и надежного проектного решения, обеспечивающего наиболее полное использо</w:t>
      </w:r>
      <w:r>
        <w:t>вание прочностных и деформационных характеристик грунтов и физико-механических свойств материалов фундаментов и других конструкций.</w:t>
      </w:r>
    </w:p>
    <w:p w:rsidR="00000000" w:rsidRDefault="00AD1589">
      <w:pPr>
        <w:ind w:firstLine="426"/>
        <w:jc w:val="both"/>
      </w:pPr>
      <w:r>
        <w:t>При разработке проектов производства работ и организации строительства должны выполняться требования по обеспечению надёжнос</w:t>
      </w:r>
      <w:r>
        <w:t>ти конструкций на всех стадиях их возведения.</w:t>
      </w:r>
    </w:p>
    <w:p w:rsidR="00000000" w:rsidRDefault="00AD1589">
      <w:pPr>
        <w:ind w:firstLine="426"/>
        <w:jc w:val="both"/>
      </w:pPr>
      <w:r>
        <w:t xml:space="preserve">4.4 Работы по проектированию следует вести в соответствии с техническим заданием на проектирование и необходимыми исходными данными (см. </w:t>
      </w:r>
      <w:hyperlink r:id="rId48" w:anchor="sub_id=40200" w:history="1">
        <w:r>
          <w:rPr>
            <w:rStyle w:val="a6"/>
          </w:rPr>
          <w:t>4.2</w:t>
        </w:r>
      </w:hyperlink>
      <w:r>
        <w:t>).</w:t>
      </w:r>
    </w:p>
    <w:p w:rsidR="00000000" w:rsidRDefault="00AD1589">
      <w:pPr>
        <w:ind w:firstLine="426"/>
        <w:jc w:val="both"/>
      </w:pPr>
      <w:r>
        <w:t>4.5 При проектировании следует учитывать уровень ответственности зданий и сооружений.</w:t>
      </w:r>
    </w:p>
    <w:p w:rsidR="00000000" w:rsidRDefault="00AD1589">
      <w:pPr>
        <w:ind w:firstLine="426"/>
        <w:jc w:val="both"/>
      </w:pPr>
      <w:r>
        <w:t xml:space="preserve">4.6 Инженерные изыскания для строительства должны проводиться в соответствии со стандартами и другими нормативными документами по инженерным изысканиям и </w:t>
      </w:r>
      <w:r>
        <w:t xml:space="preserve">исследованиям грунтов для строительства, а также требованиями </w:t>
      </w:r>
      <w:hyperlink r:id="rId49" w:anchor="sub_id=40700" w:history="1">
        <w:r>
          <w:rPr>
            <w:rStyle w:val="a6"/>
          </w:rPr>
          <w:t>4.7</w:t>
        </w:r>
      </w:hyperlink>
      <w:r>
        <w:t>.</w:t>
      </w:r>
    </w:p>
    <w:p w:rsidR="00000000" w:rsidRDefault="00AD1589">
      <w:pPr>
        <w:ind w:firstLine="426"/>
        <w:jc w:val="both"/>
      </w:pPr>
      <w:r>
        <w:t>4.7 Результаты инженерных изысканий должны содержать данные, необходимые для выбора конструктивных решений</w:t>
      </w:r>
      <w:r>
        <w:t xml:space="preserve"> фундаментов машин с динамическими нагрузками и проведения их расчетов по предельным состояниям с учетом прогноза возможных изменений (в процессе строительства и эксплуатации) инженерно-геологических условий площадки строительства и свойств грунтов, а такж</w:t>
      </w:r>
      <w:r>
        <w:t>е вида и объема инженерных мероприятий, необходимых для ее освоения.</w:t>
      </w:r>
    </w:p>
    <w:p w:rsidR="00000000" w:rsidRDefault="00AD1589">
      <w:pPr>
        <w:ind w:firstLine="426"/>
        <w:jc w:val="both"/>
      </w:pPr>
      <w:r>
        <w:t>Проектирование без соответствующих результатов инженерных изысканий или при их недостаточности не допускается.</w:t>
      </w:r>
    </w:p>
    <w:p w:rsidR="00000000" w:rsidRDefault="00AD1589">
      <w:pPr>
        <w:ind w:firstLine="426"/>
        <w:jc w:val="both"/>
      </w:pPr>
      <w:r>
        <w:t>Примечание - В необходимых случаях инженерные изыскания следует предусматрив</w:t>
      </w:r>
      <w:r>
        <w:t>ать не только для вновь строящихся или реконструируемых фундаментов машин, но и для окружающей застройки, попадающей в зону их влияния.</w:t>
      </w:r>
    </w:p>
    <w:p w:rsidR="00000000" w:rsidRDefault="00AD1589">
      <w:pPr>
        <w:ind w:firstLine="426"/>
        <w:jc w:val="both"/>
      </w:pPr>
      <w:r>
        <w:lastRenderedPageBreak/>
        <w:t>4.8 При возведении нового объекта или реконструкции существующего необходимо выполнять прогноз распространения колебаний</w:t>
      </w:r>
      <w:r>
        <w:t xml:space="preserve"> в грунте от фундаментов машин с целью предотвращения недопустимых колебаний зданий и сооружений.</w:t>
      </w:r>
    </w:p>
    <w:p w:rsidR="00000000" w:rsidRDefault="00AD1589">
      <w:pPr>
        <w:ind w:firstLine="426"/>
        <w:jc w:val="both"/>
      </w:pPr>
      <w:r>
        <w:t>4.9 При планировании и проведении геотехнического мониторинга вновь возводимых или реконструируемых фундаментов машин необходимо учитывать особенности монитор</w:t>
      </w:r>
      <w:r>
        <w:t>инга фундаментов машин.</w:t>
      </w:r>
    </w:p>
    <w:p w:rsidR="00000000" w:rsidRDefault="00AD1589">
      <w:pPr>
        <w:ind w:firstLine="426"/>
        <w:jc w:val="both"/>
      </w:pPr>
      <w:r>
        <w:t>Программа мониторинга фундаментов машин должна включать измерение колебаний машин и их фундаментов, а в необходимых случаях - грунта и окружающих зданий и сооружений. Измерения должны обеспечивать возможность проверки всех требовани</w:t>
      </w:r>
      <w:r>
        <w:t>й задания на проектирование к колебаниям, включая требования стандартов безопасности труда в части допустимых уровней вибраций и требования к обеспечению нормальной работы машин, оборудования и приборов, расположенных на фундаменте или вблизи него, констру</w:t>
      </w:r>
      <w:r>
        <w:t>кций и оснований зданий и сооружений. В программе измерения колебаний необходимо указывать:</w:t>
      </w:r>
    </w:p>
    <w:p w:rsidR="00000000" w:rsidRDefault="00AD1589">
      <w:pPr>
        <w:ind w:firstLine="426"/>
        <w:jc w:val="both"/>
      </w:pPr>
      <w:r>
        <w:t>- периодичность измерений (однократно, после текущего ремонта машины с динамическими нагрузками и т.д.);</w:t>
      </w:r>
    </w:p>
    <w:p w:rsidR="00000000" w:rsidRDefault="00AD1589">
      <w:pPr>
        <w:ind w:firstLine="426"/>
        <w:jc w:val="both"/>
      </w:pPr>
      <w:r>
        <w:t>- контролируемые параметры колебаний фундаментов машин, гру</w:t>
      </w:r>
      <w:r>
        <w:t>нта и окружающих зданий и сооружений и их расчетные значения;</w:t>
      </w:r>
    </w:p>
    <w:p w:rsidR="00000000" w:rsidRDefault="00AD1589">
      <w:pPr>
        <w:ind w:firstLine="426"/>
        <w:jc w:val="both"/>
      </w:pPr>
      <w:r>
        <w:t>- требуемая точность и применяемая методика измерений;</w:t>
      </w:r>
    </w:p>
    <w:p w:rsidR="00000000" w:rsidRDefault="00AD1589">
      <w:pPr>
        <w:ind w:firstLine="426"/>
        <w:jc w:val="both"/>
      </w:pPr>
      <w:r>
        <w:t>- схемы установки датчиков.</w:t>
      </w:r>
    </w:p>
    <w:p w:rsidR="00000000" w:rsidRDefault="00AD1589">
      <w:pPr>
        <w:ind w:firstLine="426"/>
        <w:jc w:val="both"/>
      </w:pPr>
      <w:r>
        <w:t>При обнаружении нарушения требований по ограничению колебаний должно быть проведено детальное обследование с вы</w:t>
      </w:r>
      <w:r>
        <w:t>явлением причин и разработкой рекомендаций по ремонту машин с динамическими нагрузками, усилению их фундаментов или разработкой других мероприятий. При необходимости следует предусматривать обследование колебаний при их искусственном возбуждении.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5. ПРОЕКТИРОВАНИЕ ФУНДАМЕНТОВ МАШИН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5.1 Исходные данные для проектирования фундаментов</w:t>
      </w:r>
    </w:p>
    <w:p w:rsidR="00000000" w:rsidRDefault="00AD1589">
      <w:pPr>
        <w:ind w:firstLine="426"/>
        <w:jc w:val="both"/>
      </w:pPr>
      <w:r>
        <w:t>5.1.1 Исходными данными для проектирования фундаментов являются:</w:t>
      </w:r>
    </w:p>
    <w:p w:rsidR="00000000" w:rsidRDefault="00AD1589">
      <w:pPr>
        <w:ind w:firstLine="426"/>
        <w:jc w:val="both"/>
      </w:pPr>
      <w:r>
        <w:t>- техническая характеристика машины (наименование, тип, число оборотов в минуту, мощность, общая масса и масса движущихся частей, кинематическая схема оборудования с привязкой движущихся масс, скорость ударяющих частей и т.п.);</w:t>
      </w:r>
    </w:p>
    <w:p w:rsidR="00000000" w:rsidRDefault="00AD1589">
      <w:pPr>
        <w:ind w:firstLine="426"/>
        <w:jc w:val="both"/>
      </w:pPr>
      <w:r>
        <w:t>- данные о значениях, местах</w:t>
      </w:r>
      <w:r>
        <w:t xml:space="preserve"> приложения и направлениях действия статических нагрузок, а также об амплитудах, частотах, фазах, законе изменения во времени, местах приложения и направлениях действия динамических нагрузок в режиме нормальной эксплуатации, а также в аварийных режимах, в </w:t>
      </w:r>
      <w:r>
        <w:t>том числе нагрузок, действующих на фундаментные болты; размеры площадок передачи нагрузок; сведения о наличии заводской виброизоляции у машин с указанием динамических нагрузок, передаваемых на фундаменты с учетом этой виброизоляции;</w:t>
      </w:r>
    </w:p>
    <w:p w:rsidR="00000000" w:rsidRDefault="00AD1589">
      <w:pPr>
        <w:ind w:firstLine="426"/>
        <w:jc w:val="both"/>
      </w:pPr>
      <w:r>
        <w:t>- данные о предельных з</w:t>
      </w:r>
      <w:r>
        <w:t>начениях деформаций фундаментов и их оснований (осадка, крен, прогиб фундамента и его элементов, амплитуда, скорость или ускорение колебаний и др.), если такие ограничения вызываются условиями технологии производства, работы машины или рядом расположенного</w:t>
      </w:r>
      <w:r>
        <w:t xml:space="preserve"> высокоточного и чувствительного к вибрациям оборудования; требования по ограничению взаимных деформаций отдельных частей машины;</w:t>
      </w:r>
    </w:p>
    <w:p w:rsidR="00000000" w:rsidRDefault="00AD1589">
      <w:pPr>
        <w:ind w:firstLine="426"/>
        <w:jc w:val="both"/>
      </w:pPr>
      <w:r>
        <w:t>- данные об условиях размещения машины (оборудования) на фундаментах: отдельные фундаменты под каждую машину (агрегат) или гру</w:t>
      </w:r>
      <w:r>
        <w:t>пповая их установка на общем фундаменте; данные о характеристиках опорных плит (рам) агрегированного оборудования, данные о типе их соединения с фундаментом;</w:t>
      </w:r>
    </w:p>
    <w:p w:rsidR="00000000" w:rsidRDefault="00AD1589">
      <w:pPr>
        <w:ind w:firstLine="426"/>
        <w:jc w:val="both"/>
      </w:pPr>
      <w:r>
        <w:lastRenderedPageBreak/>
        <w:t>- чертежи габаритов фундамента в пределах расположения машины, элементов ее крепления, а также всп</w:t>
      </w:r>
      <w:r>
        <w:t>омогательного оборудования и коммуникаций с указанием расположения и размеров выемок, каналов и отверстий, размеров подливки и пр., чертежи расположения фундаментных болтов с указанием их типа и диаметра, закладных деталей, обортовок и т.п.;</w:t>
      </w:r>
    </w:p>
    <w:p w:rsidR="00000000" w:rsidRDefault="00AD1589">
      <w:pPr>
        <w:ind w:firstLine="426"/>
        <w:jc w:val="both"/>
      </w:pPr>
      <w:r>
        <w:t>- данные о при</w:t>
      </w:r>
      <w:r>
        <w:t>вязке проектируемого фундамента к конструкциям здания (сооружения), в частности, к его фундаментам, данные об особенностях здания (сооружения), в том числе о виде и расположении имеющегося в нем оборудования и коммуникаций;</w:t>
      </w:r>
    </w:p>
    <w:p w:rsidR="00000000" w:rsidRDefault="00AD1589">
      <w:pPr>
        <w:ind w:firstLine="426"/>
        <w:jc w:val="both"/>
      </w:pPr>
      <w:r>
        <w:t>- данные об инженерно-геологичес</w:t>
      </w:r>
      <w:r>
        <w:t xml:space="preserve">ких условиях участка строительства и физико-механических свойствах грунтов основания на глубину сжимаемой толщи, определяемой в соответствии с требованиями </w:t>
      </w:r>
      <w:hyperlink r:id="rId50" w:history="1">
        <w:r>
          <w:rPr>
            <w:rStyle w:val="a6"/>
          </w:rPr>
          <w:t>СНиП РК 5.01-01</w:t>
        </w:r>
      </w:hyperlink>
      <w:r>
        <w:t>, в том числе:</w:t>
      </w:r>
    </w:p>
    <w:p w:rsidR="00000000" w:rsidRDefault="00AD1589">
      <w:pPr>
        <w:ind w:firstLine="426"/>
        <w:jc w:val="both"/>
      </w:pPr>
      <w:r>
        <w:t>- дан</w:t>
      </w:r>
      <w:r>
        <w:t>ные о характеристиках виброползучести грунтов в случаях ограничения деформаций фундамента;</w:t>
      </w:r>
    </w:p>
    <w:p w:rsidR="00000000" w:rsidRDefault="00AD1589">
      <w:pPr>
        <w:ind w:firstLine="426"/>
        <w:jc w:val="both"/>
      </w:pPr>
      <w:r>
        <w:t>- данные о скоростях продольных и поперечных упругих волн;</w:t>
      </w:r>
    </w:p>
    <w:p w:rsidR="00000000" w:rsidRDefault="00AD1589">
      <w:pPr>
        <w:ind w:firstLine="426"/>
        <w:jc w:val="both"/>
      </w:pPr>
      <w:r>
        <w:t>- данные о коэффициентах жесткости грунтов оснований и несущей способности свай при статических и динамиче</w:t>
      </w:r>
      <w:r>
        <w:t>ских нагрузках.</w:t>
      </w:r>
    </w:p>
    <w:p w:rsidR="00000000" w:rsidRDefault="00AD1589">
      <w:pPr>
        <w:ind w:firstLine="426"/>
        <w:jc w:val="both"/>
      </w:pPr>
      <w:r>
        <w:t>- специальные требования к защите фундамента и его приямков от подземных вод, воздействия агрессивных сред и промышленных стоков, температурных воздействий;</w:t>
      </w:r>
    </w:p>
    <w:p w:rsidR="00000000" w:rsidRDefault="00AD1589">
      <w:pPr>
        <w:ind w:firstLine="426"/>
        <w:jc w:val="both"/>
      </w:pPr>
      <w:r>
        <w:t>- данные об использовании машин во времени для фундаментов, строящихся на многолетн</w:t>
      </w:r>
      <w:r>
        <w:t>емерзлых грунтах.</w:t>
      </w:r>
    </w:p>
    <w:p w:rsidR="00000000" w:rsidRDefault="00AD1589">
      <w:pPr>
        <w:ind w:firstLine="426"/>
        <w:jc w:val="both"/>
      </w:pPr>
      <w:r>
        <w:t>5.1.2 Кроме перечисленных выше данных, в соответствующих разделах приведены дополнительные исходные данные для проектирования, вытекающие из специфики каждого вида машин.</w:t>
      </w:r>
    </w:p>
    <w:p w:rsidR="00000000" w:rsidRDefault="00AD1589">
      <w:pPr>
        <w:ind w:firstLine="426"/>
        <w:jc w:val="both"/>
      </w:pPr>
      <w:r>
        <w:rPr>
          <w:b/>
          <w:bCs/>
        </w:rPr>
        <w:t>5.2 Общие требования к проектированию фундаментов</w:t>
      </w:r>
    </w:p>
    <w:p w:rsidR="00000000" w:rsidRDefault="00AD1589">
      <w:pPr>
        <w:jc w:val="both"/>
      </w:pPr>
      <w:r>
        <w:rPr>
          <w:rStyle w:val="s3"/>
        </w:rPr>
        <w:t>В подункт 5.2 вне</w:t>
      </w:r>
      <w:r>
        <w:rPr>
          <w:rStyle w:val="s3"/>
        </w:rPr>
        <w:t xml:space="preserve">сены изменения в соответствии с </w:t>
      </w:r>
      <w:hyperlink r:id="rId51" w:anchor="sub_id=11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</w:t>
      </w:r>
      <w:r>
        <w:rPr>
          <w:rStyle w:val="s3"/>
        </w:rPr>
        <w:t>от 06.11.19 г. № 178-НҚ (</w:t>
      </w:r>
      <w:hyperlink r:id="rId52" w:anchor="sub_id=502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D1589">
      <w:pPr>
        <w:ind w:firstLine="397"/>
        <w:jc w:val="both"/>
        <w:textAlignment w:val="baseline"/>
      </w:pPr>
      <w:r>
        <w:rPr>
          <w:lang w:val="kk-KZ"/>
        </w:rPr>
        <w:t>5.2.1 (1)P Проектные ситуации назначаются в соответствии с 2.2 СП РК EN 1997-1:2004/2011.</w:t>
      </w:r>
    </w:p>
    <w:p w:rsidR="00000000" w:rsidRDefault="00AD1589">
      <w:pPr>
        <w:ind w:firstLine="426"/>
        <w:jc w:val="both"/>
      </w:pPr>
      <w:r>
        <w:rPr>
          <w:lang w:val="kk-KZ"/>
        </w:rPr>
        <w:t xml:space="preserve">(2) При выборе предельных состояний для </w:t>
      </w:r>
      <w:r>
        <w:rPr>
          <w:lang w:val="kk-KZ"/>
        </w:rPr>
        <w:t>расчета следует рассматривать воздействия, перечисленные в 2.4.2(4) СП РК EN 1997-1:2004/2011.</w:t>
      </w:r>
    </w:p>
    <w:p w:rsidR="00000000" w:rsidRDefault="00AD1589">
      <w:pPr>
        <w:ind w:firstLine="426"/>
        <w:jc w:val="both"/>
      </w:pPr>
      <w:r>
        <w:t>(3) В случае большой жесткости сооружения проводится расчет взаимодействия сооружения и основания для определения распределения воздействий.</w:t>
      </w:r>
    </w:p>
    <w:p w:rsidR="00000000" w:rsidRDefault="00AD1589">
      <w:pPr>
        <w:ind w:firstLine="426"/>
        <w:jc w:val="both"/>
      </w:pPr>
      <w:r>
        <w:t>5.2.2 Фундаменты маш</w:t>
      </w:r>
      <w:r>
        <w:t>ин с динамическими нагрузками могут быть бетонными или железобетонными монолитными, сборно-монолитными и сборными, а при соответствующем обосновании - металлическими.</w:t>
      </w:r>
    </w:p>
    <w:p w:rsidR="00000000" w:rsidRDefault="00AD1589">
      <w:pPr>
        <w:ind w:firstLine="426"/>
        <w:jc w:val="both"/>
      </w:pPr>
      <w:r>
        <w:t>Монолитные фундаменты следует проектировать под все виды машин с динамическими нагрузками</w:t>
      </w:r>
      <w:r>
        <w:t>, а сборно-монолитные и сборные, как правило, - под машины периодического действия (с вращающимися частями, с кривошипно-шатунными механизмами и др.).</w:t>
      </w:r>
    </w:p>
    <w:p w:rsidR="00000000" w:rsidRDefault="00AD1589">
      <w:pPr>
        <w:ind w:firstLine="426"/>
        <w:jc w:val="both"/>
      </w:pPr>
      <w:r>
        <w:t>5.2.3 Класс бетона по прочности на сжатие для монолитных и сборно-монолитных фундаментов должен быть не ниже В12,5, а для сборных - не ниже В15. Для неармированных фундаментов станков допускается применять бетон класса В7,5. В случае одновременного воздейс</w:t>
      </w:r>
      <w:r>
        <w:t>твия на фундамент динамической нагрузки и повышенных технологических температур класс бетона должен быть не ниже В15.</w:t>
      </w:r>
    </w:p>
    <w:p w:rsidR="00000000" w:rsidRDefault="00AD1589">
      <w:pPr>
        <w:ind w:firstLine="426"/>
        <w:jc w:val="both"/>
      </w:pPr>
      <w:r>
        <w:t>5.2.4 Фундаменты машин допускается проектировать отдельными под каждую машину (агрегат) или общими под несколько машин (агрегатов).</w:t>
      </w:r>
    </w:p>
    <w:p w:rsidR="00000000" w:rsidRDefault="00AD1589">
      <w:pPr>
        <w:ind w:firstLine="426"/>
        <w:jc w:val="both"/>
      </w:pPr>
      <w:r>
        <w:t>Фундам</w:t>
      </w:r>
      <w:r>
        <w:t>енты машин, как правило, должны быть отделены сквозным швом от смежных фундаментов здания, сооружения и оборудования, а также от пола.</w:t>
      </w:r>
    </w:p>
    <w:p w:rsidR="00000000" w:rsidRDefault="00AD1589">
      <w:pPr>
        <w:ind w:firstLine="426"/>
        <w:jc w:val="both"/>
      </w:pPr>
      <w:r>
        <w:t>Примечание - Соединение фундаментов машин с фундаментами здания или опирание на них конструкций здания допускается в отде</w:t>
      </w:r>
      <w:r>
        <w:t>льных случаях, указанных в отдельных соответствующих разделах.</w:t>
      </w:r>
    </w:p>
    <w:p w:rsidR="00000000" w:rsidRDefault="00AD1589">
      <w:pPr>
        <w:ind w:firstLine="426"/>
        <w:jc w:val="both"/>
      </w:pPr>
      <w:r>
        <w:lastRenderedPageBreak/>
        <w:t>5.2.5 При размещении машин и оборудования с динамическими нагрузками и назначении безопасных расстояний до объектов чувствительных к вибрациям, необходимо учитывать следующие факторы:</w:t>
      </w:r>
    </w:p>
    <w:p w:rsidR="00000000" w:rsidRDefault="00AD1589">
      <w:pPr>
        <w:ind w:firstLine="426"/>
        <w:jc w:val="both"/>
      </w:pPr>
      <w:r>
        <w:t>- наиболь</w:t>
      </w:r>
      <w:r>
        <w:t xml:space="preserve">шее влияние на колебания конструкций зданий и сооружений оказывают волны, распространяющиеся в грунте от фундаментов низкочастотных машин (с числом оборотов 400 об/мин и менее), возбуждающих колебания с частотами, близкими к частотам собственных колебаний </w:t>
      </w:r>
      <w:r>
        <w:t>зданий. Для уменьшения колебаний зданий следует, чтобы основные частоты собственных колебаний зданий и их несущих конструкций отличались от частоты колебаний, распространяющихся в грунте, не менее чем на 20%. Расчет частот собственных колебаний зданий долж</w:t>
      </w:r>
      <w:r>
        <w:t>ен быть произведен в соответствии с действующими нормативными документами по расчету конструкций зданий на динамические нагрузки;</w:t>
      </w:r>
    </w:p>
    <w:p w:rsidR="00000000" w:rsidRDefault="00AD1589">
      <w:pPr>
        <w:ind w:firstLine="426"/>
        <w:jc w:val="both"/>
      </w:pPr>
      <w:r>
        <w:t>- колебания, вызываемые работой машин со средней (более 400 об/мин) и высокой (более 1500 об/мин) частотой являются менее опас</w:t>
      </w:r>
      <w:r>
        <w:t>ными с точки зрения влияния вибрации на соседние здания и сооружения, что обусловлено, во-первых - ограничением возникновения резонансных колебаний зданий, а во-вторых - более интенсивным затуханием высокочастотных колебаний с расстоянием при их распростра</w:t>
      </w:r>
      <w:r>
        <w:t>нении в грунте;</w:t>
      </w:r>
    </w:p>
    <w:p w:rsidR="00000000" w:rsidRDefault="00AD1589">
      <w:pPr>
        <w:ind w:firstLine="426"/>
        <w:jc w:val="both"/>
      </w:pPr>
      <w:r>
        <w:t>- колебания, вызываемые работой машин ударного действия кузнечных молотов, копров, формовочных машин литейного производства, могут вызвать значительные осадки грунтов, особенно - водонасыщенных песчаных, и как следствие, возникают деформаци</w:t>
      </w:r>
      <w:r>
        <w:t>и несущих конструкций зданий, в которых расположены указанные машины.</w:t>
      </w:r>
    </w:p>
    <w:p w:rsidR="00000000" w:rsidRDefault="00AD1589">
      <w:pPr>
        <w:ind w:firstLine="426"/>
        <w:jc w:val="both"/>
      </w:pPr>
      <w:r>
        <w:t>Для уменьшения уровня распространяющихся колебаний должно предусматриваться увеличение габаритов фундамента (массы, площади подошвы, конфигурации), соединение общей плитой нескольких фун</w:t>
      </w:r>
      <w:r>
        <w:t>даментов, применение динамических гасителей и присоединенных плит, применение уравновешивающих противовесов, изменение числа оборотов машин, регулирование по фазе пуска синхронных двигателей и пр.</w:t>
      </w:r>
    </w:p>
    <w:p w:rsidR="00000000" w:rsidRDefault="00AD1589">
      <w:pPr>
        <w:ind w:firstLine="426"/>
        <w:jc w:val="both"/>
      </w:pPr>
      <w:r>
        <w:t>5.2.6 С целью уменьшения вибраций фундаментов машин с динам</w:t>
      </w:r>
      <w:r>
        <w:t>ическими нагрузками и окружающей застройки при соответствующем обосновании рекомендуется предусматривать виброизоляцию фундаментов. Выбор конструктивных решений виброизоляции фундаментов и ее расчет в настоящих правилах не рассматриваются. При снижении виб</w:t>
      </w:r>
      <w:r>
        <w:t>роизоляцией уровня вибрации подошвы фундамента до фоновых значений основание рассчитывается на действие только статических нагрузок.</w:t>
      </w:r>
    </w:p>
    <w:p w:rsidR="00000000" w:rsidRDefault="00AD1589">
      <w:pPr>
        <w:jc w:val="both"/>
      </w:pPr>
      <w:r>
        <w:rPr>
          <w:rStyle w:val="s3"/>
        </w:rPr>
        <w:t xml:space="preserve">Подпункт 5.2.7 изложен в редакции </w:t>
      </w:r>
      <w:hyperlink r:id="rId53" w:anchor="sub_id=1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54" w:anchor="sub_id=5020700" w:history="1">
        <w:r>
          <w:rPr>
            <w:rStyle w:val="a6"/>
            <w:i/>
            <w:iCs/>
          </w:rPr>
          <w:t>см. стар. ре</w:t>
        </w:r>
        <w:r>
          <w:rPr>
            <w:rStyle w:val="a6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AD1589">
      <w:pPr>
        <w:ind w:firstLine="426"/>
        <w:jc w:val="both"/>
      </w:pPr>
      <w:r>
        <w:rPr>
          <w:lang w:val="kk-KZ"/>
        </w:rPr>
        <w:t>5.2.7 Устройство фундаментов машин с динамическими нагрузками, за исключением фундаментов турбоагрегатов мощностью 25 тыс. кВт и более, допускается на насыпных грунтах, если такие грунты не содержат органических примесей, вызывающих неравномерные осадк</w:t>
      </w:r>
      <w:r>
        <w:rPr>
          <w:lang w:val="kk-KZ"/>
        </w:rPr>
        <w:t xml:space="preserve">и грунта при сжатии. При этом основание из насыпных грунтов должно быть уплотнено (тяжелыми трамбовками, вибрированием или другими способами) в соответствии с нормативными требованиями </w:t>
      </w:r>
      <w:hyperlink r:id="rId55" w:history="1">
        <w:r>
          <w:rPr>
            <w:rStyle w:val="a6"/>
            <w:lang w:val="kk-KZ"/>
          </w:rPr>
          <w:t xml:space="preserve">СН РК </w:t>
        </w:r>
        <w:r>
          <w:rPr>
            <w:rStyle w:val="a6"/>
            <w:lang w:val="kk-KZ"/>
          </w:rPr>
          <w:t>5.01-02</w:t>
        </w:r>
      </w:hyperlink>
      <w:r>
        <w:rPr>
          <w:lang w:val="kk-KZ"/>
        </w:rPr>
        <w:t>.</w:t>
      </w:r>
    </w:p>
    <w:p w:rsidR="00000000" w:rsidRDefault="00AD1589">
      <w:pPr>
        <w:jc w:val="both"/>
      </w:pPr>
      <w:r>
        <w:rPr>
          <w:rStyle w:val="s3"/>
        </w:rPr>
        <w:t xml:space="preserve">Подпункт 5.2.8 изложен в редакции </w:t>
      </w:r>
      <w:hyperlink r:id="rId56" w:anchor="sub_id=1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</w:t>
      </w:r>
      <w:r>
        <w:rPr>
          <w:rStyle w:val="s3"/>
        </w:rPr>
        <w:t>звития РК от 06.11.19 г. № 178-НҚ (</w:t>
      </w:r>
      <w:hyperlink r:id="rId57" w:anchor="sub_id=50208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D1589">
      <w:pPr>
        <w:ind w:firstLine="397"/>
        <w:jc w:val="both"/>
        <w:textAlignment w:val="baseline"/>
      </w:pPr>
      <w:r>
        <w:rPr>
          <w:lang w:val="kk-KZ"/>
        </w:rPr>
        <w:t xml:space="preserve">Значение R0 следует определять по табличным данным требованиями </w:t>
      </w:r>
      <w:hyperlink r:id="rId58" w:history="1">
        <w:r>
          <w:rPr>
            <w:rStyle w:val="a6"/>
            <w:lang w:val="kk-KZ"/>
          </w:rPr>
          <w:t>СП РК 5.01-101</w:t>
        </w:r>
      </w:hyperlink>
      <w:r>
        <w:rPr>
          <w:lang w:val="kk-KZ"/>
        </w:rPr>
        <w:t>.</w:t>
      </w:r>
    </w:p>
    <w:p w:rsidR="00000000" w:rsidRDefault="00AD1589">
      <w:pPr>
        <w:ind w:firstLine="426"/>
        <w:jc w:val="both"/>
      </w:pPr>
      <w:r>
        <w:rPr>
          <w:lang w:val="kk-KZ"/>
        </w:rPr>
        <w:t xml:space="preserve">При нарушении ограничений на эксцентриситет следует рассчитывать колебания массивных и стенчатых фундаментов в соответствии с указаниями </w:t>
      </w:r>
      <w:hyperlink r:id="rId59" w:anchor="sub_id=1" w:history="1">
        <w:r>
          <w:rPr>
            <w:rStyle w:val="a6"/>
            <w:lang w:val="kk-KZ"/>
          </w:rPr>
          <w:t>приложения А</w:t>
        </w:r>
      </w:hyperlink>
      <w:r>
        <w:rPr>
          <w:lang w:val="kk-KZ"/>
        </w:rPr>
        <w:t>. П</w:t>
      </w:r>
      <w:r>
        <w:rPr>
          <w:lang w:val="kk-KZ"/>
        </w:rPr>
        <w:t>ри этом величина краевого давления при внецентренном загружении фундамента не должна превышать значения, определяемого правой частью формулы СП РК 5.01-101 более чем на 25 %.</w:t>
      </w:r>
    </w:p>
    <w:p w:rsidR="00000000" w:rsidRDefault="00AD1589">
      <w:pPr>
        <w:ind w:firstLine="426"/>
        <w:jc w:val="both"/>
      </w:pPr>
      <w:r>
        <w:t>5.2.9 Фундаменты машин с динамическими нагрузками следует проектировать:</w:t>
      </w:r>
    </w:p>
    <w:p w:rsidR="00000000" w:rsidRDefault="00AD1589">
      <w:pPr>
        <w:ind w:firstLine="426"/>
        <w:jc w:val="both"/>
      </w:pPr>
      <w:r>
        <w:lastRenderedPageBreak/>
        <w:t>- массив</w:t>
      </w:r>
      <w:r>
        <w:t>ными в виде блока или плиты с необходимыми приямками, колодцами и отверстиями для размещения частей машины, вспомогательного оборудования, коммуникаций и т.д.;</w:t>
      </w:r>
    </w:p>
    <w:p w:rsidR="00000000" w:rsidRDefault="00AD1589">
      <w:pPr>
        <w:ind w:firstLine="426"/>
        <w:jc w:val="both"/>
      </w:pPr>
      <w:r>
        <w:t>- стенчатыми, состоящими из нижней фундаментной плиты (или ростверка), системы стен и верхней пл</w:t>
      </w:r>
      <w:r>
        <w:t>иты (или рамы), на которой располагается оборудование;</w:t>
      </w:r>
    </w:p>
    <w:p w:rsidR="00000000" w:rsidRDefault="00AD1589">
      <w:pPr>
        <w:ind w:firstLine="426"/>
        <w:jc w:val="both"/>
      </w:pPr>
      <w:r>
        <w:t>- рамными, представляющими собой пространственную конструкцию, состоящую, как правило, из верхней плиты или системы балок, опирающихся через стойки на нижнюю фундаментную плиту;</w:t>
      </w:r>
    </w:p>
    <w:p w:rsidR="00000000" w:rsidRDefault="00AD1589">
      <w:pPr>
        <w:ind w:firstLine="426"/>
        <w:jc w:val="both"/>
      </w:pPr>
      <w:r>
        <w:t>- облегчёнными различны</w:t>
      </w:r>
      <w:r>
        <w:t>х конструктивных типов, в том числе безростверковыми свайными.</w:t>
      </w:r>
    </w:p>
    <w:p w:rsidR="00000000" w:rsidRDefault="00AD1589">
      <w:pPr>
        <w:ind w:firstLine="426"/>
        <w:jc w:val="both"/>
      </w:pPr>
      <w:r>
        <w:t>5.2.10 Оборудование с вращающимися частями, кривошипно-шатунными механизмами и станочное оборудование, агрегируемое на железобетонных опорных плитах, допускается устанавливать без фундаментов н</w:t>
      </w:r>
      <w:r>
        <w:t>а подстилающий слой полов промышленных зданий при обосновании расчетом, а также в случаях, указанных в соответствующих разделах.</w:t>
      </w:r>
    </w:p>
    <w:p w:rsidR="00000000" w:rsidRDefault="00AD1589">
      <w:pPr>
        <w:ind w:firstLine="426"/>
        <w:jc w:val="both"/>
      </w:pPr>
      <w:r>
        <w:t>5.2.11 Подошву фундаментов машин, как правило, следует предусматривать прямоугольной формы в плане и располагать на одной отмет</w:t>
      </w:r>
      <w:r>
        <w:t>ке.</w:t>
      </w:r>
    </w:p>
    <w:p w:rsidR="00000000" w:rsidRDefault="00AD1589">
      <w:pPr>
        <w:ind w:firstLine="426"/>
        <w:jc w:val="both"/>
      </w:pPr>
      <w:r>
        <w:t>5.2.12 При проектировании рамных фундаментов рекомендуется:</w:t>
      </w:r>
    </w:p>
    <w:p w:rsidR="00000000" w:rsidRDefault="00AD1589">
      <w:pPr>
        <w:ind w:firstLine="426"/>
        <w:jc w:val="both"/>
      </w:pPr>
      <w:r>
        <w:t>- соблюдать симметрию фундамента как по общей геометрической схеме, так и по форме элементов;</w:t>
      </w:r>
    </w:p>
    <w:p w:rsidR="00000000" w:rsidRDefault="00AD1589">
      <w:pPr>
        <w:ind w:firstLine="426"/>
        <w:jc w:val="both"/>
      </w:pPr>
      <w:r>
        <w:t>- располагать ригели поперечных рам симметрично по отношению к осям стоек;</w:t>
      </w:r>
    </w:p>
    <w:p w:rsidR="00000000" w:rsidRDefault="00AD1589">
      <w:pPr>
        <w:ind w:firstLine="426"/>
        <w:jc w:val="both"/>
      </w:pPr>
      <w:r>
        <w:t>- избегать передачи наг</w:t>
      </w:r>
      <w:r>
        <w:t>рузок на ригели и балки с эксцентриситетом;</w:t>
      </w:r>
    </w:p>
    <w:p w:rsidR="00000000" w:rsidRDefault="00AD1589">
      <w:pPr>
        <w:ind w:firstLine="426"/>
        <w:jc w:val="both"/>
      </w:pPr>
      <w:r>
        <w:t>- проектировать верх фундаментов без уступов по высоте;</w:t>
      </w:r>
    </w:p>
    <w:p w:rsidR="00000000" w:rsidRDefault="00AD1589">
      <w:pPr>
        <w:ind w:firstLine="426"/>
        <w:jc w:val="both"/>
      </w:pPr>
      <w:r>
        <w:t>- назначать вылеты всех консолей минимально возможных размеров, причем высоту опорного сечения консоли при отсутствии соответствующих расчетов принимать не менее 0,75 ее вылета.</w:t>
      </w:r>
    </w:p>
    <w:p w:rsidR="00000000" w:rsidRDefault="00AD1589">
      <w:pPr>
        <w:ind w:firstLine="426"/>
        <w:jc w:val="both"/>
      </w:pPr>
      <w:r>
        <w:t>5.2.13 Высоту нижней фундаментной плиты в стенчатых и рамных фундаментах следу</w:t>
      </w:r>
      <w:r>
        <w:t>ет принимать по расчету, но не менее 0,4 м и не менее толщины стены или большего размера стоек.</w:t>
      </w:r>
    </w:p>
    <w:p w:rsidR="00000000" w:rsidRDefault="00AD1589">
      <w:pPr>
        <w:ind w:firstLine="426"/>
        <w:jc w:val="both"/>
      </w:pPr>
      <w:r>
        <w:t>Верхняя железобетонная плита (рама) стенчатого фундамента должна быть жестко связана со стенами. Нижнюю поверхность плиты рекомендуется выполнять на одной отмет</w:t>
      </w:r>
      <w:r>
        <w:t>ке.</w:t>
      </w:r>
    </w:p>
    <w:p w:rsidR="00000000" w:rsidRDefault="00AD1589">
      <w:pPr>
        <w:ind w:firstLine="426"/>
        <w:jc w:val="both"/>
      </w:pPr>
      <w:r>
        <w:t>Стены следует располагать, как правило, вдоль линии действия горизонтальных динамических нагрузок.</w:t>
      </w:r>
    </w:p>
    <w:p w:rsidR="00000000" w:rsidRDefault="00AD1589">
      <w:pPr>
        <w:ind w:firstLine="426"/>
        <w:jc w:val="both"/>
      </w:pPr>
      <w:r>
        <w:t>5.2.14 Типы фундаментных болтов, способы их установки, а также материал и установочные параметры следует назначать в соответствии с нормативными требован</w:t>
      </w:r>
      <w:r>
        <w:t>иями.</w:t>
      </w:r>
    </w:p>
    <w:p w:rsidR="00000000" w:rsidRDefault="00AD1589">
      <w:pPr>
        <w:ind w:firstLine="426"/>
        <w:jc w:val="both"/>
      </w:pPr>
      <w:r>
        <w:t>При ударной нагрузке, а также при динамических нагрузках, требующих установки болтов диаметром не менее 42 мм, следует применять съемные фундаментные болты.</w:t>
      </w:r>
    </w:p>
    <w:p w:rsidR="00000000" w:rsidRDefault="00AD1589">
      <w:pPr>
        <w:ind w:firstLine="426"/>
        <w:jc w:val="both"/>
      </w:pPr>
      <w:r>
        <w:t>Расстояние от нижних концов болтов до подошвы фундамента должно быть не менее 100 мм.</w:t>
      </w:r>
    </w:p>
    <w:p w:rsidR="00000000" w:rsidRDefault="00AD1589">
      <w:pPr>
        <w:ind w:firstLine="426"/>
        <w:jc w:val="both"/>
      </w:pPr>
      <w:r>
        <w:t>Примеча</w:t>
      </w:r>
      <w:r>
        <w:t>ние - Далее вместо термина «среднее давление под подошвой фундамента от расчетных статических нагрузок» используется термин «среднее статическое давление под подошвой фундамента».</w:t>
      </w:r>
    </w:p>
    <w:p w:rsidR="00000000" w:rsidRDefault="00AD1589">
      <w:pPr>
        <w:ind w:firstLine="426"/>
        <w:jc w:val="both"/>
      </w:pPr>
      <w:r>
        <w:t>Высоту фундаментов машин следует назначать минимальной из условий размещения</w:t>
      </w:r>
      <w:r>
        <w:t xml:space="preserve"> технологического оборудования, выемок и шахт, а также глубины заделки фундаментных болтов.</w:t>
      </w:r>
    </w:p>
    <w:p w:rsidR="00000000" w:rsidRDefault="00AD1589">
      <w:pPr>
        <w:ind w:firstLine="426"/>
        <w:jc w:val="both"/>
      </w:pPr>
      <w:r>
        <w:t>5.2.15 Конструктивное армирование массивных фундаментов предусматривает общее армирование по подошве и местное под станинами машин и в местах резкого изменения разм</w:t>
      </w:r>
      <w:r>
        <w:t>еров сечения фундамента.</w:t>
      </w:r>
    </w:p>
    <w:p w:rsidR="00000000" w:rsidRDefault="00AD1589">
      <w:pPr>
        <w:ind w:firstLine="426"/>
        <w:jc w:val="both"/>
      </w:pPr>
      <w:r>
        <w:t>При армировании подошвы фундаментов диаметры продольных и поперечных стержней следует принимать не менее 10 мм при стороне подошвы менее 3 м и не менее 12 мм при большем размере с шагом стержней 200 мм.</w:t>
      </w:r>
    </w:p>
    <w:p w:rsidR="00000000" w:rsidRDefault="00AD1589">
      <w:pPr>
        <w:ind w:firstLine="426"/>
        <w:jc w:val="both"/>
      </w:pPr>
      <w:r>
        <w:lastRenderedPageBreak/>
        <w:t xml:space="preserve">При местном армировании под </w:t>
      </w:r>
      <w:r>
        <w:t xml:space="preserve">станинами машин неударного действия диаметр стержней следует принимать в зависимости от диаметра болтов, крепящих оборудование к фундаментам, согласно таблице 1. При этом размер сеток должен превышать размер станины машины в плане, как правило, на 300-600 </w:t>
      </w:r>
      <w:r>
        <w:t>мм в зависимости от диаметра арматуры, равной 10-20 мм соответственно. Рекомендуемый шаг стержней - 200 мм.</w:t>
      </w:r>
    </w:p>
    <w:p w:rsidR="00000000" w:rsidRDefault="00AD1589">
      <w:pPr>
        <w:ind w:firstLine="426"/>
        <w:jc w:val="both"/>
      </w:pPr>
      <w:r>
        <w:t>Местное армирование под станинами машин с ударными нагрузками следует производить согласно указаниям соответствующих разделов.</w:t>
      </w:r>
    </w:p>
    <w:p w:rsidR="00000000" w:rsidRDefault="00AD1589">
      <w:pPr>
        <w:ind w:firstLine="426"/>
        <w:jc w:val="both"/>
      </w:pPr>
      <w:r>
        <w:t>Для армирования участ</w:t>
      </w:r>
      <w:r>
        <w:t>ков фундаментов, воспринимающих ударные нагрузки, следует, как правило, применять вязаную арматуру. При этом защитный слой бетона следует принимать не менее 30 мм.</w:t>
      </w:r>
    </w:p>
    <w:p w:rsidR="00000000" w:rsidRDefault="00AD1589">
      <w:pPr>
        <w:ind w:firstLine="426"/>
        <w:jc w:val="both"/>
      </w:pPr>
      <w:r>
        <w:t>5.2.16 Армирование элементов стенчатых и рамных фундаментов осуществляется по расчету в соот</w:t>
      </w:r>
      <w:r>
        <w:t>ветствии с нормативными требованиями с учетом следующих дополнительных указаний:</w:t>
      </w:r>
    </w:p>
    <w:p w:rsidR="00000000" w:rsidRDefault="00AD1589">
      <w:pPr>
        <w:ind w:firstLine="426"/>
        <w:jc w:val="both"/>
      </w:pPr>
      <w:r>
        <w:t>- арматура балок, ригелей и стоек должна иметь замкнутые хомуты или стержни, приваренные к продольным стержням по периметру поперечного сечения конструкции;</w:t>
      </w:r>
    </w:p>
    <w:p w:rsidR="00000000" w:rsidRDefault="00AD1589">
      <w:pPr>
        <w:ind w:firstLine="426"/>
        <w:jc w:val="both"/>
      </w:pPr>
      <w:r>
        <w:t>- стойки следует а</w:t>
      </w:r>
      <w:r>
        <w:t>рмировать симметричной продольной арматурой с шагом не более 300 мм;</w:t>
      </w:r>
    </w:p>
    <w:p w:rsidR="00000000" w:rsidRDefault="00AD1589">
      <w:pPr>
        <w:ind w:firstLine="426"/>
        <w:jc w:val="both"/>
      </w:pPr>
      <w:r>
        <w:t>- по боковым граням балок и ригелей не реже чем через 300 мм по высоте сечения следует устанавливать промежуточные стержни диаметром не менее 12 мм;</w:t>
      </w:r>
    </w:p>
    <w:p w:rsidR="00000000" w:rsidRDefault="00AD1589">
      <w:pPr>
        <w:ind w:firstLine="426"/>
        <w:jc w:val="both"/>
      </w:pPr>
      <w:r>
        <w:t xml:space="preserve">- при конструктивном армировании стен </w:t>
      </w:r>
      <w:r>
        <w:t>стенчатого фундамента диаметр вертикальных стержней должен быть не менее 12 мм, а горизонтальных - не менее 10 мм. Шаг стержней в обоих направлениях следует принимать равным 200 мм.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1 - Диаметр болтов для крепления оборудования к фундаментам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2021"/>
        <w:gridCol w:w="2060"/>
        <w:gridCol w:w="2055"/>
      </w:tblGrid>
      <w:tr w:rsidR="00000000">
        <w:trPr>
          <w:trHeight w:val="20"/>
        </w:trPr>
        <w:tc>
          <w:tcPr>
            <w:tcW w:w="4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Диаметр болтов для крепления оборудования, мм</w:t>
            </w:r>
          </w:p>
        </w:tc>
        <w:tc>
          <w:tcPr>
            <w:tcW w:w="2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Менее 42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42-56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Более 56</w:t>
            </w:r>
          </w:p>
        </w:tc>
      </w:tr>
      <w:tr w:rsidR="00000000">
        <w:trPr>
          <w:trHeight w:val="20"/>
        </w:trPr>
        <w:tc>
          <w:tcPr>
            <w:tcW w:w="4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Диаметр стержней, мм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10-12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12-16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16-20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Примечание - В массивных фундаментах машин неударного действия объемом 20 м</w:t>
      </w:r>
      <w:r>
        <w:rPr>
          <w:vertAlign w:val="superscript"/>
        </w:rPr>
        <w:t>3</w:t>
      </w:r>
      <w:r>
        <w:t xml:space="preserve"> и менее общее армирование по подошве допускается не предусматривать.</w:t>
      </w:r>
    </w:p>
    <w:p w:rsidR="00000000" w:rsidRDefault="00AD1589">
      <w:pPr>
        <w:ind w:firstLine="426"/>
        <w:jc w:val="both"/>
      </w:pPr>
      <w:r>
        <w:t>5.2.17 Температурно-усадочные швы в фундаментах следует, как правило, предусматривать на расстояниях:</w:t>
      </w:r>
    </w:p>
    <w:p w:rsidR="00000000" w:rsidRDefault="00AD1589">
      <w:pPr>
        <w:ind w:firstLine="426"/>
        <w:jc w:val="both"/>
      </w:pPr>
      <w:r>
        <w:t>- для мо</w:t>
      </w:r>
      <w:r>
        <w:t>нолитных бетонных фундаментов 20 м;</w:t>
      </w:r>
    </w:p>
    <w:p w:rsidR="00000000" w:rsidRDefault="00AD1589">
      <w:pPr>
        <w:ind w:firstLine="426"/>
        <w:jc w:val="both"/>
      </w:pPr>
      <w:r>
        <w:t xml:space="preserve">- для железобетонных фундаментов монолитных 40 м, сборно-монолитных 50 м. </w:t>
      </w:r>
    </w:p>
    <w:p w:rsidR="00000000" w:rsidRDefault="00AD1589">
      <w:pPr>
        <w:ind w:firstLine="426"/>
        <w:jc w:val="both"/>
      </w:pPr>
      <w:r>
        <w:t>Указанные расстояния могут быть увеличены при соответствующем обосновании. При этом швы следует расположить таким образом, чтобы на отдельных уча</w:t>
      </w:r>
      <w:r>
        <w:t>стках фундамента, разделённых швами, разместить оборудование, не связанное жестко между собой.</w:t>
      </w:r>
    </w:p>
    <w:p w:rsidR="00000000" w:rsidRDefault="00AD1589">
      <w:pPr>
        <w:ind w:firstLine="426"/>
        <w:jc w:val="both"/>
      </w:pPr>
      <w:r>
        <w:t>Для уменьшения температурных деформаций допускается устраивать временные температурно-усадочные швы.</w:t>
      </w:r>
    </w:p>
    <w:p w:rsidR="00000000" w:rsidRDefault="00AD1589">
      <w:pPr>
        <w:ind w:firstLine="426"/>
        <w:jc w:val="both"/>
      </w:pPr>
      <w:r>
        <w:t>При ограничении прогиба фундамента по технологическим требов</w:t>
      </w:r>
      <w:r>
        <w:t>аниям вместо температурно-усадочных швов следует предусматривать мероприятия по регулированию температурного режима при укладке бетона. В этом случае устройство временных температурно-усадочных швов не допускается.</w:t>
      </w:r>
    </w:p>
    <w:p w:rsidR="00000000" w:rsidRDefault="00AD1589">
      <w:pPr>
        <w:ind w:firstLine="426"/>
        <w:jc w:val="both"/>
      </w:pPr>
      <w:r>
        <w:t>5.2.18 В зависимости от вида грунта основ</w:t>
      </w:r>
      <w:r>
        <w:t>ания, толщины слоя слабого грунта, статического давления, величины и характера динамических нагрузок могут быть применены следующие мероприятия, направленные на уменьшение деформаций основания:</w:t>
      </w:r>
    </w:p>
    <w:p w:rsidR="00000000" w:rsidRDefault="00AD1589">
      <w:pPr>
        <w:ind w:firstLine="426"/>
        <w:jc w:val="both"/>
      </w:pPr>
      <w:r>
        <w:t xml:space="preserve">- замена слоя слабого грунта грунтовыми подушками из песчаных </w:t>
      </w:r>
      <w:r>
        <w:t>или гравийных грунтов с их послойным уплотнением;</w:t>
      </w:r>
    </w:p>
    <w:p w:rsidR="00000000" w:rsidRDefault="00AD1589">
      <w:pPr>
        <w:ind w:firstLine="426"/>
        <w:jc w:val="both"/>
      </w:pPr>
      <w:r>
        <w:t>- искусственное закрепление грунтов;</w:t>
      </w:r>
    </w:p>
    <w:p w:rsidR="00000000" w:rsidRDefault="00AD1589">
      <w:pPr>
        <w:ind w:firstLine="426"/>
        <w:jc w:val="both"/>
      </w:pPr>
      <w:r>
        <w:t>- устройство армированного основания;</w:t>
      </w:r>
    </w:p>
    <w:p w:rsidR="00000000" w:rsidRDefault="00AD1589">
      <w:pPr>
        <w:ind w:firstLine="426"/>
        <w:jc w:val="both"/>
      </w:pPr>
      <w:r>
        <w:lastRenderedPageBreak/>
        <w:t>- прорезка слоя слабых грунтов свайными фундаментами;</w:t>
      </w:r>
    </w:p>
    <w:p w:rsidR="00000000" w:rsidRDefault="00AD1589">
      <w:pPr>
        <w:ind w:firstLine="426"/>
        <w:jc w:val="both"/>
      </w:pPr>
      <w:r>
        <w:t>- устройство шпунтового ограждения по периметру фундамента;</w:t>
      </w:r>
    </w:p>
    <w:p w:rsidR="00000000" w:rsidRDefault="00AD1589">
      <w:pPr>
        <w:ind w:firstLine="426"/>
        <w:jc w:val="both"/>
      </w:pPr>
      <w:r>
        <w:t>- уплотнение части или всего слоя слабого грунта трамбованием или устройство временной пригрузочной насыпи;</w:t>
      </w:r>
    </w:p>
    <w:p w:rsidR="00000000" w:rsidRDefault="00AD1589">
      <w:pPr>
        <w:ind w:firstLine="426"/>
        <w:jc w:val="both"/>
      </w:pPr>
      <w:r>
        <w:t>- глубинное водопонижение в слабых водонасыщенных грунтах.</w:t>
      </w:r>
    </w:p>
    <w:p w:rsidR="00000000" w:rsidRDefault="00AD1589">
      <w:pPr>
        <w:ind w:firstLine="426"/>
        <w:jc w:val="both"/>
      </w:pPr>
      <w:r>
        <w:t>При выборе мероприятия по укр</w:t>
      </w:r>
      <w:r>
        <w:t>еплению основания следует иметь в виду, что устройство свайного фундамента приводит к увеличению жесткости основания и, соответственно, к увеличению собственных частот при вертикальных колебаниях фундаментов, но практически не сказывается на упругой жестко</w:t>
      </w:r>
      <w:r>
        <w:t>сти основания в горизонтальном направлении.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6. РАСЧЁТ И КОНСТРУИРОВАНИЕ ОСНОВАНИЙ И ФУНДАМЕНТОВ</w:t>
      </w:r>
    </w:p>
    <w:p w:rsidR="00000000" w:rsidRDefault="00AD1589">
      <w:pPr>
        <w:jc w:val="center"/>
      </w:pPr>
      <w:r>
        <w:rPr>
          <w:rStyle w:val="s1"/>
        </w:rPr>
        <w:t> </w:t>
      </w:r>
    </w:p>
    <w:p w:rsidR="00000000" w:rsidRDefault="00AD1589">
      <w:pPr>
        <w:jc w:val="both"/>
      </w:pPr>
      <w:r>
        <w:rPr>
          <w:rStyle w:val="s3"/>
        </w:rPr>
        <w:t xml:space="preserve">В пункт 6.1 внесены изменения в соответствии с </w:t>
      </w:r>
      <w:hyperlink r:id="rId60" w:anchor="sub_id=11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</w:t>
      </w:r>
      <w:r>
        <w:rPr>
          <w:rStyle w:val="s3"/>
        </w:rPr>
        <w:t>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61" w:anchor="sub_id=6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D1589">
      <w:pPr>
        <w:ind w:firstLine="397"/>
        <w:jc w:val="both"/>
        <w:textAlignment w:val="baseline"/>
      </w:pPr>
      <w:r>
        <w:rPr>
          <w:lang w:val="kk-KZ"/>
        </w:rPr>
        <w:t>6.1 (1)P При ра</w:t>
      </w:r>
      <w:r>
        <w:rPr>
          <w:lang w:val="kk-KZ"/>
        </w:rPr>
        <w:t>счете фундаментов проектные ситуации назначаются в соответствии с 2.2 СП РК EN 1997-1:2004/2011.</w:t>
      </w:r>
    </w:p>
    <w:p w:rsidR="00000000" w:rsidRDefault="00AD1589">
      <w:pPr>
        <w:ind w:firstLine="426"/>
        <w:jc w:val="both"/>
      </w:pPr>
      <w:r>
        <w:rPr>
          <w:lang w:val="kk-KZ"/>
        </w:rPr>
        <w:t>(2) При выборе предельных состояний для расчета следует рассматривать воздействия, перечисленные в п.2.4.2(4) СП РК EN 1997-1:2004/2011.</w:t>
      </w:r>
    </w:p>
    <w:p w:rsidR="00000000" w:rsidRDefault="00AD1589">
      <w:pPr>
        <w:ind w:firstLine="426"/>
        <w:jc w:val="both"/>
      </w:pPr>
      <w:r>
        <w:t>(3) В случае большой ж</w:t>
      </w:r>
      <w:r>
        <w:t>есткости сооружения проводится расчет взаимодействия сооружения и основания для определения распределения воздействий.</w:t>
      </w:r>
    </w:p>
    <w:p w:rsidR="00000000" w:rsidRDefault="00AD1589">
      <w:pPr>
        <w:jc w:val="both"/>
      </w:pPr>
      <w:r>
        <w:rPr>
          <w:rStyle w:val="s3"/>
        </w:rPr>
        <w:t xml:space="preserve">В пункт 6.2 внесены изменения в соответствии с </w:t>
      </w:r>
      <w:hyperlink r:id="rId62" w:anchor="sub_id=11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63" w:anchor="sub_id=6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D1589">
      <w:pPr>
        <w:ind w:firstLine="426"/>
        <w:jc w:val="both"/>
      </w:pPr>
      <w:r>
        <w:t>6.2 (1)Р Для фундаментов на естественном основании используется один из следующих методов расчета:</w:t>
      </w:r>
    </w:p>
    <w:p w:rsidR="00000000" w:rsidRDefault="00AD1589">
      <w:pPr>
        <w:ind w:firstLine="426"/>
        <w:jc w:val="both"/>
      </w:pPr>
      <w:r>
        <w:t>- прямой метод, в котором выполняются расчеты по каждому предельному состоянию. При проверке по аварийному предельному состоянию расчет должен отражать пре</w:t>
      </w:r>
      <w:r>
        <w:t>дполагаемый механизм разрушения. При проверке по эксплуатационному предельному состоянию проводится расчет осадок;</w:t>
      </w:r>
    </w:p>
    <w:p w:rsidR="00000000" w:rsidRDefault="00AD1589">
      <w:pPr>
        <w:ind w:firstLine="426"/>
        <w:jc w:val="both"/>
      </w:pPr>
      <w:r>
        <w:t xml:space="preserve">- непрямой метод с использованием сопоставимого опыта и результатов полевых и лабораторных измерений или наблюдений, выбранный для нагрузок, </w:t>
      </w:r>
      <w:r>
        <w:t>соответствующих функциональным предельным состояниям, так, чтобы выполнить требования всех этих предельных состояний;</w:t>
      </w:r>
    </w:p>
    <w:p w:rsidR="00000000" w:rsidRDefault="00AD1589">
      <w:pPr>
        <w:ind w:firstLine="426"/>
        <w:jc w:val="both"/>
      </w:pPr>
      <w:r>
        <w:t>- предписывающий метод, в котором используется предполагаемая несущая способность (см. 2.5).</w:t>
      </w:r>
    </w:p>
    <w:p w:rsidR="00000000" w:rsidRDefault="00AD1589">
      <w:pPr>
        <w:ind w:firstLine="426"/>
        <w:jc w:val="both"/>
      </w:pPr>
      <w:r>
        <w:rPr>
          <w:lang w:val="kk-KZ"/>
        </w:rPr>
        <w:t>(2) Для проектирования фундаментов на естеств</w:t>
      </w:r>
      <w:r>
        <w:rPr>
          <w:lang w:val="kk-KZ"/>
        </w:rPr>
        <w:t xml:space="preserve">енном основании по аварийным и эксплуатационным предельным состояниям следует использовать расчетные модели, которые даны в п.п.6.5 и 6.6 СП РК EN 1997-1:2004/2011. Принятые несущие сопротивления для проектирования фундаментов на скальном основании должны </w:t>
      </w:r>
      <w:r>
        <w:rPr>
          <w:lang w:val="kk-KZ"/>
        </w:rPr>
        <w:t>использоваться в соответствии с п.6.7 СП РК EN 1997-1:2004/2011.</w:t>
      </w:r>
    </w:p>
    <w:p w:rsidR="00000000" w:rsidRDefault="00AD1589">
      <w:pPr>
        <w:ind w:firstLine="426"/>
        <w:jc w:val="both"/>
      </w:pPr>
      <w:r>
        <w:t>(3) Расчет фундаментов машин и их оснований включает:</w:t>
      </w:r>
    </w:p>
    <w:p w:rsidR="00000000" w:rsidRDefault="00AD1589">
      <w:pPr>
        <w:ind w:firstLine="426"/>
        <w:jc w:val="both"/>
      </w:pPr>
      <w:r>
        <w:t>- расчет колебаний фундаментов или отдельных их элементов;</w:t>
      </w:r>
    </w:p>
    <w:p w:rsidR="00000000" w:rsidRDefault="00AD1589">
      <w:pPr>
        <w:ind w:firstLine="426"/>
        <w:jc w:val="both"/>
      </w:pPr>
      <w:r>
        <w:t>- проверку среднего статического давления под подошвой фундамента на естествен</w:t>
      </w:r>
      <w:r>
        <w:t>ном основании р или несущей способности свай;</w:t>
      </w:r>
    </w:p>
    <w:p w:rsidR="00000000" w:rsidRDefault="00AD1589">
      <w:pPr>
        <w:ind w:firstLine="426"/>
        <w:jc w:val="both"/>
      </w:pPr>
      <w:r>
        <w:t>- расчет прочности элементов конструкций фундамента.</w:t>
      </w:r>
    </w:p>
    <w:p w:rsidR="00000000" w:rsidRDefault="00AD1589">
      <w:pPr>
        <w:ind w:firstLine="426"/>
        <w:jc w:val="both"/>
      </w:pPr>
      <w:r>
        <w:t xml:space="preserve">(4) При наличии в задании на проектирование технологических требований, ограничивающих перемещения и деформации фундамента, следует выполнить их статический </w:t>
      </w:r>
      <w:r>
        <w:t>расчет из условия совместной деформации основания и фундамента.</w:t>
      </w:r>
    </w:p>
    <w:p w:rsidR="00000000" w:rsidRDefault="00AD1589">
      <w:pPr>
        <w:ind w:firstLine="426"/>
        <w:jc w:val="both"/>
      </w:pPr>
      <w:r>
        <w:lastRenderedPageBreak/>
        <w:t xml:space="preserve">6.3 Среднее статическое давление под подошвой фундамента на естественном основании </w:t>
      </w:r>
      <w:r>
        <w:rPr>
          <w:i/>
          <w:iCs/>
        </w:rPr>
        <w:t xml:space="preserve">р </w:t>
      </w:r>
      <w:r>
        <w:t>для всех типов машин, перечисленных в таблице 2, должно удовлетворять условию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257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среднее статическое давление под подошвой фундамента;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>с0</w:t>
      </w:r>
      <w:r>
        <w:t xml:space="preserve"> - коэффициент условий работы, принимаемый по таблице 2;</w:t>
      </w:r>
    </w:p>
    <w:p w:rsidR="00000000" w:rsidRDefault="00AD1589">
      <w:pPr>
        <w:ind w:firstLine="426"/>
        <w:jc w:val="both"/>
      </w:pPr>
      <w:r>
        <w:t>γ</w:t>
      </w:r>
      <w:r>
        <w:rPr>
          <w:vertAlign w:val="subscript"/>
        </w:rPr>
        <w:t xml:space="preserve">с1 </w:t>
      </w:r>
      <w:r>
        <w:rPr>
          <w:i/>
          <w:iCs/>
        </w:rPr>
        <w:t xml:space="preserve">- </w:t>
      </w:r>
      <w:r>
        <w:t>коэффициент условий работы грунтов основания, принимаемый для мелких и пылеватых водонасыщенных песков и глинистых грунтов текучей консистенции равным 0,7 (при проектировании фундаментов с массой падающих частей более 10 т значение коэффициента γ</w:t>
      </w:r>
      <w:r>
        <w:rPr>
          <w:vertAlign w:val="subscript"/>
        </w:rPr>
        <w:t>с1</w:t>
      </w:r>
      <w:r>
        <w:t xml:space="preserve"> = 0,7 п</w:t>
      </w:r>
      <w:r>
        <w:t>ринимается также для маловлажных и влажных мелких и пылеватых песков и водонасыщенных песков средней крупности и крупных); для всех остальных видов и состояний грунтов γ</w:t>
      </w:r>
      <w:r>
        <w:rPr>
          <w:vertAlign w:val="subscript"/>
        </w:rPr>
        <w:t>с1</w:t>
      </w:r>
      <w:r>
        <w:t xml:space="preserve"> </w:t>
      </w:r>
      <w:r>
        <w:rPr>
          <w:i/>
          <w:iCs/>
        </w:rPr>
        <w:t xml:space="preserve">= </w:t>
      </w:r>
      <w:r>
        <w:t>1;</w:t>
      </w:r>
    </w:p>
    <w:p w:rsidR="00000000" w:rsidRDefault="00AD1589">
      <w:pPr>
        <w:ind w:firstLine="426"/>
        <w:jc w:val="both"/>
      </w:pPr>
      <w:r>
        <w:rPr>
          <w:lang w:val="fr-FR"/>
        </w:rPr>
        <w:t xml:space="preserve">R </w:t>
      </w:r>
      <w:r>
        <w:t>- расчетное сопротивление грунта основания, определяемое в соответствии с нор</w:t>
      </w:r>
      <w:r>
        <w:t>мативными требованиями.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Коэффициент условий работы для фундаментов различных типов динамического нагружения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2568"/>
      </w:tblGrid>
      <w:tr w:rsidR="00000000">
        <w:trPr>
          <w:trHeight w:val="20"/>
        </w:trPr>
        <w:tc>
          <w:tcPr>
            <w:tcW w:w="6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Машины</w:t>
            </w:r>
          </w:p>
        </w:tc>
        <w:tc>
          <w:tcPr>
            <w:tcW w:w="2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Коэффициент условий работы γ</w:t>
            </w:r>
            <w:r>
              <w:rPr>
                <w:vertAlign w:val="subscript"/>
              </w:rPr>
              <w:t>с0</w:t>
            </w:r>
          </w:p>
        </w:tc>
      </w:tr>
      <w:tr w:rsidR="00000000">
        <w:trPr>
          <w:trHeight w:val="20"/>
        </w:trPr>
        <w:tc>
          <w:tcPr>
            <w:tcW w:w="6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кривошипно-шатунными механизмами, прессы, металлорежущие станки, вращающиеся печи, прокатно</w:t>
            </w:r>
            <w:r>
              <w:t>е оборудование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вращающимися частями, дробилки, мельничные установки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Кузнечные молоты, формовочные машины, оборудование бойных площадок, для которых фундаменты выполняются в виде короба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0,5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6.4 Расчет прочности элементов конструкций фундаментов различных типов машин допускается производить на статическое действие расчетных динамических нагрузок, определяемых по формуле (2). Расчет массивных фундаментов на прочность, за исключением ослабленных</w:t>
      </w:r>
      <w:r>
        <w:t xml:space="preserve"> сечений, консольных участков и пр., как правило, не производится.</w:t>
      </w:r>
    </w:p>
    <w:p w:rsidR="00000000" w:rsidRDefault="00AD1589">
      <w:pPr>
        <w:ind w:firstLine="426"/>
        <w:jc w:val="both"/>
      </w:pPr>
      <w:r>
        <w:t xml:space="preserve">6.5 Расчётные динамические нагрузки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d</w:t>
      </w:r>
      <w:r>
        <w:rPr>
          <w:i/>
          <w:iCs/>
          <w:lang w:val="fr-FR"/>
        </w:rPr>
        <w:t xml:space="preserve"> </w:t>
      </w:r>
      <w:r>
        <w:t>от динамического воздействия движущихся частей машины или нагрузки, представляющие какой-либо особый вид силового воздействия (например, момент коротк</w:t>
      </w:r>
      <w:r>
        <w:t>ого замыкания, обрыв молотка мельницы и т.п.), определяются:</w:t>
      </w:r>
    </w:p>
    <w:p w:rsidR="00000000" w:rsidRDefault="00AD1589">
      <w:pPr>
        <w:ind w:firstLine="426"/>
        <w:jc w:val="both"/>
      </w:pPr>
      <w:r>
        <w:t xml:space="preserve">- при расчёте колебаний как произведение значения нормативной динамической нагрузки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n</w:t>
      </w:r>
      <w:r>
        <w:rPr>
          <w:lang w:val="fr-FR"/>
        </w:rPr>
        <w:t xml:space="preserve">, </w:t>
      </w:r>
      <w:r>
        <w:t>соответствующего нормальному эксплуатационному режиму работы машины и принимаемого по указаниям соответству</w:t>
      </w:r>
      <w:r>
        <w:t>ющих разделов или по заданию на проектирование, и коэффициента надежности по нагрузке γ</w:t>
      </w:r>
      <w:r>
        <w:rPr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>= 1;</w:t>
      </w:r>
    </w:p>
    <w:p w:rsidR="00000000" w:rsidRDefault="00AD1589">
      <w:pPr>
        <w:ind w:firstLine="426"/>
        <w:jc w:val="both"/>
      </w:pPr>
      <w:r>
        <w:t>- при расчете прочности элементов конструкций фундамента с заменой динамической нагрузки эквивалентной статической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28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both"/>
      </w:pPr>
      <w:r>
        <w:lastRenderedPageBreak/>
        <w:t>γ</w:t>
      </w:r>
      <w:r>
        <w:rPr>
          <w:vertAlign w:val="subscript"/>
          <w:lang w:val="en-US"/>
        </w:rPr>
        <w:t>f</w:t>
      </w:r>
      <w:r>
        <w:t xml:space="preserve"> и η - коэффициенты соответственно надежности по нагрузке и динамичности, принимаемые по таблице 3;</w:t>
      </w:r>
    </w:p>
    <w:p w:rsidR="00000000" w:rsidRDefault="00AD1589">
      <w:pPr>
        <w:ind w:firstLine="426"/>
        <w:jc w:val="both"/>
      </w:pPr>
      <w:r>
        <w:rPr>
          <w:lang w:val="en-US"/>
        </w:rPr>
        <w:t>F</w:t>
      </w:r>
      <w:r>
        <w:rPr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нормативно</w:t>
      </w:r>
      <w:r>
        <w:t>е значение динамической нагрузки, соответствующее нормальному эксплуатационному режиму работы машины или особому силовому воздействию и принимаемое по соответствующим разделам или по заданию на проектирование.</w:t>
      </w:r>
    </w:p>
    <w:p w:rsidR="00000000" w:rsidRDefault="00AD1589">
      <w:pPr>
        <w:ind w:firstLine="426"/>
        <w:jc w:val="both"/>
      </w:pPr>
      <w:r>
        <w:t>При расчете прочности элементов конструкций фу</w:t>
      </w:r>
      <w:r>
        <w:t xml:space="preserve">ндамента на основе прямого динамического расчета расчетные динамические нагрузки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d</w:t>
      </w:r>
      <w:r>
        <w:rPr>
          <w:i/>
          <w:iCs/>
          <w:lang w:val="fr-FR"/>
        </w:rPr>
        <w:t xml:space="preserve"> </w:t>
      </w:r>
      <w:r>
        <w:t>определяются по формуле (2), в которой коэффициент динамичности η принимается равным 1.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3 - Коэффициенты соответственно надежности по нагрузке и динамичности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54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0"/>
        <w:gridCol w:w="1549"/>
        <w:gridCol w:w="2011"/>
        <w:gridCol w:w="1913"/>
      </w:tblGrid>
      <w:tr w:rsidR="00000000">
        <w:trPr>
          <w:trHeight w:val="20"/>
        </w:trPr>
        <w:tc>
          <w:tcPr>
            <w:tcW w:w="101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Машины</w:t>
            </w:r>
          </w:p>
        </w:tc>
        <w:tc>
          <w:tcPr>
            <w:tcW w:w="155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Коэффициент надежности по нагрузке γ</w:t>
            </w:r>
            <w:r>
              <w:rPr>
                <w:vertAlign w:val="subscript"/>
                <w:lang w:val="en-US"/>
              </w:rPr>
              <w:t>f</w:t>
            </w:r>
          </w:p>
        </w:tc>
        <w:tc>
          <w:tcPr>
            <w:tcW w:w="4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Коэффициент динамичности η для нагрузок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вертикальных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горизонтальных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вращающимися частями: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а) нагрузки, создаваемые движущимися частями машины, при частоте вращения, об/мин: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менее 500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 500 до 1500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3-6*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» 1500 » 2000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6-10*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св. 2000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б) нагрузки от момента короткого замыкания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кривошипно-шатунными механизмами при частоте вращения, об/мин: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до 600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св. 600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Дробилки щековые, конусные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1,3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Дробилки молотковые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Мельницы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1,3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Прессы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Прокатное оборудование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Вращающиеся печи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 (2</w:t>
            </w:r>
            <w:r>
              <w:rPr>
                <w:lang w:val="en-US"/>
              </w:rPr>
              <w:t>**</w:t>
            </w:r>
            <w:r>
              <w:t>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70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* Для промежуточных значений частоты вращения значения коэффициента динамичности определяются интерполяцией. </w:t>
            </w:r>
          </w:p>
          <w:p w:rsidR="00000000" w:rsidRDefault="00AD1589">
            <w:r>
              <w:t>** Для крайних опор фундамента к горизонтальной нагрузке, действующей поперек оси пе</w:t>
            </w:r>
            <w:r>
              <w:t xml:space="preserve">чи (при числе опор более двух). </w:t>
            </w:r>
          </w:p>
          <w:p w:rsidR="00000000" w:rsidRDefault="00AD1589">
            <w:r>
              <w:t xml:space="preserve">Примечания </w:t>
            </w:r>
          </w:p>
          <w:p w:rsidR="00000000" w:rsidRDefault="00AD1589">
            <w:r>
              <w:t xml:space="preserve">1. Для турбомашин мощностью более 25 тыс. кВт значение коэффициента η для вертикальных нагрузок в позиции а) таблицы следует уменьшать в два раза. </w:t>
            </w:r>
          </w:p>
          <w:p w:rsidR="00000000" w:rsidRDefault="00AD1589">
            <w:r>
              <w:t>2. Для машин с вращающимися частями, у которых имеются также во</w:t>
            </w:r>
            <w:r>
              <w:t>звратно-поступательно движущиеся массы, коэффициент надежности по нагрузке для динамических нагрузок, создаваемых этими массами, следует принимать γ</w:t>
            </w:r>
            <w:r>
              <w:rPr>
                <w:vertAlign w:val="subscript"/>
                <w:lang w:val="en-US"/>
              </w:rPr>
              <w:t>f</w:t>
            </w:r>
            <w:r>
              <w:rPr>
                <w:lang w:val="en-US"/>
              </w:rPr>
              <w:t xml:space="preserve"> </w:t>
            </w:r>
            <w:r>
              <w:t xml:space="preserve">= 1,3. </w:t>
            </w:r>
          </w:p>
          <w:p w:rsidR="00000000" w:rsidRDefault="00AD1589">
            <w:r>
              <w:t>3. Значения коэффициента η относятся к железобетонным фундаментам. Для стальных фундаментов следуе</w:t>
            </w:r>
            <w:r>
              <w:t xml:space="preserve">т производить динамический расчет. </w:t>
            </w:r>
          </w:p>
          <w:p w:rsidR="00000000" w:rsidRDefault="00AD1589">
            <w:r>
              <w:t>4. Приведенные в таблице значения η учитывают знакопеременное действие нагрузок.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6.6 При проектировании фундаментов зданий и сооружений, чувствительных к неравномерным осадкам и воспринимающих динамические нагрузки, передаваемые машинами через строительные конструкции или грунт, среднее давление под подошвой фундамента на естественном </w:t>
      </w:r>
      <w:r>
        <w:t>основании должно удовлетворять условию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" cy="219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6.7 Условие (3) должно выполняться для фундаментов зданий и сооружений в пределах зоны,</w:t>
      </w:r>
      <w:r>
        <w:t xml:space="preserve"> где скорость колебаний </w:t>
      </w:r>
      <w:r>
        <w:rPr>
          <w:lang w:val="fr-FR"/>
        </w:rPr>
        <w:t>v</w:t>
      </w:r>
      <w:r>
        <w:rPr>
          <w:vertAlign w:val="subscript"/>
          <w:lang w:val="fr-FR"/>
        </w:rPr>
        <w:t>s</w:t>
      </w:r>
      <w:r>
        <w:rPr>
          <w:lang w:val="fr-FR"/>
        </w:rPr>
        <w:t xml:space="preserve"> = a</w:t>
      </w:r>
      <w:r>
        <w:rPr>
          <w:vertAlign w:val="subscript"/>
          <w:lang w:val="fr-FR"/>
        </w:rPr>
        <w:t>s</w:t>
      </w:r>
      <w:r>
        <w:rPr>
          <w:lang w:val="fr-FR"/>
        </w:rPr>
        <w:t xml:space="preserve">ω </w:t>
      </w:r>
      <w:r>
        <w:t xml:space="preserve">на поверхности грунта от импульсных источников </w:t>
      </w:r>
      <w:r>
        <w:lastRenderedPageBreak/>
        <w:t xml:space="preserve">более 15 мм/с, от источников периодического действия и случайных более 2 мм/с (здесь </w:t>
      </w:r>
      <w:r>
        <w:rPr>
          <w:lang w:val="fr-FR"/>
        </w:rPr>
        <w:t>a</w:t>
      </w:r>
      <w:r>
        <w:rPr>
          <w:vertAlign w:val="subscript"/>
          <w:lang w:val="fr-FR"/>
        </w:rPr>
        <w:t>s</w:t>
      </w:r>
      <w:r>
        <w:rPr>
          <w:lang w:val="fr-FR"/>
        </w:rPr>
        <w:t xml:space="preserve"> </w:t>
      </w:r>
      <w:r>
        <w:t>- амплитуда колебаний грунта, определяемая по формуле (16), ω - угловая частота вынужденных колебаний фундамента-источник</w:t>
      </w:r>
      <w:r>
        <w:t>а для машин с периодическими нагрузками или собственных - для машин с импульсными или случайными нагрузками).</w:t>
      </w:r>
    </w:p>
    <w:p w:rsidR="00000000" w:rsidRDefault="00AD1589">
      <w:pPr>
        <w:ind w:firstLine="426"/>
        <w:jc w:val="both"/>
      </w:pPr>
      <w:r>
        <w:t>6.8 Амплитуды вынужденных и собственных колебаний фундамента или отдельных его элементов следует определять для различных типов машин. При этом ра</w:t>
      </w:r>
      <w:r>
        <w:t xml:space="preserve">счетную статическую и динамическую нагрузки нужно определять как произведение величины, принимаемой по указаниям соответствующих разделов этой главы нормативной нагрузки, и коэффициента перегрузки </w:t>
      </w:r>
      <w:r>
        <w:rPr>
          <w:lang w:val="en-US"/>
        </w:rPr>
        <w:t>n</w:t>
      </w:r>
      <w:r>
        <w:t xml:space="preserve"> = 1.</w:t>
      </w:r>
    </w:p>
    <w:p w:rsidR="00000000" w:rsidRDefault="00AD1589">
      <w:pPr>
        <w:ind w:firstLine="426"/>
        <w:jc w:val="both"/>
      </w:pPr>
      <w:r>
        <w:t xml:space="preserve">Амплитуды колебаний фундамента должны удовлетворять </w:t>
      </w:r>
      <w:r>
        <w:t>условию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lang w:val="en-US"/>
        </w:rPr>
        <w:t>A</w:t>
      </w:r>
      <w:r>
        <w:rPr>
          <w:vertAlign w:val="subscript"/>
          <w:lang w:val="en-US"/>
        </w:rPr>
        <w:t>adm</w:t>
      </w:r>
      <w:r>
        <w:rPr>
          <w:lang w:val="en-US"/>
        </w:rPr>
        <w:t xml:space="preserve"> </w:t>
      </w:r>
      <w:r>
        <w:t>- наибольшая амплитуда колебаний фундамента, определяемая расчетом и</w:t>
      </w:r>
      <w:r>
        <w:t xml:space="preserve">ли полученная опытным путем; 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предельно допустимая амплитуда колебаний фундамента. 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6.9 </w:t>
      </w:r>
      <w:r>
        <w:t>При расчете колебаний фундаментов машин допускается:</w:t>
      </w:r>
    </w:p>
    <w:p w:rsidR="00000000" w:rsidRDefault="00AD1589">
      <w:pPr>
        <w:ind w:firstLine="426"/>
        <w:jc w:val="both"/>
      </w:pPr>
      <w:r>
        <w:t xml:space="preserve">- величину </w:t>
      </w: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уточнять в соответствии с заданием на проектирование;</w:t>
      </w:r>
    </w:p>
    <w:p w:rsidR="00000000" w:rsidRDefault="00AD1589">
      <w:pPr>
        <w:ind w:firstLine="426"/>
        <w:jc w:val="both"/>
      </w:pPr>
      <w:r>
        <w:t>- рассматривать основание как упруговязкое линейно-деформируемое, свойства которого определяются коэффициентами упругих равномерных и неравномерных сжатия, сдвига и коэффициентами, характеризующими демп</w:t>
      </w:r>
      <w:r>
        <w:t>фирование;</w:t>
      </w:r>
    </w:p>
    <w:p w:rsidR="00000000" w:rsidRDefault="00AD1589">
      <w:pPr>
        <w:ind w:firstLine="426"/>
        <w:jc w:val="both"/>
      </w:pPr>
      <w:r>
        <w:t>- не учитывать эксцентриситет в распределении масс фундамента, если он не превышает величин, указанных в 5.3.2.</w:t>
      </w:r>
    </w:p>
    <w:p w:rsidR="00000000" w:rsidRDefault="00AD1589">
      <w:pPr>
        <w:ind w:firstLine="426"/>
        <w:jc w:val="both"/>
      </w:pPr>
      <w:r>
        <w:t xml:space="preserve">6.10 На вынужденные колебания рассчитываются фундаменты машин с нагрузками, изменяющимися по периодическому закону </w:t>
      </w:r>
      <w:r>
        <w:rPr>
          <w:noProof/>
        </w:rPr>
        <w:drawing>
          <wp:inline distT="0" distB="0" distL="0" distR="0">
            <wp:extent cx="1162050" cy="190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(дробилки, машины с вращающимися частями), а также фундаменты машин с кривошипно-шатунными механизмами, создающ</w:t>
      </w:r>
      <w:r>
        <w:t>ими нагрузки, изменяющиеся по полигармоническому закону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990725" cy="200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6.11 На свободные колебания р</w:t>
      </w:r>
      <w:r>
        <w:t>ассчитываются фундаменты машин с импульсным воздействием, вызываемым ударом падающих (кузнечные молоты) или возвратно-поступательно перемещающихся тел (формовочные машины литейного производства), а также ударом рабочих частей установки по поковке (прессы).</w:t>
      </w:r>
    </w:p>
    <w:p w:rsidR="00000000" w:rsidRDefault="00AD1589">
      <w:pPr>
        <w:ind w:firstLine="426"/>
        <w:jc w:val="both"/>
      </w:pPr>
      <w:r>
        <w:t>При расчете колебаний фундаментов машин расчетная схема фундамента приводится, как правило, к системе с одной (для вертикальных или горизонтальных колебаний) или с двумя (вертикальные или горизонтальные колебания с учетом вращательных или крутильных соста</w:t>
      </w:r>
      <w:r>
        <w:t>вляющих колебаний) степенями свободы.</w:t>
      </w:r>
    </w:p>
    <w:p w:rsidR="00000000" w:rsidRDefault="00AD1589">
      <w:pPr>
        <w:ind w:firstLine="426"/>
        <w:jc w:val="both"/>
      </w:pPr>
      <w:r>
        <w:t>6.12 Для фундаментов сложной конфигурации, например для рамных и протяженных стенчатых фундаментов, рекомендуется при специальном обосновании применять более сложные расчетные схемы.</w:t>
      </w:r>
    </w:p>
    <w:p w:rsidR="00000000" w:rsidRDefault="00AD1589">
      <w:pPr>
        <w:ind w:firstLine="426"/>
        <w:jc w:val="both"/>
      </w:pPr>
      <w:r>
        <w:t>Дифференциальное уравнение вынужден</w:t>
      </w:r>
      <w:r>
        <w:t>ных вертикальных колебаний системы с одной степенью свободы для упруговязкого линейно-деформируемого основания имеет вид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2476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47700" cy="200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демпфирующая и упругая части реакции основания.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>Дифференциальные уравнения вынужденных горизонтально-вращательных колебаний системы с двумя степенями свободы для упруговязкого линейно-деформируемого основания имеют вид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8286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В формулах (6) и (7) приняты обозначения: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t>- масса установки (фундамент, машина, засыпка грунта на обрезах фундамента), 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B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>, В</w:t>
      </w:r>
      <w:r>
        <w:rPr>
          <w:i/>
          <w:iCs/>
          <w:vertAlign w:val="subscript"/>
        </w:rPr>
        <w:t>х</w:t>
      </w:r>
      <w:r>
        <w:rPr>
          <w:i/>
          <w:iCs/>
        </w:rPr>
        <w:t>, В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>коэффициенты демпфирования осно</w:t>
      </w:r>
      <w:r>
        <w:t>вания соответственно для вертикальных, горизонтальных и вращательных колебаний;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>, К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φ</w:t>
      </w:r>
      <w:r>
        <w:rPr>
          <w:i/>
          <w:iCs/>
          <w:lang w:val="en-US"/>
        </w:rPr>
        <w:t xml:space="preserve"> </w:t>
      </w:r>
      <w:r>
        <w:t>- коэффициенты жёсткости основания соответственно при упругом равномерном сжатии, равномерном сдвиге и неравномерном сжатии;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z</w:t>
      </w:r>
      <w:r>
        <w:rPr>
          <w:i/>
          <w:iCs/>
        </w:rPr>
        <w:t xml:space="preserve">, х, φ - </w:t>
      </w:r>
      <w:r>
        <w:t>соответственно вертикальные, г</w:t>
      </w:r>
      <w:r>
        <w:t>оризонтальные смещения центра тяжести установки, м, и угол поворота фундамента относительно оси, проходящей через центр тяжести установки, перпендикулярно плоскости колебаний, град.</w:t>
      </w:r>
    </w:p>
    <w:p w:rsidR="00000000" w:rsidRDefault="00AD1589">
      <w:pPr>
        <w:ind w:firstLine="426"/>
        <w:jc w:val="both"/>
      </w:pPr>
      <w:r>
        <w:t xml:space="preserve">Действительная (мнимая) часть </w:t>
      </w:r>
      <w:r>
        <w:rPr>
          <w:i/>
          <w:iCs/>
          <w:lang w:val="fr-FR"/>
        </w:rPr>
        <w:t>z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>x</w:t>
      </w:r>
      <w:r>
        <w:rPr>
          <w:lang w:val="fr-FR"/>
        </w:rPr>
        <w:t xml:space="preserve">, </w:t>
      </w:r>
      <w:r>
        <w:rPr>
          <w:i/>
          <w:iCs/>
        </w:rPr>
        <w:t xml:space="preserve">φ </w:t>
      </w:r>
      <w:r>
        <w:t>соответствуют вынужденной силе и мом</w:t>
      </w:r>
      <w:r>
        <w:t xml:space="preserve">енту, изменяющимся по закону </w:t>
      </w:r>
      <w:r>
        <w:rPr>
          <w:lang w:val="en-US"/>
        </w:rPr>
        <w:t xml:space="preserve">cos </w:t>
      </w:r>
      <w:r>
        <w:rPr>
          <w:i/>
          <w:iCs/>
        </w:rPr>
        <w:t xml:space="preserve">ω </w:t>
      </w:r>
      <w:r>
        <w:rPr>
          <w:i/>
          <w:iCs/>
          <w:lang w:val="en-US"/>
        </w:rPr>
        <w:t xml:space="preserve">t </w:t>
      </w:r>
      <w:r>
        <w:t>(</w:t>
      </w:r>
      <w:r>
        <w:rPr>
          <w:lang w:val="en-US"/>
        </w:rPr>
        <w:t xml:space="preserve">sin </w:t>
      </w:r>
      <w:r>
        <w:rPr>
          <w:i/>
          <w:iCs/>
        </w:rPr>
        <w:t xml:space="preserve">ω </w:t>
      </w:r>
      <w:r>
        <w:rPr>
          <w:i/>
          <w:iCs/>
          <w:lang w:val="en-US"/>
        </w:rPr>
        <w:t>t</w:t>
      </w:r>
      <w:r>
        <w:t>);</w:t>
      </w:r>
    </w:p>
    <w:p w:rsidR="00000000" w:rsidRDefault="00AD1589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- расстояние от общего центра тяжести установки до подошвы фундамента, мм;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P</w:t>
      </w:r>
      <w:r>
        <w:rPr>
          <w:i/>
          <w:iCs/>
          <w:vertAlign w:val="subscript"/>
          <w:lang w:val="fr-FR"/>
        </w:rPr>
        <w:t>z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P</w:t>
      </w:r>
      <w:r>
        <w:rPr>
          <w:i/>
          <w:iCs/>
          <w:vertAlign w:val="subscript"/>
          <w:lang w:val="fr-FR"/>
        </w:rPr>
        <w:t>x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M </w:t>
      </w:r>
      <w:r>
        <w:rPr>
          <w:i/>
          <w:iCs/>
        </w:rPr>
        <w:t xml:space="preserve">- </w:t>
      </w:r>
      <w:r>
        <w:t>соответственно вертикальная и горизонтальная составляющая возмущающих сил, кН, и момент от них относительно оси, проходящей через центр тяжести установки перпендикулярно плоскости колебаний, кН·м;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ω </w:t>
      </w:r>
      <w:r>
        <w:t>- круговая частота вращения машины, с</w:t>
      </w:r>
      <w:r>
        <w:rPr>
          <w:vertAlign w:val="superscript"/>
        </w:rPr>
        <w:t>-1</w:t>
      </w:r>
      <w:r>
        <w:t>.</w:t>
      </w:r>
    </w:p>
    <w:p w:rsidR="00000000" w:rsidRDefault="00AD1589">
      <w:pPr>
        <w:ind w:firstLine="426"/>
        <w:jc w:val="both"/>
      </w:pPr>
      <w:r>
        <w:t>Круговая частота</w:t>
      </w:r>
      <w:r>
        <w:t xml:space="preserve"> вращения машины связана с периодом колебаний </w:t>
      </w:r>
      <w:r>
        <w:rPr>
          <w:lang w:val="en-US"/>
        </w:rPr>
        <w:t>T</w:t>
      </w:r>
      <w:r>
        <w:t xml:space="preserve">, с, и частотой колебаний </w:t>
      </w:r>
      <w:r>
        <w:rPr>
          <w:i/>
          <w:iCs/>
          <w:lang w:val="en-US"/>
        </w:rPr>
        <w:t>f</w:t>
      </w:r>
      <w:r>
        <w:t>, Гц, формулами: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1809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Дифференциальные уравнения свободных колебаний системы соответствуют уравнениям (6) или (7) при </w:t>
      </w:r>
      <w:r>
        <w:rPr>
          <w:i/>
          <w:iCs/>
        </w:rPr>
        <w:t>Р</w:t>
      </w:r>
      <w:r>
        <w:rPr>
          <w:i/>
          <w:iCs/>
          <w:vertAlign w:val="subscript"/>
          <w:lang w:val="en-US"/>
        </w:rPr>
        <w:t>z</w:t>
      </w:r>
      <w:r>
        <w:rPr>
          <w:lang w:val="en-US"/>
        </w:rPr>
        <w:t xml:space="preserve"> </w:t>
      </w:r>
      <w:r>
        <w:rPr>
          <w:i/>
          <w:iCs/>
        </w:rPr>
        <w:t>= Р</w:t>
      </w:r>
      <w:r>
        <w:rPr>
          <w:i/>
          <w:iCs/>
          <w:vertAlign w:val="subscript"/>
          <w:lang w:val="en-US"/>
        </w:rPr>
        <w:t>x</w:t>
      </w:r>
      <w:r>
        <w:rPr>
          <w:i/>
          <w:iCs/>
        </w:rPr>
        <w:t xml:space="preserve"> = М = </w:t>
      </w:r>
      <w:r>
        <w:t>0.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7. ОСОБЕННОСТИ ПРОЕКТИРОВАНИЯ СВАЙНЫХ ФУНДАМЕНТОВ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7.1 При конструировании свайных фундаментов следует учитывать следующие требован</w:t>
      </w:r>
      <w:r>
        <w:t>ия:</w:t>
      </w:r>
    </w:p>
    <w:p w:rsidR="00000000" w:rsidRDefault="00AD1589">
      <w:pPr>
        <w:ind w:firstLine="426"/>
        <w:jc w:val="both"/>
      </w:pPr>
      <w:r>
        <w:t>- для фундаментов под машины с преобладающими вертикальными динамическими нагрузками рекомендуется применять железобетонные сваи сплошного сечения;</w:t>
      </w:r>
    </w:p>
    <w:p w:rsidR="00000000" w:rsidRDefault="00AD1589">
      <w:pPr>
        <w:ind w:firstLine="426"/>
        <w:jc w:val="both"/>
      </w:pPr>
      <w:r>
        <w:t>- для фундаментов, загруженных горизонтальными динамическими нагрузками, могут применяться как сваи спло</w:t>
      </w:r>
      <w:r>
        <w:t>шного сечения, так и полые круглые сваи; возможно также применение трапецеидальных свай;</w:t>
      </w:r>
    </w:p>
    <w:p w:rsidR="00000000" w:rsidRDefault="00AD1589">
      <w:pPr>
        <w:ind w:firstLine="426"/>
        <w:jc w:val="both"/>
      </w:pPr>
      <w:r>
        <w:t>- при значительных горизонтальных динамических нагрузках следует увеличивать глубину заделки свай в тело фундамента до 1,5</w:t>
      </w:r>
      <w:r>
        <w:rPr>
          <w:lang w:val="en-US"/>
        </w:rPr>
        <w:t xml:space="preserve">d </w:t>
      </w:r>
      <w:r>
        <w:t xml:space="preserve">(где </w:t>
      </w:r>
      <w:r>
        <w:rPr>
          <w:lang w:val="en-US"/>
        </w:rPr>
        <w:t>d</w:t>
      </w:r>
      <w:r>
        <w:t xml:space="preserve"> - диаметр или сторона поперечного се</w:t>
      </w:r>
      <w:r>
        <w:t>чения сваи), при этом особое внимание должно уделяться обеспечению надежного замоноличивания оголовков свай в фундаменте;</w:t>
      </w:r>
    </w:p>
    <w:p w:rsidR="00000000" w:rsidRDefault="00AD1589">
      <w:pPr>
        <w:ind w:firstLine="426"/>
        <w:jc w:val="both"/>
      </w:pPr>
      <w:r>
        <w:t xml:space="preserve">- при отсутствии значительных динамических нагрузок для фундаментов под машины целесообразно назначать более разреженную сетку свай, чем для фундаментов зданий. Однако в тех случаях, когда фундаменты машин воспринимают значительные </w:t>
      </w:r>
      <w:r>
        <w:lastRenderedPageBreak/>
        <w:t>динамические нагрузки, н</w:t>
      </w:r>
      <w:r>
        <w:t>еобходимо сокращать шаг свай, доводя его в отдельных случаях до 3</w:t>
      </w:r>
      <w:r>
        <w:rPr>
          <w:lang w:val="en-US"/>
        </w:rPr>
        <w:t xml:space="preserve">d </w:t>
      </w:r>
      <w:r>
        <w:t xml:space="preserve">(где </w:t>
      </w:r>
      <w:r>
        <w:rPr>
          <w:lang w:val="fr-FR"/>
        </w:rPr>
        <w:t xml:space="preserve">d - </w:t>
      </w:r>
      <w:r>
        <w:t>диаметр или сторона поперечного сечения сваи);</w:t>
      </w:r>
    </w:p>
    <w:p w:rsidR="00000000" w:rsidRDefault="00AD1589">
      <w:pPr>
        <w:ind w:firstLine="426"/>
        <w:jc w:val="both"/>
      </w:pPr>
      <w:r>
        <w:t>- при разреженном расположении свай под фундаментными плитами прочность плит необходимо проверять статическим расчетом.</w:t>
      </w:r>
    </w:p>
    <w:p w:rsidR="00000000" w:rsidRDefault="00AD1589">
      <w:pPr>
        <w:ind w:firstLine="426"/>
        <w:jc w:val="both"/>
      </w:pPr>
      <w:r>
        <w:t>7.2 Общее кол</w:t>
      </w:r>
      <w:r>
        <w:t>ичество свай назначается исходя из их несущей способности при действии статических нагрузок с последующей проверкой динамическим расчетом.</w:t>
      </w:r>
    </w:p>
    <w:p w:rsidR="00000000" w:rsidRDefault="00AD1589">
      <w:pPr>
        <w:ind w:firstLine="426"/>
        <w:jc w:val="both"/>
      </w:pPr>
      <w:r>
        <w:t>7.3 В свайных фундаментах машин расчет несущей способности свай из условия сопротивления грунта основания следует про</w:t>
      </w:r>
      <w:r>
        <w:t xml:space="preserve">изводить на действие расчетных статических нагрузок с учетом дополнительных коэффициентов условий работы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св</w:t>
      </w:r>
      <w:r>
        <w:t>,</w:t>
      </w:r>
      <w:r>
        <w:rPr>
          <w:i/>
          <w:iCs/>
        </w:rPr>
        <w:t xml:space="preserve"> </w:t>
      </w:r>
      <w:r>
        <w:t xml:space="preserve">принимаемых равными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св</w:t>
      </w:r>
      <w:r>
        <w:rPr>
          <w:i/>
          <w:iCs/>
        </w:rPr>
        <w:t xml:space="preserve"> = </w:t>
      </w:r>
      <w:r>
        <w:t xml:space="preserve">0,8 для свай защемленных в грунте,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св</w:t>
      </w:r>
      <w:r>
        <w:rPr>
          <w:i/>
          <w:iCs/>
        </w:rPr>
        <w:t xml:space="preserve"> = </w:t>
      </w:r>
      <w:r>
        <w:t xml:space="preserve">1,0 для свай-стоек и коэффициентов условий работы грунтов основания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1св</w:t>
      </w:r>
      <w:r>
        <w:t>,</w:t>
      </w:r>
      <w:r>
        <w:rPr>
          <w:i/>
          <w:iCs/>
        </w:rPr>
        <w:t xml:space="preserve"> </w:t>
      </w:r>
      <w:r>
        <w:t xml:space="preserve">принимаемых равными 0,7 при прорезании сваями защемленными в грунте рыхлых песков любой крупности и влажности, мелких и пылеватых водонасыщенных песков и глинистых грунтов с показателем консистенции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&gt; </w:t>
      </w:r>
      <w:r>
        <w:t xml:space="preserve">0,6. В случае опирания свай защемленных в грунте на </w:t>
      </w:r>
      <w:r>
        <w:t xml:space="preserve">такие грунты несущую способность свай следует определять по результатам испытаний динамической нагрузкой. Для всех остальных видов и состояний грунтов, а также для свай-стоек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1св</w:t>
      </w:r>
      <w:r>
        <w:rPr>
          <w:i/>
          <w:iCs/>
        </w:rPr>
        <w:t xml:space="preserve"> </w:t>
      </w:r>
      <w:r>
        <w:t>= 1.</w:t>
      </w:r>
    </w:p>
    <w:p w:rsidR="00000000" w:rsidRDefault="00AD1589">
      <w:pPr>
        <w:ind w:firstLine="426"/>
        <w:jc w:val="both"/>
      </w:pPr>
      <w:r>
        <w:t>7.4 Расчет свайных фундаментов машин по несущей способности грунтов осн</w:t>
      </w:r>
      <w:r>
        <w:t xml:space="preserve">ования должен производиться на основное сочетание нагрузок, при этом величину несущей способности сваи по грунту следует заменять величиной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д</w:t>
      </w:r>
      <w:r>
        <w:t>, представляющей собой расчетную несущую способность грунтов основания одиночной сваи с учетом динамических воздей</w:t>
      </w:r>
      <w:r>
        <w:t>ствий и определяемой для свай-стоек и свай защемленных в грунте, прорезающих однородные грунты,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1905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св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1св</w:t>
      </w:r>
      <w:r>
        <w:rPr>
          <w:i/>
          <w:iCs/>
        </w:rPr>
        <w:t xml:space="preserve"> - </w:t>
      </w:r>
      <w:r>
        <w:t>коэффициенты условий работы и условий работы грунтов;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несущая способность сваи в статических условиях, определяемая по данным статического зондирования или испытанием натурных и эталонных железобетонных свай ста</w:t>
      </w:r>
      <w:r>
        <w:t>тическими нагрузками.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В случае если сваи защемленные в грунте прорезают неоднородные слои грунта, то их несущая способность с учетом динамических воздействий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400300" cy="247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581150" cy="1809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значения те же, что и в </w:t>
      </w:r>
      <w:hyperlink r:id="rId92" w:history="1">
        <w:r>
          <w:rPr>
            <w:rStyle w:val="a6"/>
          </w:rPr>
          <w:t>СНБ 5.01.01</w:t>
        </w:r>
      </w:hyperlink>
      <w:r>
        <w:t xml:space="preserve"> для определения несущей способности сваи в статических ус</w:t>
      </w:r>
      <w:r>
        <w:t xml:space="preserve">ловиях;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св</w:t>
      </w:r>
      <w:r>
        <w:rPr>
          <w:i/>
          <w:iCs/>
        </w:rPr>
        <w:t xml:space="preserve"> - </w:t>
      </w:r>
      <w:r>
        <w:t>то же, что в формуле (9);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590550" cy="161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условий работы, учитывающие уменьше</w:t>
      </w:r>
      <w:r>
        <w:t>ние сопротивления грунта соответственно под нижним концом и по боковой поверхности сваи при динамических воздействиях.</w:t>
      </w:r>
    </w:p>
    <w:p w:rsidR="00000000" w:rsidRDefault="00AD1589">
      <w:pPr>
        <w:ind w:firstLine="426"/>
        <w:jc w:val="both"/>
      </w:pPr>
      <w:r>
        <w:t xml:space="preserve">В зависимости от вида грунтовых условий коэффициенты </w:t>
      </w:r>
      <w:r>
        <w:rPr>
          <w:noProof/>
        </w:rPr>
        <w:drawing>
          <wp:inline distT="0" distB="0" distL="0" distR="0">
            <wp:extent cx="609600" cy="1714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определяются следующим образом:</w:t>
      </w:r>
    </w:p>
    <w:p w:rsidR="00000000" w:rsidRDefault="00AD1589">
      <w:pPr>
        <w:ind w:firstLine="426"/>
        <w:jc w:val="both"/>
      </w:pPr>
      <w:r>
        <w:t>а) при прорезании сваями рыхлых песков любой крупности и влажности, мелких и пылеватых водонасыщенных песков любой плотности и глинистых грунтов</w:t>
      </w:r>
      <w:r>
        <w:t xml:space="preserve"> с показателем консистенции </w:t>
      </w:r>
      <w:r>
        <w:rPr>
          <w:i/>
          <w:iCs/>
          <w:smallCaps/>
          <w:lang w:val="fr-FR"/>
        </w:rPr>
        <w:t>I</w:t>
      </w:r>
      <w:r>
        <w:rPr>
          <w:i/>
          <w:iCs/>
          <w:smallCaps/>
          <w:vertAlign w:val="subscript"/>
          <w:lang w:val="fr-FR"/>
        </w:rPr>
        <w:t>L</w:t>
      </w:r>
      <w:r>
        <w:rPr>
          <w:i/>
          <w:iCs/>
          <w:smallCaps/>
          <w:lang w:val="fr-FR"/>
        </w:rPr>
        <w:t xml:space="preserve"> </w:t>
      </w:r>
      <w:r>
        <w:rPr>
          <w:i/>
          <w:iCs/>
        </w:rPr>
        <w:t xml:space="preserve">&gt; </w:t>
      </w:r>
      <w:r>
        <w:t xml:space="preserve">0,6 принимается </w:t>
      </w:r>
      <w:r>
        <w:rPr>
          <w:noProof/>
        </w:rPr>
        <w:drawing>
          <wp:inline distT="0" distB="0" distL="0" distR="0">
            <wp:extent cx="238125" cy="1714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0,5;</w:t>
      </w:r>
    </w:p>
    <w:p w:rsidR="00000000" w:rsidRDefault="00AD1589">
      <w:pPr>
        <w:ind w:firstLine="426"/>
        <w:jc w:val="both"/>
      </w:pPr>
      <w:r>
        <w:t xml:space="preserve">б) при прорезании глинистых грунтов с показателем консистенции 0,25 ≤ </w:t>
      </w:r>
      <w:r>
        <w:rPr>
          <w:i/>
          <w:iCs/>
          <w:smallCaps/>
          <w:lang w:val="fr-FR"/>
        </w:rPr>
        <w:t>I</w:t>
      </w:r>
      <w:r>
        <w:rPr>
          <w:i/>
          <w:iCs/>
          <w:smallCaps/>
          <w:vertAlign w:val="subscript"/>
          <w:lang w:val="fr-FR"/>
        </w:rPr>
        <w:t>L</w:t>
      </w:r>
      <w:r>
        <w:rPr>
          <w:i/>
          <w:iCs/>
          <w:smallCaps/>
          <w:lang w:val="fr-FR"/>
        </w:rPr>
        <w:t xml:space="preserve"> </w:t>
      </w:r>
      <w:r>
        <w:rPr>
          <w:i/>
          <w:iCs/>
        </w:rPr>
        <w:t xml:space="preserve">≤ </w:t>
      </w:r>
      <w:r>
        <w:t>0,6, пылев</w:t>
      </w:r>
      <w:r>
        <w:t xml:space="preserve">атых, мелких и средней крупности песков средней плотности любой влажности, кроме указанных в а, принимается </w:t>
      </w:r>
      <w:r>
        <w:rPr>
          <w:noProof/>
        </w:rPr>
        <w:drawing>
          <wp:inline distT="0" distB="0" distL="0" distR="0">
            <wp:extent cx="238125" cy="1524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0,7;</w:t>
      </w:r>
    </w:p>
    <w:p w:rsidR="00000000" w:rsidRDefault="00AD1589">
      <w:pPr>
        <w:ind w:firstLine="426"/>
        <w:jc w:val="both"/>
      </w:pPr>
      <w:r>
        <w:t xml:space="preserve">в) при прорезании грунтов, не указанных в а) и б), принимается </w:t>
      </w:r>
      <w:r>
        <w:rPr>
          <w:noProof/>
        </w:rPr>
        <w:drawing>
          <wp:inline distT="0" distB="0" distL="0" distR="0">
            <wp:extent cx="247650" cy="1524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1;</w:t>
      </w:r>
    </w:p>
    <w:p w:rsidR="00000000" w:rsidRDefault="00AD1589">
      <w:pPr>
        <w:ind w:firstLine="426"/>
        <w:jc w:val="both"/>
      </w:pPr>
      <w:r>
        <w:lastRenderedPageBreak/>
        <w:t>г</w:t>
      </w:r>
      <w:r>
        <w:t>) при опирании нижних концов свай на грунты, указанные вбив, принимается, соответственно,</w:t>
      </w:r>
      <w:r>
        <w:rPr>
          <w:noProof/>
        </w:rPr>
        <w:drawing>
          <wp:inline distT="0" distB="0" distL="0" distR="0">
            <wp:extent cx="266700" cy="1619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= 0,7 и </w:t>
      </w: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1.</w:t>
      </w:r>
    </w:p>
    <w:p w:rsidR="00000000" w:rsidRDefault="00AD1589">
      <w:pPr>
        <w:ind w:firstLine="426"/>
        <w:jc w:val="both"/>
      </w:pPr>
      <w:r>
        <w:t>7.5 При опирании нижних концов свай в грунты, указанные в 7.4 а,</w:t>
      </w:r>
      <w:r>
        <w:t xml:space="preserve"> несущая способность свай с учетом динамических воздействий, определяется по результатам испытаний свай длительно действующими динамическими нагрузками.</w:t>
      </w:r>
    </w:p>
    <w:p w:rsidR="00000000" w:rsidRDefault="00AD1589">
      <w:pPr>
        <w:ind w:firstLine="426"/>
        <w:jc w:val="both"/>
      </w:pPr>
      <w:r>
        <w:t xml:space="preserve">7.6 Несущая способность свай с учетом динамических воздействий в грунтовых условиях </w:t>
      </w:r>
      <w:r>
        <w:rPr>
          <w:lang w:val="en-US"/>
        </w:rPr>
        <w:t>I</w:t>
      </w:r>
      <w:r>
        <w:t xml:space="preserve"> типа по просадочн</w:t>
      </w:r>
      <w:r>
        <w:t xml:space="preserve">ости определяется по формуле (10), при этом значения расчетного сопротивления грунта, а также коэффициенты условий работы </w:t>
      </w:r>
      <w:r>
        <w:rPr>
          <w:noProof/>
        </w:rPr>
        <w:drawing>
          <wp:inline distT="0" distB="0" distL="0" distR="0">
            <wp:extent cx="609600" cy="2000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необходимо определять при условии полного водонасыщения грунта, а при определении несущей способности свай с учетом динамических воздействий в грунтовых условиях </w:t>
      </w:r>
      <w:r>
        <w:rPr>
          <w:noProof/>
        </w:rPr>
        <w:drawing>
          <wp:inline distT="0" distB="0" distL="0" distR="0">
            <wp:extent cx="219075" cy="1238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типа по просадочности наряду с перечисленными требованиями необходимо принимать значения коэффициента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,</w:t>
      </w:r>
      <w:r>
        <w:rPr>
          <w:i/>
          <w:iCs/>
        </w:rPr>
        <w:t xml:space="preserve"> </w:t>
      </w:r>
      <w:r>
        <w:t xml:space="preserve">в зависимости от значения просадки грунта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sl</w:t>
      </w:r>
      <w:r>
        <w:rPr>
          <w:lang w:val="fr-FR"/>
        </w:rPr>
        <w:t xml:space="preserve">, </w:t>
      </w:r>
      <w:r>
        <w:t>см, равными:</w:t>
      </w:r>
      <w:r>
        <w:rPr>
          <w:noProof/>
        </w:rPr>
        <w:drawing>
          <wp:inline distT="0" distB="0" distL="0" distR="0">
            <wp:extent cx="2943225" cy="1714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 - предельная деформация основания.</w:t>
      </w:r>
    </w:p>
    <w:p w:rsidR="00000000" w:rsidRDefault="00AD1589">
      <w:pPr>
        <w:ind w:firstLine="426"/>
        <w:jc w:val="both"/>
      </w:pPr>
      <w:r>
        <w:t>7.7 Расчет свайных фундаментов машин на колебания следует производить по тем же формулам, что и для фундаментов на естественном осн</w:t>
      </w:r>
      <w:r>
        <w:t xml:space="preserve">овании, при введении вместо значений характеристик масс и жесткостей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>, θ, θ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</w:t>
      </w:r>
      <w:r>
        <w:t xml:space="preserve">соответствующих им приведенных значений </w:t>
      </w:r>
      <w:r>
        <w:rPr>
          <w:noProof/>
        </w:rPr>
        <w:drawing>
          <wp:inline distT="0" distB="0" distL="0" distR="0">
            <wp:extent cx="1495425" cy="1905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t>а) для вертикальных колебаний свайных фундаментов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000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(11)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4095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(12)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4000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(13)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общая масса ростверка с установленной на нем машиной, кН·с</w:t>
      </w:r>
      <w:r>
        <w:rPr>
          <w:vertAlign w:val="superscript"/>
        </w:rPr>
        <w:t>2</w:t>
      </w:r>
      <w:r>
        <w:t xml:space="preserve">/м;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ic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 xml:space="preserve">масса </w:t>
      </w:r>
      <w:r>
        <w:rPr>
          <w:lang w:val="en-US"/>
        </w:rPr>
        <w:t>i</w:t>
      </w:r>
      <w:r>
        <w:t>-той сваи, кН·с</w:t>
      </w:r>
      <w:r>
        <w:rPr>
          <w:vertAlign w:val="superscript"/>
        </w:rPr>
        <w:t>2</w:t>
      </w:r>
      <w:r>
        <w:t xml:space="preserve">/м;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>число свай;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β</w:t>
      </w:r>
      <w:r>
        <w:rPr>
          <w:i/>
          <w:iCs/>
          <w:vertAlign w:val="superscript"/>
          <w:lang w:val="de-DE"/>
        </w:rPr>
        <w:t>*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 xml:space="preserve">коэффициент, принимаемый равным </w:t>
      </w:r>
      <w:r>
        <w:rPr>
          <w:noProof/>
        </w:rPr>
        <w:drawing>
          <wp:inline distT="0" distB="0" distL="0" distR="0">
            <wp:extent cx="1057275" cy="3143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t</w:t>
      </w:r>
      <w:r>
        <w:rPr>
          <w:i/>
          <w:iCs/>
          <w:vertAlign w:val="subscript"/>
          <w:lang w:val="de-DE"/>
        </w:rPr>
        <w:t>h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тангенс гиперболический;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714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упругого равномерного сжатия грунта на уровне нижних концов свай, кН/м</w:t>
      </w:r>
      <w:r>
        <w:rPr>
          <w:vertAlign w:val="superscript"/>
        </w:rPr>
        <w:t>3</w:t>
      </w:r>
      <w:r>
        <w:t>, определяемый по формуле (50), в которой площадь подошвы фундамент</w:t>
      </w:r>
      <w:r>
        <w:t xml:space="preserve">а </w:t>
      </w:r>
      <w:r>
        <w:rPr>
          <w:i/>
          <w:iCs/>
        </w:rPr>
        <w:t xml:space="preserve">А </w:t>
      </w:r>
      <w:r>
        <w:t xml:space="preserve">принимается равной площади поперечного сечения сваи, а значение коэффициента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для забивных свай удваивается;</w:t>
      </w:r>
    </w:p>
    <w:p w:rsidR="00000000" w:rsidRDefault="00AD1589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>начальный модуль упругости бетона, МПа, принимаемый в соответствии со СНиП 2.03.01;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ℓ </w:t>
      </w:r>
      <w:r>
        <w:t>- длина сваи, м;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 xml:space="preserve">d - </w:t>
      </w:r>
      <w:r>
        <w:t>сторона поперечного сечения сваи,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учитывающий упругое сопротивление грунта по боковой поверхности сваи, принимаемый равным 3,16·</w:t>
      </w:r>
      <w:r>
        <w:t>10</w:t>
      </w:r>
      <w:r>
        <w:rPr>
          <w:vertAlign w:val="superscript"/>
        </w:rPr>
        <w:t>2</w:t>
      </w:r>
      <w:r>
        <w:t xml:space="preserve"> кН</w:t>
      </w:r>
      <w:r>
        <w:rPr>
          <w:vertAlign w:val="superscript"/>
        </w:rPr>
        <w:t>1/2</w:t>
      </w:r>
      <w:r>
        <w:t xml:space="preserve"> м</w:t>
      </w:r>
      <w:r>
        <w:rPr>
          <w:vertAlign w:val="superscript"/>
        </w:rPr>
        <w:t>-3/2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t xml:space="preserve"> - коэффициент, учитывающий влияние свойств прорезаемого грунта на приведенную массу свайного фундамента, принимаемый равным 2,0;</w:t>
      </w:r>
    </w:p>
    <w:p w:rsidR="00000000" w:rsidRDefault="00AD1589">
      <w:pPr>
        <w:ind w:firstLine="426"/>
        <w:jc w:val="both"/>
      </w:pPr>
      <w:r>
        <w:t xml:space="preserve">б) для горизонтально-вращательных колебаний свайных фундаментов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 xml:space="preserve">пр </w:t>
      </w:r>
      <w:r>
        <w:t xml:space="preserve">принимается равной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t>;</w:t>
      </w:r>
    </w:p>
    <w:p w:rsidR="00000000" w:rsidRDefault="00AD1589">
      <w:pPr>
        <w:ind w:firstLine="426"/>
        <w:jc w:val="center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3810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(14)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2571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(15)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857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(16)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θ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момент инерции массы ростверка и машины относительно горизонтальной оси, проходящей через их общий центр тяжести перпендикулярно плоскости колебаний, кН·м·с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h</w:t>
      </w:r>
      <w:r>
        <w:rPr>
          <w:i/>
          <w:iCs/>
          <w:vertAlign w:val="subscript"/>
          <w:lang w:val="de-DE"/>
        </w:rPr>
        <w:t>0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 xml:space="preserve">расстояние от центра тяжести массы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до подошвы ростверка,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расстояние от оси </w:t>
      </w:r>
      <w:r>
        <w:rPr>
          <w:lang w:val="en-US"/>
        </w:rPr>
        <w:t>i</w:t>
      </w:r>
      <w:r>
        <w:t xml:space="preserve">-той </w:t>
      </w:r>
      <w:r>
        <w:t xml:space="preserve">сваи до оси поворота подошвы фундамента, м;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znp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приведенный коэффициент жесткости свайного фундамента, кН/м, определяемый по формуле (12);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876300" cy="2000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формулах (11) - (13).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7.8 Коэффициенты жесткости при упругом равномерном и неравномерном сдвиге свайного фундамента </w:t>
      </w:r>
      <w:r>
        <w:rPr>
          <w:i/>
          <w:iCs/>
        </w:rPr>
        <w:t>К</w:t>
      </w:r>
      <w:r>
        <w:rPr>
          <w:i/>
          <w:iCs/>
          <w:vertAlign w:val="subscript"/>
        </w:rPr>
        <w:t>х</w:t>
      </w:r>
      <w:r>
        <w:t>,</w:t>
      </w:r>
      <w:r>
        <w:rPr>
          <w:i/>
          <w:iCs/>
        </w:rPr>
        <w:t xml:space="preserve"> </w:t>
      </w:r>
      <w:r>
        <w:t xml:space="preserve">тс/м, и </w:t>
      </w:r>
      <w:r>
        <w:rPr>
          <w:i/>
          <w:iCs/>
        </w:rPr>
        <w:t>К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</w:t>
      </w:r>
      <w:r>
        <w:t>тс·м, следует принимать такими же, как и для фундаментов на естественном основании, считая площадь фундамента и момент инерции ее подошвы такими же, как для ростверка.</w:t>
      </w:r>
    </w:p>
    <w:p w:rsidR="00000000" w:rsidRDefault="00AD1589">
      <w:pPr>
        <w:ind w:firstLine="426"/>
        <w:jc w:val="both"/>
      </w:pPr>
      <w:r>
        <w:t>7.9 Формулы для определения динамических характеристик свайных фундаментов машин (11)-(1</w:t>
      </w:r>
      <w:r>
        <w:t>6) являются приближенными.</w:t>
      </w:r>
    </w:p>
    <w:p w:rsidR="00000000" w:rsidRDefault="00AD1589">
      <w:pPr>
        <w:ind w:firstLine="426"/>
        <w:jc w:val="both"/>
      </w:pPr>
      <w:r>
        <w:t>7.10 Более точный расчет, позволяющий определять динамические характеристики свайных фундаментов машин для широкого круга грунтовых условий с учетом неоднородности и напластований грунтов, может быть выполнен следующим образом:</w:t>
      </w:r>
    </w:p>
    <w:p w:rsidR="00000000" w:rsidRDefault="00AD1589">
      <w:pPr>
        <w:ind w:firstLine="426"/>
        <w:jc w:val="both"/>
      </w:pPr>
      <w:r>
        <w:t>7</w:t>
      </w:r>
      <w:r>
        <w:t xml:space="preserve">.11 Коэффициент жесткости свайного фундамента при упругом равномерном сжатии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znp</w:t>
      </w:r>
      <w:r>
        <w:rPr>
          <w:i/>
          <w:iCs/>
          <w:lang w:val="en-US"/>
        </w:rPr>
        <w:t xml:space="preserve"> </w:t>
      </w:r>
      <w:r>
        <w:t>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6477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7.12 Если свая прорезает однородные грунты, то входящие в выражение (17) величины определяются по следующим формулам: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52500" cy="2476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" cy="3238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(19)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33425" cy="4000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(20)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" cy="3429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(21)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 xml:space="preserve">значения те же, что и в формуле (12); 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площадь поперечного сечения сваи;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периметр сваи;</w:t>
      </w:r>
    </w:p>
    <w:p w:rsidR="00000000" w:rsidRDefault="00AD1589">
      <w:pPr>
        <w:ind w:firstLine="426"/>
        <w:jc w:val="both"/>
      </w:pPr>
      <w:r>
        <w:t>ℓ</w:t>
      </w:r>
      <w:r>
        <w:rPr>
          <w:vertAlign w:val="subscript"/>
        </w:rPr>
        <w:t>1</w:t>
      </w:r>
      <w:r>
        <w:t> - длина сваи;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значение то же, что и в формуле (13);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52400" cy="1238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расчетное упругое сопротивление грунта на боковой поверхности сваи, принимаемое по таблица</w:t>
      </w:r>
      <w:r>
        <w:t>м 4 и 5.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4 - Расчетное упругое сопротивление грунта по боковой поверхности сваи для глинистых грунтов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3"/>
        <w:gridCol w:w="4452"/>
      </w:tblGrid>
      <w:tr w:rsidR="00000000">
        <w:trPr>
          <w:trHeight w:val="20"/>
        </w:trPr>
        <w:tc>
          <w:tcPr>
            <w:tcW w:w="4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Показатель консистенции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  <w:lang w:val="en-US"/>
              </w:rPr>
              <w:t xml:space="preserve"> </w:t>
            </w:r>
            <w:r>
              <w:t>глинистых грунтов</w:t>
            </w:r>
          </w:p>
        </w:tc>
        <w:tc>
          <w:tcPr>
            <w:tcW w:w="4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Расчетное упругое сопротивление грунта на боковой поверхности сваи,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к</w:t>
            </w:r>
            <w:r>
              <w:t>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0,75 &lt;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</w:rPr>
              <w:t xml:space="preserve">≤ </w:t>
            </w:r>
            <w:r>
              <w:t>1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</w:t>
            </w:r>
            <w:r>
              <w:t>0-5000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0,5 </w:t>
            </w:r>
            <w:r>
              <w:rPr>
                <w:i/>
                <w:iCs/>
                <w:lang w:val="en-US"/>
              </w:rPr>
              <w:t>&lt;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rPr>
                <w:i/>
                <w:iCs/>
                <w:lang w:val="en-US"/>
              </w:rPr>
              <w:t xml:space="preserve">≤ </w:t>
            </w:r>
            <w:r>
              <w:t>0,75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30000-15000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0,25 </w:t>
            </w:r>
            <w:r>
              <w:rPr>
                <w:i/>
                <w:iCs/>
                <w:lang w:val="en-US"/>
              </w:rPr>
              <w:t>&lt;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rPr>
                <w:i/>
                <w:iCs/>
                <w:lang w:val="en-US"/>
              </w:rPr>
              <w:t xml:space="preserve">≤ </w:t>
            </w:r>
            <w:r>
              <w:t>0,5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45000-30000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0 &lt;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</w:rPr>
              <w:t xml:space="preserve">≤ </w:t>
            </w:r>
            <w:r>
              <w:t>0,25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60000-45000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Примечания</w:t>
      </w:r>
    </w:p>
    <w:p w:rsidR="00000000" w:rsidRDefault="00AD1589">
      <w:pPr>
        <w:ind w:firstLine="426"/>
        <w:jc w:val="both"/>
      </w:pPr>
      <w:r>
        <w:t xml:space="preserve">1. Для промежуточных значений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</w:t>
      </w:r>
      <w:r>
        <w:t xml:space="preserve">величина </w:t>
      </w:r>
      <w:r>
        <w:rPr>
          <w:i/>
          <w:iCs/>
        </w:rPr>
        <w:t>γ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</w:t>
      </w:r>
      <w:r>
        <w:t>определяется интерполяцией.</w:t>
      </w:r>
    </w:p>
    <w:p w:rsidR="00000000" w:rsidRDefault="00AD1589">
      <w:pPr>
        <w:ind w:firstLine="426"/>
        <w:jc w:val="both"/>
      </w:pPr>
      <w:r>
        <w:t xml:space="preserve">2. Для просадочных грунтов значения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</w:t>
      </w:r>
      <w:r>
        <w:t xml:space="preserve">определяются как для глинистых грунтов с показателем консистенции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t>,</w:t>
      </w:r>
      <w:r>
        <w:rPr>
          <w:i/>
          <w:iCs/>
        </w:rPr>
        <w:t xml:space="preserve"> </w:t>
      </w:r>
      <w:r>
        <w:t>соответствующим природной влажности или с учетом возможного замачивания.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5 </w:t>
      </w:r>
      <w:r>
        <w:t xml:space="preserve">- </w:t>
      </w:r>
      <w:r>
        <w:rPr>
          <w:b/>
          <w:bCs/>
        </w:rPr>
        <w:t>Расчетное упругое сопротивление грунта по боковой поверхности сваи для песчаных грунтов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2117"/>
        <w:gridCol w:w="1543"/>
        <w:gridCol w:w="1714"/>
      </w:tblGrid>
      <w:tr w:rsidR="00000000">
        <w:trPr>
          <w:trHeight w:val="20"/>
        </w:trPr>
        <w:tc>
          <w:tcPr>
            <w:tcW w:w="3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Вид и пло</w:t>
            </w:r>
            <w:r>
              <w:t>тность песчаных грунтов</w:t>
            </w:r>
          </w:p>
        </w:tc>
        <w:tc>
          <w:tcPr>
            <w:tcW w:w="53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Расчетное упругое сопротивление грунта на боковой поверхности сваи,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  <w:lang w:val="en-US"/>
              </w:rPr>
              <w:t>k</w:t>
            </w:r>
            <w:r>
              <w:t>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Водонасыщенные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Влажные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Маловлажные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Пески средней крупности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рыхлые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30000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средней плотности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40000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50000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Пески мелкие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рыхлые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25000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средней плотности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40000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Пески пылеватые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рыхлые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5000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15000</w:t>
            </w:r>
          </w:p>
        </w:tc>
      </w:tr>
      <w:tr w:rsidR="00000000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средней плотности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25000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Примечание - Расчетное упругое сопротивление грунта на боковой поверхности сваи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k</w:t>
      </w:r>
      <w:r>
        <w:rPr>
          <w:lang w:val="en-US"/>
        </w:rPr>
        <w:t xml:space="preserve"> </w:t>
      </w:r>
      <w:r>
        <w:t>для плотных песчаных грунтов должно приниматься на 50% выше, чем наибольшее значение из указанных в таблице 5 для данного вида грунта.</w:t>
      </w:r>
    </w:p>
    <w:p w:rsidR="00000000" w:rsidRDefault="00AD1589">
      <w:pPr>
        <w:ind w:firstLine="426"/>
        <w:jc w:val="both"/>
      </w:pPr>
      <w:r>
        <w:t>7.13 Если свая прорезает два и более с</w:t>
      </w:r>
      <w:r>
        <w:t xml:space="preserve">лоя грунта, то предварительно вычисляются отношения </w:t>
      </w:r>
      <w:r>
        <w:rPr>
          <w:lang w:val="en-US"/>
        </w:rPr>
        <w:t>M</w:t>
      </w:r>
      <w:r>
        <w:rPr>
          <w:vertAlign w:val="subscript"/>
          <w:lang w:val="en-US"/>
        </w:rPr>
        <w:t>k</w:t>
      </w:r>
      <w:r>
        <w:t>/</w:t>
      </w:r>
      <w:r>
        <w:rPr>
          <w:lang w:val="en-US"/>
        </w:rPr>
        <w:t>N</w:t>
      </w:r>
      <w:r>
        <w:rPr>
          <w:vertAlign w:val="subscript"/>
          <w:lang w:val="en-US"/>
        </w:rPr>
        <w:t>k</w:t>
      </w:r>
      <w:r>
        <w:rPr>
          <w:lang w:val="en-US"/>
        </w:rPr>
        <w:t xml:space="preserve"> </w:t>
      </w:r>
      <w:r>
        <w:t>для каждого из слоев, начиная с нижнего (</w:t>
      </w:r>
      <w:r>
        <w:rPr>
          <w:i/>
          <w:iCs/>
          <w:lang w:val="en-US"/>
        </w:rPr>
        <w:t>m</w:t>
      </w:r>
      <w:r>
        <w:t>-го) до верхнего (первого) по формулам: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9907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(22)</w:t>
      </w:r>
    </w:p>
    <w:p w:rsidR="00000000" w:rsidRDefault="00AD1589">
      <w:pPr>
        <w:ind w:firstLine="426"/>
        <w:jc w:val="center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2381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3810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(23)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 этом для нижнего слоя при </w:t>
      </w:r>
      <w:r>
        <w:rPr>
          <w:lang w:val="en-US"/>
        </w:rPr>
        <w:t xml:space="preserve">k </w:t>
      </w:r>
      <w:r>
        <w:t xml:space="preserve">+ 1 = </w:t>
      </w:r>
      <w:r>
        <w:rPr>
          <w:lang w:val="fr-FR"/>
        </w:rPr>
        <w:t>m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3810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(24)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191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(25)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Полученное при последовательном вычислении от </w:t>
      </w:r>
      <w:r>
        <w:rPr>
          <w:lang w:val="en-US"/>
        </w:rPr>
        <w:t xml:space="preserve">k </w:t>
      </w:r>
      <w:r>
        <w:t xml:space="preserve">+ 1 = </w:t>
      </w:r>
      <w:r>
        <w:rPr>
          <w:lang w:val="en-US"/>
        </w:rPr>
        <w:t>m</w:t>
      </w:r>
      <w:r>
        <w:t xml:space="preserve"> до 1 по формуле (22) значение отношения М</w:t>
      </w:r>
      <w:r>
        <w:rPr>
          <w:vertAlign w:val="subscript"/>
        </w:rPr>
        <w:t>1</w:t>
      </w:r>
      <w:r>
        <w:t>/</w:t>
      </w:r>
      <w:r>
        <w:rPr>
          <w:lang w:val="en-US"/>
        </w:rPr>
        <w:t>N</w:t>
      </w:r>
      <w:r>
        <w:rPr>
          <w:vertAlign w:val="subscript"/>
        </w:rPr>
        <w:t>1</w:t>
      </w:r>
      <w:r>
        <w:t xml:space="preserve"> для верхнего слоя затем подставляется в формулу (17)</w:t>
      </w:r>
      <w:r>
        <w:t>.</w:t>
      </w:r>
    </w:p>
    <w:p w:rsidR="00000000" w:rsidRDefault="00AD1589">
      <w:pPr>
        <w:ind w:firstLine="426"/>
        <w:jc w:val="both"/>
      </w:pPr>
      <w:r>
        <w:t>7.14 Коэффициент β</w:t>
      </w:r>
      <w:r>
        <w:rPr>
          <w:vertAlign w:val="superscript"/>
        </w:rPr>
        <w:t>*</w:t>
      </w:r>
      <w:r>
        <w:t>, входящий в формулы (11) и (14) в многослойном основании следует вычислять по формуле: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3905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(26)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914525" cy="10953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333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средневзвешенное значение расчетного упругого сопротивления грунта на боковой поверхности сваи; определяется вдоль верхнего участка сваи длиной ℓ</w:t>
      </w:r>
      <w:r>
        <w:rPr>
          <w:vertAlign w:val="superscript"/>
        </w:rPr>
        <w:t>*</w:t>
      </w:r>
      <w:r>
        <w:t xml:space="preserve"> при вертикальных колебаниях и вдоль участка длиной </w:t>
      </w:r>
      <w:r>
        <w:rPr>
          <w:noProof/>
        </w:rPr>
        <w:drawing>
          <wp:inline distT="0" distB="0" distL="0" distR="0">
            <wp:extent cx="266700" cy="2000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 горизонтально-вращательных колебаниях;</w:t>
      </w:r>
    </w:p>
    <w:p w:rsidR="00000000" w:rsidRDefault="00AD1589">
      <w:pPr>
        <w:ind w:firstLine="426"/>
        <w:jc w:val="both"/>
      </w:pPr>
      <w:r>
        <w:t>ℓ - длина сваи;</w:t>
      </w:r>
    </w:p>
    <w:p w:rsidR="00000000" w:rsidRDefault="00AD1589">
      <w:pPr>
        <w:ind w:firstLine="426"/>
        <w:jc w:val="both"/>
      </w:pPr>
      <w:r>
        <w:t>ℓ</w:t>
      </w:r>
      <w:r>
        <w:rPr>
          <w:vertAlign w:val="subscript"/>
          <w:lang w:val="en-US"/>
        </w:rPr>
        <w:t>k</w:t>
      </w:r>
      <w:r>
        <w:rPr>
          <w:lang w:val="en-US"/>
        </w:rPr>
        <w:t xml:space="preserve"> </w:t>
      </w:r>
      <w:r>
        <w:t>- толщина Л-того слоя грунта;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04775" cy="18097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коэффициент, принимаемый при вертикальных колебаниях </w:t>
      </w:r>
      <w:r>
        <w:rPr>
          <w:noProof/>
        </w:rPr>
        <w:drawing>
          <wp:inline distT="0" distB="0" distL="0" distR="0">
            <wp:extent cx="114300" cy="1905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10000 кН/м</w:t>
      </w:r>
      <w:r>
        <w:rPr>
          <w:vertAlign w:val="superscript"/>
        </w:rPr>
        <w:t>3</w:t>
      </w:r>
      <w:r>
        <w:t>, при горизонтально-вращательных колебаниях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30000 кН/м</w:t>
      </w:r>
      <w:r>
        <w:rPr>
          <w:vertAlign w:val="superscript"/>
        </w:rPr>
        <w:t>3</w:t>
      </w:r>
      <w:r>
        <w:t>.</w:t>
      </w:r>
    </w:p>
    <w:p w:rsidR="00000000" w:rsidRDefault="00AD1589">
      <w:pPr>
        <w:ind w:firstLine="426"/>
        <w:jc w:val="both"/>
      </w:pPr>
      <w:r>
        <w:t xml:space="preserve">7.15 Коэффициент жесткости свайного фундамента при упругом равномерном сдвиге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хпр</w:t>
      </w:r>
      <w:r>
        <w:t>, при необходимости его уточнения,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37147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(28)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 xml:space="preserve">n </w:t>
      </w:r>
      <w:r>
        <w:rPr>
          <w:i/>
          <w:iCs/>
        </w:rPr>
        <w:t xml:space="preserve">- </w:t>
      </w:r>
      <w:r>
        <w:t>число свай;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жесткость поперечного сечения сваи на изгиб;</w:t>
      </w:r>
    </w:p>
    <w:p w:rsidR="00000000" w:rsidRDefault="00AD1589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123825" cy="1428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упругой деформации системы «свая-грунт», определяемый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2476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 - </w:t>
      </w:r>
      <w:r>
        <w:t>коэффициент деформации сваи, определяемый как при расчете свай на статические горизонта</w:t>
      </w:r>
      <w:r>
        <w:t>льные нагрузки.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Значения коэффициента </w:t>
      </w:r>
      <w:r>
        <w:rPr>
          <w:lang w:val="en-US"/>
        </w:rPr>
        <w:t>p</w:t>
      </w:r>
      <w:r>
        <w:t xml:space="preserve"> вычисляются следующим образом:</w:t>
      </w:r>
    </w:p>
    <w:p w:rsidR="00000000" w:rsidRDefault="00AD1589">
      <w:pPr>
        <w:ind w:firstLine="426"/>
        <w:jc w:val="both"/>
      </w:pPr>
      <w:r>
        <w:t>- для свай, шарнирно-сопряженных с низким ростверком, и для свай, защемленных в низкий ростверк, соответственно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485775" cy="1809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0957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(31)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- для свай, шарнирно-сопряженных с высоким ростверком, и для свай, защемленных в высокий ростверк, соответственно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495300" cy="1905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704850" cy="2095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</w:pPr>
      <w:r>
        <w:t>где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  <w:r>
        <w:rPr>
          <w:noProof/>
        </w:rPr>
        <w:drawing>
          <wp:inline distT="0" distB="0" distL="0" distR="0">
            <wp:extent cx="2219325" cy="40005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47625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0</w:t>
      </w:r>
      <w:r>
        <w:rPr>
          <w:i/>
          <w:iCs/>
        </w:rPr>
        <w:t>, В</w:t>
      </w:r>
      <w:r>
        <w:rPr>
          <w:i/>
          <w:iCs/>
          <w:vertAlign w:val="subscript"/>
        </w:rPr>
        <w:t>0</w:t>
      </w:r>
      <w:r>
        <w:rPr>
          <w:i/>
          <w:iCs/>
        </w:rPr>
        <w:t>, С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коэффициенты, зависящие от приведенной глубины погружения сваи </w:t>
      </w:r>
      <w:r>
        <w:rPr>
          <w:noProof/>
        </w:rPr>
        <w:drawing>
          <wp:inline distT="0" distB="0" distL="0" distR="0">
            <wp:extent cx="381000" cy="1905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условий опирания нижнего конца сваи и определяемые как при расчете свай на совместное действие в</w:t>
      </w:r>
      <w:r>
        <w:t xml:space="preserve">ертикальной и горизонтальной сил и изгибающего момента; </w:t>
      </w:r>
    </w:p>
    <w:p w:rsidR="00000000" w:rsidRDefault="00AD1589">
      <w:pPr>
        <w:ind w:firstLine="426"/>
        <w:jc w:val="both"/>
      </w:pPr>
      <w:r>
        <w:t>ℓ</w:t>
      </w:r>
      <w:r>
        <w:rPr>
          <w:vertAlign w:val="subscript"/>
        </w:rPr>
        <w:t>0</w:t>
      </w:r>
      <w:r>
        <w:t xml:space="preserve"> - расстояние от подошвы ростверка до поверхности грунта.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7.16 Для горизонтальных колебаний свайных фундаментов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</w:t>
      </w:r>
      <w:r>
        <w:t xml:space="preserve">определяется по формуле (11) с вычислением </w:t>
      </w:r>
      <w:r>
        <w:rPr>
          <w:i/>
          <w:iCs/>
          <w:lang w:val="de-DE"/>
        </w:rPr>
        <w:t>β</w:t>
      </w:r>
      <w:r>
        <w:rPr>
          <w:i/>
          <w:iCs/>
          <w:vertAlign w:val="superscript"/>
          <w:lang w:val="de-DE"/>
        </w:rPr>
        <w:t>*</w:t>
      </w:r>
      <w:r>
        <w:rPr>
          <w:i/>
          <w:iCs/>
          <w:lang w:val="de-DE"/>
        </w:rPr>
        <w:t xml:space="preserve"> </w:t>
      </w:r>
      <w:r>
        <w:t>по формуле (26) как для горизонта</w:t>
      </w:r>
      <w:r>
        <w:t>льно-вращательных колебаний.</w:t>
      </w:r>
    </w:p>
    <w:p w:rsidR="00000000" w:rsidRDefault="00AD1589">
      <w:pPr>
        <w:ind w:firstLine="426"/>
        <w:jc w:val="both"/>
      </w:pPr>
      <w:r>
        <w:t xml:space="preserve">7.17 Коэффициент жесткости свайного фундамента при упругом неравномерном сжатии </w:t>
      </w:r>
      <w:r>
        <w:rPr>
          <w:noProof/>
        </w:rPr>
        <w:drawing>
          <wp:inline distT="0" distB="0" distL="0" distR="0">
            <wp:extent cx="352425" cy="18097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определяется по формуле (16) с вычислением </w:t>
      </w: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 формуле (17), а коэффициент жесткости</w:t>
      </w:r>
      <w:r>
        <w:t xml:space="preserve"> при упругом неравномерном сдвиге </w:t>
      </w:r>
      <w:r>
        <w:rPr>
          <w:noProof/>
        </w:rPr>
        <w:drawing>
          <wp:inline distT="0" distB="0" distL="0" distR="0">
            <wp:extent cx="371475" cy="1905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3714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 пр</w:t>
      </w:r>
      <w:r>
        <w:rPr>
          <w:i/>
          <w:iCs/>
        </w:rPr>
        <w:t xml:space="preserve"> - </w:t>
      </w:r>
      <w:r>
        <w:t xml:space="preserve">вычисляется по формуле (28),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lastRenderedPageBreak/>
        <w:t>n</w:t>
      </w:r>
      <w:r>
        <w:rPr>
          <w:i/>
          <w:iCs/>
        </w:rPr>
        <w:t xml:space="preserve"> - </w:t>
      </w:r>
      <w:r>
        <w:t>число свай;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17145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расстояние от оси </w:t>
      </w:r>
      <w:r>
        <w:rPr>
          <w:lang w:val="en-US"/>
        </w:rPr>
        <w:t>i</w:t>
      </w:r>
      <w:r>
        <w:t>-той сваи до вертикальной оси, проходящей через центр тяжести подошвы ф</w:t>
      </w:r>
      <w:r>
        <w:t>ундамента,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7.18 Момент инерции свайного фундамента относительно вертикальной оси, проходящей через центр тяжести подошвы фундамента,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3048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момент инерции массы рос</w:t>
      </w:r>
      <w:r>
        <w:t>тверка и машины относительно вертикальной оси, проходящей через центр тяжести подошвы фундамента, кН·м·с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β</w:t>
      </w:r>
      <w:r>
        <w:rPr>
          <w:i/>
          <w:iCs/>
          <w:vertAlign w:val="superscript"/>
          <w:lang w:val="de-DE"/>
        </w:rPr>
        <w:t>*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коэффициент, определяемый по формуле (26) как для вертикальных колебаний;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52400" cy="190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фор</w:t>
      </w:r>
      <w:r>
        <w:t>муле (36).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7.19 Значения коэффициентов относительного демпфирования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z</w:t>
      </w:r>
      <w:r>
        <w:rPr>
          <w:lang w:val="de-DE"/>
        </w:rPr>
        <w:t xml:space="preserve"> </w:t>
      </w:r>
      <w:r>
        <w:t xml:space="preserve">для свайного фундамента следует принимать равными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z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= </w:t>
      </w:r>
      <w:r>
        <w:t xml:space="preserve">0,2 для установившихся колебаний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z</w:t>
      </w:r>
      <w:r>
        <w:t xml:space="preserve"> = 0,6 - для неустановившихся колебаний. Значения коэффициентов относительного демпфирования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x</w:t>
      </w:r>
      <w:r>
        <w:t xml:space="preserve">,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φ</w:t>
      </w:r>
      <w:r>
        <w:t xml:space="preserve">, </w:t>
      </w:r>
      <w:r>
        <w:rPr>
          <w:i/>
          <w:iCs/>
          <w:lang w:val="de-DE"/>
        </w:rPr>
        <w:t>ξ</w:t>
      </w:r>
      <w:r>
        <w:rPr>
          <w:i/>
          <w:iCs/>
          <w:vertAlign w:val="subscript"/>
          <w:lang w:val="de-DE"/>
        </w:rPr>
        <w:t>ψ</w:t>
      </w:r>
      <w:r>
        <w:rPr>
          <w:lang w:val="de-DE"/>
        </w:rPr>
        <w:t xml:space="preserve">  </w:t>
      </w:r>
      <w:r>
        <w:t>определяются по формулам 49-51.</w:t>
      </w:r>
    </w:p>
    <w:p w:rsidR="00000000" w:rsidRDefault="00AD1589">
      <w:pPr>
        <w:ind w:firstLine="426"/>
        <w:jc w:val="both"/>
      </w:pPr>
      <w:r>
        <w:t>При необходимости уточнения значений коэффициентов относительного демпфирования следует производить динамические испытания.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8. РАСЧЕТ КОЛЕБАНИЙ ФУНДАМЕНТОВ МАШИН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8.1 Общие указания по расчету колебаний фунд</w:t>
      </w:r>
      <w:r>
        <w:rPr>
          <w:b/>
          <w:bCs/>
        </w:rPr>
        <w:t>аментов машин</w:t>
      </w:r>
    </w:p>
    <w:p w:rsidR="00000000" w:rsidRDefault="00AD1589">
      <w:pPr>
        <w:ind w:firstLine="426"/>
        <w:jc w:val="both"/>
      </w:pPr>
      <w:r>
        <w:t>8.1.1 Расчет колебаний производится на основе применения аналитических или численных методов. Фундаменты вместе с их основаниями и машинами допускается рассматривать как системы с конечным или бесконечным числом степеней свободы. Результаты р</w:t>
      </w:r>
      <w:r>
        <w:t>асчетов должны удовлетворять условиям настоящих правил и дополнительным условиям технического задания. Допускается использование в расчетах вероятностных методов и методов теории надежности, учитывающих статистический разброс жесткости оснований и случайну</w:t>
      </w:r>
      <w:r>
        <w:t>ю природу динамических нагрузок.</w:t>
      </w:r>
    </w:p>
    <w:p w:rsidR="00000000" w:rsidRDefault="00AD1589">
      <w:pPr>
        <w:ind w:firstLine="426"/>
        <w:jc w:val="both"/>
      </w:pPr>
      <w:r>
        <w:t>Амплитуды вынужденных и свободных колебаний фундамента или отдельных его элементов следует определять для различных типов машин согласно указаниям соответствующих разделов. Определение амплитуд колебаний производится раздел</w:t>
      </w:r>
      <w:r>
        <w:t>ьно по направлениям и соответствующим частотам колебаний.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6 - Значения предельно допустимых амплитуд колебаний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36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6"/>
        <w:gridCol w:w="2898"/>
        <w:gridCol w:w="2799"/>
      </w:tblGrid>
      <w:tr w:rsidR="00000000">
        <w:trPr>
          <w:trHeight w:val="20"/>
        </w:trPr>
        <w:tc>
          <w:tcPr>
            <w:tcW w:w="7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Машины</w:t>
            </w:r>
          </w:p>
        </w:tc>
        <w:tc>
          <w:tcPr>
            <w:tcW w:w="59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Предельно допустимая амплитуда колебаний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и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мм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вращающимися частями при частоте вращения, об/мин: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горизонтальных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вертикальных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менее 500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 500 до 750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0,2-0,15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0,15-0,1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 750 до 1000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0,15-0,1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0,1-0,06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 1000 до 1500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0,1-0,05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свыше 1500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0,05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 кривошипно-шатунными механизмами при частоте вращения, об/мин: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Для первой гармоники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Для второй гармоники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менее 200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0,25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lastRenderedPageBreak/>
              <w:t>от 200 до 400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0,25-0,15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0,15-0,1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 400 до 600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0,15-0,1</w:t>
            </w: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0,1-0,05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свыше 600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Дробилки конусные и щековые </w:t>
            </w:r>
          </w:p>
          <w:p w:rsidR="00000000" w:rsidRDefault="00AD1589">
            <w:r>
              <w:t>Дробилки молотковые</w:t>
            </w:r>
          </w:p>
        </w:tc>
        <w:tc>
          <w:tcPr>
            <w:tcW w:w="59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0,3 </w:t>
            </w:r>
          </w:p>
          <w:p w:rsidR="00000000" w:rsidRDefault="00AD1589">
            <w:pPr>
              <w:jc w:val="center"/>
            </w:pPr>
            <w:r>
              <w:t>Как для машин с вращающимися частями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Кузнечные молоты</w:t>
            </w:r>
          </w:p>
        </w:tc>
        <w:tc>
          <w:tcPr>
            <w:tcW w:w="59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 (0,8</w:t>
            </w:r>
            <w:r>
              <w:rPr>
                <w:vertAlign w:val="superscript"/>
              </w:rPr>
              <w:t>*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Прессы</w:t>
            </w:r>
          </w:p>
        </w:tc>
        <w:tc>
          <w:tcPr>
            <w:tcW w:w="59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Формовочные машины</w:t>
            </w:r>
          </w:p>
        </w:tc>
        <w:tc>
          <w:tcPr>
            <w:tcW w:w="59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0,5 или по ГОСТ 12.1.012 (при расположении на фундаментах рабочих мест)</w:t>
            </w:r>
          </w:p>
        </w:tc>
      </w:tr>
      <w:tr w:rsidR="00000000">
        <w:trPr>
          <w:trHeight w:val="20"/>
        </w:trPr>
        <w:tc>
          <w:tcPr>
            <w:tcW w:w="7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Мельницы</w:t>
            </w:r>
          </w:p>
        </w:tc>
        <w:tc>
          <w:tcPr>
            <w:tcW w:w="59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</w:t>
            </w:r>
            <w:r>
              <w:rPr>
                <w:vertAlign w:val="superscript"/>
                <w:lang w:val="en-US"/>
              </w:rPr>
              <w:t>**</w:t>
            </w:r>
          </w:p>
        </w:tc>
      </w:tr>
      <w:tr w:rsidR="00000000">
        <w:trPr>
          <w:trHeight w:val="20"/>
        </w:trPr>
        <w:tc>
          <w:tcPr>
            <w:tcW w:w="13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 xml:space="preserve">При возведении фундаментов на всех водонасыщенных песках, а также на мелких и пылеватых песках малой и средней степени водонасыщения. </w:t>
            </w:r>
          </w:p>
          <w:p w:rsidR="00000000" w:rsidRDefault="00AD1589">
            <w:r>
              <w:rPr>
                <w:vertAlign w:val="superscript"/>
              </w:rPr>
              <w:t>**</w:t>
            </w:r>
            <w:r>
              <w:t xml:space="preserve"> Среднеквадратическое значение амплитуды колебаний. </w:t>
            </w:r>
          </w:p>
          <w:p w:rsidR="00000000" w:rsidRDefault="00AD1589">
            <w:r>
              <w:t xml:space="preserve">Примечание </w:t>
            </w:r>
          </w:p>
          <w:p w:rsidR="00000000" w:rsidRDefault="00AD1589">
            <w:r>
              <w:t>1. Для промежуточных значений частоты вращения предель</w:t>
            </w:r>
            <w:r>
              <w:t xml:space="preserve">но допустимая амплитуда определяется интерполяцией. </w:t>
            </w:r>
          </w:p>
          <w:p w:rsidR="00000000" w:rsidRDefault="00AD1589">
            <w:r>
              <w:t>2. Для машин с частотой вращения 200 об/мин и менее при высоте фундаментов более 5 м предельно допустимая амплитуда увеличивается на 20%.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Амплитуды колебаний фундамента должны удовлетворять условию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i/>
          <w:iCs/>
        </w:rPr>
        <w:t>а ≤ а</w:t>
      </w:r>
      <w:r>
        <w:rPr>
          <w:i/>
          <w:iCs/>
          <w:vertAlign w:val="subscript"/>
        </w:rPr>
        <w:t>и</w:t>
      </w:r>
      <w:r>
        <w:t>,       (38)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- </w:t>
      </w:r>
      <w:r>
        <w:t>наибольшая амплитуда колебаний фундамента, определяемая расчетом;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предельно допустимая амплитуда колебаний фундамента, устанавливаемая заданием на проектирование, а при ее отсутствии в задании принимаемая по таблице 6.</w:t>
      </w:r>
    </w:p>
    <w:p w:rsidR="00000000" w:rsidRDefault="00AD1589">
      <w:pPr>
        <w:ind w:firstLine="426"/>
        <w:jc w:val="both"/>
      </w:pPr>
      <w:r>
        <w:t>8.1.2 При расчете колебаний фундаментов машин допускается:</w:t>
      </w:r>
    </w:p>
    <w:p w:rsidR="00000000" w:rsidRDefault="00AD1589">
      <w:pPr>
        <w:ind w:firstLine="426"/>
        <w:jc w:val="both"/>
      </w:pPr>
      <w:r>
        <w:t xml:space="preserve">- рассматривать основание как упруго-вязкое </w:t>
      </w:r>
      <w:r>
        <w:t>линейно деформируемое, свойства которого определяются коэффициентами упругого равномерного и неравномерного сжатия, упругого равномерного и неравномерного сдвига и коэффициентами, характеризующими демпфирование;</w:t>
      </w:r>
    </w:p>
    <w:p w:rsidR="00000000" w:rsidRDefault="00AD1589">
      <w:pPr>
        <w:ind w:firstLine="426"/>
        <w:jc w:val="both"/>
      </w:pPr>
      <w:r>
        <w:t>- не учитывать эксцентриситет в распределени</w:t>
      </w:r>
      <w:r>
        <w:t xml:space="preserve">и масс фундамента, если он не превышает значений, указанных в </w:t>
      </w:r>
      <w:hyperlink r:id="rId209" w:anchor="sub_id=5020800" w:history="1">
        <w:r>
          <w:rPr>
            <w:rStyle w:val="a6"/>
          </w:rPr>
          <w:t>5.2.8</w:t>
        </w:r>
      </w:hyperlink>
      <w:r>
        <w:t>;</w:t>
      </w:r>
    </w:p>
    <w:p w:rsidR="00000000" w:rsidRDefault="00AD1589">
      <w:pPr>
        <w:ind w:firstLine="426"/>
        <w:jc w:val="both"/>
      </w:pPr>
      <w:r>
        <w:t>- при упругом неравномерном сжатии (повороте подошвы фундамента относительно горизонтальной оси, прохо</w:t>
      </w:r>
      <w:r>
        <w:t>дящей через центр тяжести подошвы фундамента перпендикулярно плоскости колебаний) допускается принимать, что плоскость колебаний параллельна линии действия возмущающей силы или плоскости действия возмущающего момента.</w:t>
      </w:r>
    </w:p>
    <w:p w:rsidR="00000000" w:rsidRDefault="00AD1589">
      <w:pPr>
        <w:ind w:firstLine="426"/>
        <w:jc w:val="both"/>
      </w:pPr>
      <w:r>
        <w:t>При действии на фундамент машины однов</w:t>
      </w:r>
      <w:r>
        <w:t>ременно нескольких возмущающих сил и отсутствии данных об их фазовом соотношении рассматриваются варианты синфазного и противофазного действия сил, вызывающие наиболее неблагоприятные формы колебаний.</w:t>
      </w:r>
    </w:p>
    <w:p w:rsidR="00000000" w:rsidRDefault="00AD1589">
      <w:pPr>
        <w:ind w:firstLine="426"/>
        <w:jc w:val="both"/>
      </w:pPr>
      <w:r>
        <w:t>8.1.3 Основную упругую характеристику естественных осно</w:t>
      </w:r>
      <w:r>
        <w:t xml:space="preserve">ваний фундаментов машин - коэффициент упругого равномерного сжатия,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z</w:t>
      </w:r>
      <w:r>
        <w:t>,</w:t>
      </w:r>
      <w:r>
        <w:rPr>
          <w:i/>
          <w:iCs/>
        </w:rPr>
        <w:t xml:space="preserve"> </w:t>
      </w:r>
      <w:r>
        <w:t>кН/м</w:t>
      </w:r>
      <w:r>
        <w:rPr>
          <w:vertAlign w:val="superscript"/>
        </w:rPr>
        <w:t>3</w:t>
      </w:r>
      <w:r>
        <w:t>, следует определять, как правило, по результатам испытаний или на основе данных о скоростях продольных и поперечных упругих волн.</w:t>
      </w:r>
    </w:p>
    <w:p w:rsidR="00000000" w:rsidRDefault="00AD1589">
      <w:pPr>
        <w:ind w:firstLine="426"/>
        <w:jc w:val="both"/>
      </w:pPr>
      <w:r>
        <w:t>При отсутствии экспериментальных данных значение</w:t>
      </w:r>
      <w:r>
        <w:t xml:space="preserve">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lang w:val="en-US"/>
        </w:rPr>
        <w:t xml:space="preserve"> </w:t>
      </w:r>
      <w:r>
        <w:t xml:space="preserve">для фундаментов с площадью подошвы </w:t>
      </w:r>
      <w:r>
        <w:rPr>
          <w:i/>
          <w:iCs/>
        </w:rPr>
        <w:t xml:space="preserve">А </w:t>
      </w:r>
      <w:r>
        <w:t>не более 200 м допускается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5238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коэффициент, м</w:t>
      </w:r>
      <w:r>
        <w:rPr>
          <w:vertAlign w:val="superscript"/>
        </w:rPr>
        <w:t>-1</w:t>
      </w:r>
      <w:r>
        <w:t>, принимаемый равным для песчаных грунтов 1, для супесей и суглинков 1,2, для глин и крупнообломочных грунтов 1,5;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модуль деформации грунта под подошвой фундамента, кПа; в случае неоднородного основания значение </w:t>
      </w:r>
      <w:r>
        <w:rPr>
          <w:i/>
          <w:iCs/>
        </w:rPr>
        <w:t>Е</w:t>
      </w:r>
      <w:r>
        <w:rPr>
          <w:i/>
          <w:iCs/>
        </w:rPr>
        <w:t xml:space="preserve"> </w:t>
      </w:r>
      <w:r>
        <w:t>определяется как среднее в пределах сжимаемой толщи;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</w:rPr>
        <w:t>10</w:t>
      </w:r>
      <w:r>
        <w:rPr>
          <w:i/>
          <w:iCs/>
        </w:rPr>
        <w:t xml:space="preserve"> = </w:t>
      </w:r>
      <w:r>
        <w:t>10 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фундамента, м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 xml:space="preserve">Для фундаментов с площадью подошвы </w:t>
      </w:r>
      <w:r>
        <w:rPr>
          <w:i/>
          <w:iCs/>
        </w:rPr>
        <w:t>А</w:t>
      </w:r>
      <w:r>
        <w:t>,</w:t>
      </w:r>
      <w:r>
        <w:rPr>
          <w:i/>
          <w:iCs/>
        </w:rPr>
        <w:t xml:space="preserve"> </w:t>
      </w:r>
      <w:r>
        <w:t>превышающей 200 м</w:t>
      </w:r>
      <w:r>
        <w:rPr>
          <w:vertAlign w:val="superscript"/>
        </w:rPr>
        <w:t>2</w:t>
      </w:r>
      <w:r>
        <w:t xml:space="preserve">, значение коэффициента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lang w:val="en-US"/>
        </w:rPr>
        <w:t xml:space="preserve"> </w:t>
      </w:r>
      <w:r>
        <w:t xml:space="preserve">принимается как для фундаментов с площадью подошвы </w:t>
      </w:r>
      <w:r>
        <w:rPr>
          <w:i/>
          <w:iCs/>
        </w:rPr>
        <w:t xml:space="preserve">А = </w:t>
      </w:r>
      <w:r>
        <w:t>200 м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>8.1.4 К</w:t>
      </w:r>
      <w:r>
        <w:t>оэффициенты упругого неравномерного сжатия С</w:t>
      </w:r>
      <w:r>
        <w:rPr>
          <w:vertAlign w:val="subscript"/>
        </w:rPr>
        <w:t>φ</w:t>
      </w:r>
      <w:r>
        <w:t>, кН/м</w:t>
      </w:r>
      <w:r>
        <w:rPr>
          <w:vertAlign w:val="superscript"/>
        </w:rPr>
        <w:t>3</w:t>
      </w:r>
      <w:r>
        <w:t>, упругого равномерного сдвига С</w:t>
      </w:r>
      <w:r>
        <w:rPr>
          <w:vertAlign w:val="subscript"/>
        </w:rPr>
        <w:t>х</w:t>
      </w:r>
      <w:r>
        <w:t>, кН/м</w:t>
      </w:r>
      <w:r>
        <w:rPr>
          <w:vertAlign w:val="superscript"/>
        </w:rPr>
        <w:t>3</w:t>
      </w:r>
      <w:r>
        <w:t xml:space="preserve">, и упругого неравномерного сдвига </w:t>
      </w:r>
      <w:r>
        <w:rPr>
          <w:lang w:val="en-US"/>
        </w:rPr>
        <w:t>C</w:t>
      </w:r>
      <w:r>
        <w:rPr>
          <w:vertAlign w:val="subscript"/>
          <w:lang w:val="en-US"/>
        </w:rPr>
        <w:t>ψ</w:t>
      </w:r>
      <w:r>
        <w:t>, кН/м</w:t>
      </w:r>
      <w:r>
        <w:rPr>
          <w:vertAlign w:val="superscript"/>
        </w:rPr>
        <w:t>3</w:t>
      </w:r>
      <w:r>
        <w:t>, принимаются по результатам испытаний или на основе данных о скоростях упругих волн, а при отсутствии экспериментальных</w:t>
      </w:r>
      <w:r>
        <w:t xml:space="preserve"> данных равными: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2190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790575" cy="1905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561975" cy="2000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8.1.5 Коэффициенты жесткости для естественных оснований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</w:t>
      </w:r>
      <w:r>
        <w:t>оп</w:t>
      </w:r>
      <w:r>
        <w:t>ределяются по формулам:</w:t>
      </w:r>
    </w:p>
    <w:p w:rsidR="00000000" w:rsidRDefault="00AD1589">
      <w:pPr>
        <w:ind w:firstLine="426"/>
        <w:jc w:val="both"/>
      </w:pPr>
      <w:r>
        <w:t xml:space="preserve">- при упругом равномерном сжатии -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</w:t>
      </w:r>
      <w:r>
        <w:t>,</w:t>
      </w:r>
      <w:r>
        <w:rPr>
          <w:i/>
          <w:iCs/>
        </w:rPr>
        <w:t xml:space="preserve"> </w:t>
      </w:r>
      <w:r>
        <w:t>кН/м,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57225" cy="21907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(43)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- при упругом неравномерном сжатии (повороте подошвы фундамента относительно горизонтальной оси, проходящей через центр тяжести подошвы фундамента перпендикулярно плоскости колебаний) -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t>,</w:t>
      </w:r>
      <w:r>
        <w:rPr>
          <w:i/>
          <w:iCs/>
        </w:rPr>
        <w:t xml:space="preserve"> </w:t>
      </w:r>
      <w:r>
        <w:t>кН·м,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2190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(44)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 упругом равномерном сдвиге -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t>, кН/м,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47700" cy="2286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(45)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 упругом неравномерном сдвиге (повороте подошвы фундамента относительно вертикальной оси, проходящей через центр тяжести подошвы фундамента) -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, </w:t>
      </w:r>
      <w:r>
        <w:t>кН·м,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ψ</w:t>
      </w:r>
      <w:r>
        <w:t>. (46)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(44), (46):</w:t>
      </w:r>
    </w:p>
    <w:p w:rsidR="00000000" w:rsidRDefault="00AD1589">
      <w:pPr>
        <w:ind w:firstLine="426"/>
        <w:jc w:val="both"/>
      </w:pPr>
      <w:r>
        <w:rPr>
          <w:lang w:val="en-US"/>
        </w:rPr>
        <w:t>I</w:t>
      </w:r>
      <w:r>
        <w:rPr>
          <w:vertAlign w:val="subscript"/>
        </w:rPr>
        <w:t>φ</w:t>
      </w:r>
      <w:r>
        <w:t xml:space="preserve"> и </w:t>
      </w:r>
      <w:r>
        <w:rPr>
          <w:lang w:val="en-US"/>
        </w:rPr>
        <w:t>I</w:t>
      </w:r>
      <w:r>
        <w:rPr>
          <w:vertAlign w:val="subscript"/>
          <w:lang w:val="en-US"/>
        </w:rPr>
        <w:t>ψ</w:t>
      </w:r>
      <w:r>
        <w:t xml:space="preserve"> - соответственно моменты инерции площади подошвы фундамента относительно горизонтальной оси, перпендикулярной плоскости колебаний, и вертикальной оси фундамента, проходящих через центр тяжести подошвы, м</w:t>
      </w:r>
      <w:r>
        <w:rPr>
          <w:vertAlign w:val="superscript"/>
        </w:rPr>
        <w:t>4</w:t>
      </w:r>
      <w:r>
        <w:t>.</w:t>
      </w:r>
    </w:p>
    <w:p w:rsidR="00000000" w:rsidRDefault="00AD1589">
      <w:pPr>
        <w:ind w:firstLine="426"/>
        <w:jc w:val="both"/>
      </w:pPr>
      <w:r>
        <w:t>С целью бо</w:t>
      </w:r>
      <w:r>
        <w:t>лее точной оценки коэффициентов жесткости основания следует учитывать влияние ряда дополнительных факторов, таких как наличие пола, боковой засыпки фундамента и др., на увеличение этих коэффициентов, проводя для этого специальные исследования.</w:t>
      </w:r>
    </w:p>
    <w:p w:rsidR="00000000" w:rsidRDefault="00AD1589">
      <w:pPr>
        <w:ind w:firstLine="426"/>
        <w:jc w:val="both"/>
      </w:pPr>
      <w:r>
        <w:lastRenderedPageBreak/>
        <w:t>8.1.6 Демпфи</w:t>
      </w:r>
      <w:r>
        <w:t>рующие свойства основания должны учитываться относительным демпфированием ξ,</w:t>
      </w:r>
      <w:r>
        <w:rPr>
          <w:i/>
          <w:iCs/>
        </w:rPr>
        <w:t xml:space="preserve"> </w:t>
      </w:r>
      <w:r>
        <w:t>(доля критического затухания колебаний), определяемым, как правило, по результатам испытаний.</w:t>
      </w:r>
    </w:p>
    <w:p w:rsidR="00000000" w:rsidRDefault="00AD1589">
      <w:pPr>
        <w:ind w:firstLine="426"/>
        <w:jc w:val="both"/>
      </w:pPr>
      <w:r>
        <w:t xml:space="preserve">При отсутствии экспериментальных данных относительное демпфирование для вертикальных </w:t>
      </w:r>
      <w:r>
        <w:t>колебаний допускается ξ</w:t>
      </w:r>
      <w:r>
        <w:rPr>
          <w:vertAlign w:val="subscript"/>
          <w:lang w:val="en-US"/>
        </w:rPr>
        <w:t>z</w:t>
      </w:r>
      <w:r>
        <w:t xml:space="preserve"> определять по формулам:</w:t>
      </w:r>
    </w:p>
    <w:p w:rsidR="00000000" w:rsidRDefault="00AD1589">
      <w:pPr>
        <w:ind w:firstLine="426"/>
        <w:jc w:val="both"/>
      </w:pPr>
      <w:r>
        <w:t>для установившихся (гармонических) и случайных колебаний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" cy="4095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для неустановившихся (импульсных) колебаний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4381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(48)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lang w:val="en-US"/>
        </w:rPr>
        <w:t>p</w:t>
      </w:r>
      <w:r>
        <w:t xml:space="preserve"> </w:t>
      </w:r>
      <w:r>
        <w:t xml:space="preserve">- то же, что в 5.2.18; </w:t>
      </w:r>
    </w:p>
    <w:p w:rsidR="00000000" w:rsidRDefault="00AD1589">
      <w:pPr>
        <w:ind w:firstLine="426"/>
        <w:jc w:val="both"/>
      </w:pPr>
      <w:r>
        <w:t xml:space="preserve">Е, </w:t>
      </w:r>
      <w:r>
        <w:rPr>
          <w:lang w:val="en-US"/>
        </w:rPr>
        <w:t>C</w:t>
      </w:r>
      <w:r>
        <w:rPr>
          <w:vertAlign w:val="subscript"/>
          <w:lang w:val="en-US"/>
        </w:rPr>
        <w:t>z</w:t>
      </w:r>
      <w:r>
        <w:t xml:space="preserve"> - то же, что в 8.1.3.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8.1.7 Относительное демпфирование для горизонтальных и вращательных колебаний относительно горизонтальной и вертикальной осей принимаются равными: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57225" cy="219075"/>
            <wp:effectExtent l="0" t="0" r="952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723900" cy="20955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(50)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2190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(51)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8.1.8 При групповой установке </w:t>
      </w:r>
      <w:r>
        <w:rPr>
          <w:i/>
          <w:iCs/>
          <w:lang w:val="en-US"/>
        </w:rPr>
        <w:t>j</w:t>
      </w:r>
      <w:r>
        <w:t xml:space="preserve"> однотипных машин на общем фундаменте значения амплитуд колебаний фундамента </w:t>
      </w:r>
      <w:r>
        <w:rPr>
          <w:i/>
          <w:iCs/>
        </w:rPr>
        <w:t xml:space="preserve">а </w:t>
      </w:r>
      <w:r>
        <w:t xml:space="preserve">следует определять при </w:t>
      </w:r>
      <w:r>
        <w:rPr>
          <w:i/>
          <w:iCs/>
          <w:lang w:val="en-US"/>
        </w:rPr>
        <w:t xml:space="preserve">j </w:t>
      </w:r>
      <w:r>
        <w:t>= 2</w:t>
      </w:r>
      <w:r>
        <w:rPr>
          <w:i/>
          <w:iCs/>
        </w:rPr>
        <w:t xml:space="preserve"> </w:t>
      </w:r>
      <w:r>
        <w:t xml:space="preserve">как сумму амплитуд, при </w:t>
      </w:r>
      <w:r>
        <w:rPr>
          <w:i/>
          <w:iCs/>
          <w:lang w:val="en-US"/>
        </w:rPr>
        <w:t xml:space="preserve">j </w:t>
      </w:r>
      <w:r>
        <w:t>&gt;</w:t>
      </w:r>
      <w:r>
        <w:rPr>
          <w:i/>
          <w:iCs/>
        </w:rPr>
        <w:t xml:space="preserve"> </w:t>
      </w:r>
      <w:r>
        <w:t>2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46672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коэффициент, принимаемый для машин периодического действия равным 1.5, для машин с импульсными нагрузками - 0,7, для машин со случайными динамическими наг</w:t>
      </w:r>
      <w:r>
        <w:t>рузками - 1;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амплитуда колебаний фундамента при работе </w:t>
      </w:r>
      <w:r>
        <w:rPr>
          <w:lang w:val="en-US"/>
        </w:rPr>
        <w:t>i</w:t>
      </w:r>
      <w:r>
        <w:t>-й машины;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j </w:t>
      </w:r>
      <w:r>
        <w:t>- число машин.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Расчетные значения амплитуд должны удовлетворять условию (38).</w:t>
      </w:r>
    </w:p>
    <w:p w:rsidR="00000000" w:rsidRDefault="00AD1589">
      <w:pPr>
        <w:ind w:firstLine="426"/>
        <w:jc w:val="both"/>
      </w:pPr>
      <w:r>
        <w:t>При групповой установке различного типа машин на общем фундаменте амплитуду колебаний фундамента следу</w:t>
      </w:r>
      <w:r>
        <w:t>ет определять как сумму амплитуд колебаний, вызываемых работой каждой из машин. При этом в условии (38) предельно допустимая амплитуда принимается на 30% более значений, приведенных в таблице 6 для типа машины и частоты колебаний, соответствующих наибольше</w:t>
      </w:r>
      <w:r>
        <w:t>й составляющей расчетной амплитуды.</w:t>
      </w:r>
    </w:p>
    <w:p w:rsidR="00000000" w:rsidRDefault="00AD1589">
      <w:pPr>
        <w:ind w:firstLine="426"/>
        <w:jc w:val="both"/>
      </w:pPr>
      <w:r>
        <w:t>При установке машин с периодическими и случайными нагрузками на отдельно стоящих фундаментах амплитуду колебаний каждого фундамента следует определять с учетом колебаний, распространяющихся в грунте при работе машин, уст</w:t>
      </w:r>
      <w:r>
        <w:t xml:space="preserve">ановленных на </w:t>
      </w:r>
      <w:r>
        <w:lastRenderedPageBreak/>
        <w:t xml:space="preserve">других фундаментах, в соответствии с указаниями подраздела 8.1. При этом допустимую амплитуду колебаний фундамента-приемника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  <w:lang w:val="en-US"/>
        </w:rPr>
        <w:t xml:space="preserve"> </w:t>
      </w:r>
      <w:r>
        <w:t>следует принимать на 30% более значений предельно допустимых амплитуд, приведенных в таблице 6.</w:t>
      </w:r>
    </w:p>
    <w:p w:rsidR="00000000" w:rsidRDefault="00AD1589">
      <w:pPr>
        <w:ind w:firstLine="426"/>
        <w:jc w:val="both"/>
      </w:pPr>
      <w:r>
        <w:t>Для фундаментов ма</w:t>
      </w:r>
      <w:r>
        <w:t>шин с импульсными нагрузками, устанавливаемых на отдельных фундаментах, расчет амплитуд колебаний допускается производить без учета передачи колебаний по грунту.</w:t>
      </w:r>
    </w:p>
    <w:p w:rsidR="00000000" w:rsidRDefault="00AD1589">
      <w:pPr>
        <w:ind w:firstLine="426"/>
        <w:jc w:val="both"/>
      </w:pPr>
      <w:r>
        <w:t>8.1.9 Расчет амплитуд вертикальных (горизонтальных) колебаний грунта соответственно при вертик</w:t>
      </w:r>
      <w:r>
        <w:t>альных (горизонтальных) вибрациях фундаментов машин следует производить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4857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(53)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lang w:val="en-US"/>
        </w:rPr>
        <w:t xml:space="preserve"> </w:t>
      </w:r>
      <w:r>
        <w:t xml:space="preserve">- амплитуда вертикальных (горизонтальных) колебаний грунта на поверхности в точке, расположенной на расстоянии </w:t>
      </w:r>
      <w:r>
        <w:rPr>
          <w:i/>
          <w:iCs/>
          <w:lang w:val="en-US"/>
        </w:rPr>
        <w:t xml:space="preserve">r </w:t>
      </w:r>
      <w:r>
        <w:t>от вертикальной оси фундамента, т.е. источника волн в грунте;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амплитуда свободных или вынужденных вертикальных (горизонтальных) ко</w:t>
      </w:r>
      <w:r>
        <w:t xml:space="preserve">лебаний фундамента, т.е. источника волн в грунте на уровне его подошвы, определяемая для различных видов машин по формулам </w:t>
      </w:r>
      <w:hyperlink r:id="rId238" w:anchor="sub_id=80200" w:history="1">
        <w:r>
          <w:rPr>
            <w:rStyle w:val="a6"/>
          </w:rPr>
          <w:t>подразделов 8.2 - 8.4</w:t>
        </w:r>
      </w:hyperlink>
      <w:r>
        <w:t xml:space="preserve">, в которых </w:t>
      </w:r>
      <w:r>
        <w:rPr>
          <w:lang w:val="en-US"/>
        </w:rPr>
        <w:t>h</w:t>
      </w:r>
      <w:r>
        <w:rPr>
          <w:vertAlign w:val="subscript"/>
        </w:rPr>
        <w:t>1</w:t>
      </w:r>
      <w:r>
        <w:rPr>
          <w:i/>
          <w:iCs/>
        </w:rPr>
        <w:t xml:space="preserve"> </w:t>
      </w:r>
      <w:r>
        <w:t>следует замени</w:t>
      </w:r>
      <w:r>
        <w:t xml:space="preserve">ть на минус </w:t>
      </w:r>
      <w:r>
        <w:rPr>
          <w:lang w:val="en-US"/>
        </w:rPr>
        <w:t>h</w:t>
      </w:r>
      <w:r>
        <w:rPr>
          <w:vertAlign w:val="sub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" cy="2190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r</w:t>
      </w:r>
      <w:r>
        <w:rPr>
          <w:i/>
          <w:iCs/>
        </w:rPr>
        <w:t xml:space="preserve"> - </w:t>
      </w:r>
      <w:r>
        <w:t>расстояние от вертикальной оси фундамента-источника до точки на поверхности грунта, для которой определяется амплитуда колебаний;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приведенн</w:t>
      </w:r>
      <w:r>
        <w:t>ый радиус подошвы фундамента-источника,</w:t>
      </w:r>
      <w:r>
        <w:rPr>
          <w:noProof/>
        </w:rPr>
        <w:drawing>
          <wp:inline distT="0" distB="0" distL="0" distR="0">
            <wp:extent cx="790575" cy="2476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AD1589">
      <w:pPr>
        <w:ind w:firstLine="426"/>
        <w:jc w:val="both"/>
      </w:pPr>
      <w:r>
        <w:t xml:space="preserve">Частоту волн, распространяющихся в грунте, следует </w:t>
      </w:r>
      <w:r>
        <w:t>принимать равной частоте колебаний фундамента машины.</w:t>
      </w:r>
    </w:p>
    <w:p w:rsidR="00000000" w:rsidRDefault="00AD1589">
      <w:pPr>
        <w:ind w:firstLine="426"/>
        <w:jc w:val="both"/>
      </w:pPr>
      <w:r>
        <w:t>ПРИМЕЧАНИЕ. В целях уточнения амплитуд колебаний, распространяющихся в грунте, допускается производить прогнозирование колебаний грунта на основе экспериментальных исследований.</w:t>
      </w:r>
    </w:p>
    <w:p w:rsidR="00000000" w:rsidRDefault="00AD1589">
      <w:pPr>
        <w:ind w:firstLine="426"/>
        <w:jc w:val="both"/>
      </w:pPr>
      <w:r>
        <w:rPr>
          <w:b/>
          <w:bCs/>
        </w:rPr>
        <w:t>8.2 Расчёт колебаний фун</w:t>
      </w:r>
      <w:r>
        <w:rPr>
          <w:b/>
          <w:bCs/>
        </w:rPr>
        <w:t>даментов машин с периодическими нагрузками. Рамные фундаменты</w:t>
      </w:r>
    </w:p>
    <w:p w:rsidR="00000000" w:rsidRDefault="00AD1589">
      <w:pPr>
        <w:ind w:firstLine="426"/>
        <w:jc w:val="both"/>
      </w:pPr>
      <w:r>
        <w:t xml:space="preserve">8.2.1 Амплитуды горизонтально-вращательных колебаний относительно вертикальной оси верхней плиты рамных фундаментов </w:t>
      </w:r>
      <w:r>
        <w:rPr>
          <w:i/>
          <w:iCs/>
        </w:rPr>
        <w:t>а</w:t>
      </w:r>
      <w:r>
        <w:rPr>
          <w:vertAlign w:val="subscript"/>
          <w:lang w:val="en-US"/>
        </w:rPr>
        <w:t>h</w:t>
      </w:r>
      <w:r>
        <w:rPr>
          <w:vertAlign w:val="subscript"/>
        </w:rPr>
        <w:t>,ψ</w:t>
      </w:r>
      <w:r>
        <w:t>, 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2000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- </w:t>
      </w:r>
      <w:r>
        <w:t>амплитуда горизонтальных колебаний центра тяжести верхней плиты, м, вычисляемая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41910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a</w:t>
      </w:r>
      <w:r>
        <w:rPr>
          <w:vertAlign w:val="subscript"/>
          <w:lang w:val="de-DE"/>
        </w:rPr>
        <w:t>ψ</w:t>
      </w:r>
      <w:r>
        <w:rPr>
          <w:lang w:val="de-DE"/>
        </w:rPr>
        <w:t xml:space="preserve"> </w:t>
      </w:r>
      <w:r>
        <w:t>- амплитуда (угол поворота), рад, вращательных колебаний верхней плиты относительно вертикальной оси, проходящей через ее центр тяжести,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562225" cy="47625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ω - частота вращения машины, с</w:t>
      </w:r>
      <w:r>
        <w:rPr>
          <w:vertAlign w:val="superscript"/>
        </w:rPr>
        <w:t>-1</w:t>
      </w:r>
      <w:r>
        <w:t xml:space="preserve">, ω = 0,105 </w:t>
      </w:r>
      <w:r>
        <w:rPr>
          <w:lang w:val="en-US"/>
        </w:rPr>
        <w:t>n</w:t>
      </w:r>
      <w:r>
        <w:rPr>
          <w:vertAlign w:val="subscript"/>
          <w:lang w:val="en-US"/>
        </w:rPr>
        <w:t>r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частота вращения машины, об/мин;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600075" cy="1524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перемещение, м, и угол поворота, рад, центра тяжести верхней пл</w:t>
      </w:r>
      <w:r>
        <w:t xml:space="preserve">иты при статическом действии силы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һ</w:t>
      </w:r>
      <w:r>
        <w:t xml:space="preserve"> и</w:t>
      </w:r>
      <w:r>
        <w:rPr>
          <w:smallCaps/>
        </w:rPr>
        <w:t xml:space="preserve"> </w:t>
      </w:r>
      <w:r>
        <w:t xml:space="preserve">момента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z</w:t>
      </w:r>
      <w:r>
        <w:t>, определяемые по формулам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4191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4767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һ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 xml:space="preserve">расчетное значение горизонтальной составляющей динамической нагрузки, кН, определяемое по соответствующим разделам с учетом указаний </w:t>
      </w:r>
      <w:hyperlink r:id="rId255" w:anchor="sub_id=5020900" w:history="1">
        <w:r>
          <w:rPr>
            <w:rStyle w:val="a6"/>
          </w:rPr>
          <w:t>5.2.9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 xml:space="preserve">расчетное значение возмущающего момента относительно вертикальной оси, проходящей через центр тяжести верхней плиты, кН·м, для машин с вращающимися частями следует принимать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һ</w:t>
      </w:r>
      <w:r>
        <w:rPr>
          <w:i/>
          <w:iCs/>
          <w:smallCaps/>
        </w:rPr>
        <w:t xml:space="preserve"> </w:t>
      </w:r>
      <w:r>
        <w:rPr>
          <w:i/>
          <w:iCs/>
        </w:rPr>
        <w:t>l</w:t>
      </w:r>
      <w:r>
        <w:rPr>
          <w:i/>
          <w:iCs/>
          <w:vertAlign w:val="subscript"/>
        </w:rPr>
        <w:t>b</w:t>
      </w:r>
      <w:r>
        <w:rPr>
          <w:i/>
          <w:iCs/>
          <w:smallCaps/>
        </w:rPr>
        <w:t>/</w:t>
      </w:r>
      <w:r>
        <w:rPr>
          <w:smallCaps/>
        </w:rPr>
        <w:t>2;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x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  <w:lang w:val="en-US"/>
        </w:rPr>
        <w:t xml:space="preserve"> </w:t>
      </w:r>
      <w:r>
        <w:t>- коэффициенты жесткости системы фундамент - основание соотве</w:t>
      </w:r>
      <w:r>
        <w:t>тственно в горизонтальном направлении, перпендикулярном оси вала машины, кН/м, и при повороте в горизонтальной плоскости, кН·м, определяемые по формулам (60) и (61);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533400" cy="180975"/>
            <wp:effectExtent l="0" t="0" r="0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относительные демпфирования системы фундамент - основание, определяемые по формулам (66) и (67);</w:t>
      </w:r>
    </w:p>
    <w:p w:rsidR="00000000" w:rsidRDefault="00AD158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  <w:lang w:val="en-US"/>
        </w:rPr>
        <w:t>x</w:t>
      </w:r>
      <w:r>
        <w:t xml:space="preserve">, </w:t>
      </w:r>
      <w:r>
        <w:rPr>
          <w:i/>
          <w:iCs/>
          <w:lang w:val="fr-FR"/>
        </w:rPr>
        <w:t>λ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t>- угловые частоты горизонтальных и вращательных колебаний фундамента относит</w:t>
      </w:r>
      <w:r>
        <w:t>ельно вертикальной оси, проходящей через центр тяжести верхней плиты, с</w:t>
      </w:r>
      <w:r>
        <w:rPr>
          <w:vertAlign w:val="superscript"/>
        </w:rPr>
        <w:t>-1</w:t>
      </w:r>
      <w:r>
        <w:t>, определяемые по формулам (68) и (69);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b</w:t>
      </w:r>
      <w:r>
        <w:t xml:space="preserve"> - расстояние от центра тяжести верхней плиты до оси наиболее удаленного подшипника машины,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ПРИМЕЧАНИЕ 1. К машинам с периодическими наг</w:t>
      </w:r>
      <w:r>
        <w:t>рузками относятся машины с вращающимися частями, кривошипно-шатунными механизмами, дробилки и др.</w:t>
      </w:r>
    </w:p>
    <w:p w:rsidR="00000000" w:rsidRDefault="00AD1589">
      <w:pPr>
        <w:ind w:firstLine="426"/>
        <w:jc w:val="both"/>
      </w:pPr>
      <w:r>
        <w:t xml:space="preserve">ПРИМЕЧАНИЕ 2. Указания </w:t>
      </w:r>
      <w:hyperlink r:id="rId258" w:anchor="sub_id=8020100" w:history="1">
        <w:r>
          <w:rPr>
            <w:rStyle w:val="a6"/>
          </w:rPr>
          <w:t>8.2.1-8.2.4</w:t>
        </w:r>
      </w:hyperlink>
      <w:r>
        <w:t xml:space="preserve"> относятся к машинам с периодическими н</w:t>
      </w:r>
      <w:r>
        <w:t>агрузками, имеющим частоту вращения не более 1000 об/мин. Для рамных фундаментов машин с частотой вращения более 1000 об/мин следует выполнять прямой динамический расчет.</w:t>
      </w:r>
    </w:p>
    <w:p w:rsidR="00000000" w:rsidRDefault="00AD1589">
      <w:pPr>
        <w:ind w:firstLine="426"/>
        <w:jc w:val="both"/>
      </w:pPr>
      <w:r>
        <w:t xml:space="preserve">8.2.2 Коэффициенты жесткости конструкции фундамента с учетом упругости основания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x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 xml:space="preserve">кН/м, 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ψ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кН·м, следует вычислять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4191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4095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(60) и (61):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lastRenderedPageBreak/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, </w:t>
      </w:r>
      <w:r>
        <w:t>- коэффициенты жесткости основания соответственно при упру</w:t>
      </w:r>
      <w:r>
        <w:t xml:space="preserve">гом равномерном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</w:t>
      </w:r>
      <w:r>
        <w:t xml:space="preserve">и неравномерном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</w:t>
      </w:r>
      <w:r>
        <w:t xml:space="preserve">сдвиге и неравномерном сжатии </w:t>
      </w:r>
      <w:r>
        <w:rPr>
          <w:i/>
          <w:iCs/>
          <w:lang w:val="fr-FR"/>
        </w:rPr>
        <w:t>K</w:t>
      </w:r>
      <w:r>
        <w:rPr>
          <w:i/>
          <w:iCs/>
          <w:vertAlign w:val="subscript"/>
          <w:lang w:val="fr-FR"/>
        </w:rPr>
        <w:t>φ</w:t>
      </w:r>
      <w:r>
        <w:rPr>
          <w:lang w:val="fr-FR"/>
        </w:rPr>
        <w:t xml:space="preserve">, </w:t>
      </w:r>
      <w:r>
        <w:t xml:space="preserve">определяемые в соответствии с требованиями </w:t>
      </w:r>
      <w:hyperlink r:id="rId263" w:anchor="sub_id=8020500" w:history="1">
        <w:r>
          <w:rPr>
            <w:rStyle w:val="a6"/>
          </w:rPr>
          <w:t>8.2.5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7145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сумма коэффициентов жесткости всех поперечных рам фундамента в горизонтальном направлении,</w:t>
      </w:r>
      <w:r>
        <w:t xml:space="preserve"> перпендикулярном оси вала машины, кН/м (</w:t>
      </w:r>
      <w:r>
        <w:rPr>
          <w:i/>
          <w:iCs/>
          <w:lang w:val="en-US"/>
        </w:rPr>
        <w:t xml:space="preserve">N </w:t>
      </w:r>
      <w:r>
        <w:t>- число поперечных рам),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762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сумма коэффициентов жесткости всех поперечных рам при повороте верхней плиты в гор</w:t>
      </w:r>
      <w:r>
        <w:t>изонтальной плоскости относительно ее центра тяжести, кН·м,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4381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расстояние от плоскости </w:t>
      </w:r>
      <w:r>
        <w:rPr>
          <w:lang w:val="en-US"/>
        </w:rPr>
        <w:t>i</w:t>
      </w:r>
      <w:r>
        <w:t>-й поперечной рамы до центра тяжести верхней плиты,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Коэффициент жесткости одноэтажных поперечных рам с жесткими узл</w:t>
      </w:r>
      <w:r>
        <w:t xml:space="preserve">ами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i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кН/м,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44767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(64)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 xml:space="preserve">модуль упругости материала рам </w:t>
      </w:r>
      <w:r>
        <w:t>верхнего строения, кПа;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5720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моменты инерции поперечных сечений соответственно стойки и ригеля рамы, м</w:t>
      </w:r>
      <w:r>
        <w:rPr>
          <w:vertAlign w:val="superscript"/>
        </w:rPr>
        <w:t>4</w:t>
      </w:r>
      <w:r>
        <w:t>.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  <w:lang w:val="fr-FR"/>
        </w:rPr>
        <w:t>, l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  <w:lang w:val="fr-FR"/>
        </w:rPr>
        <w:t xml:space="preserve"> </w:t>
      </w:r>
      <w:r>
        <w:t>- соответственно расчетная высота стойки и расчетный пролет ригеля</w:t>
      </w:r>
      <w:r>
        <w:t xml:space="preserve"> </w:t>
      </w:r>
      <w:r>
        <w:rPr>
          <w:lang w:val="en-US"/>
        </w:rPr>
        <w:t>i</w:t>
      </w:r>
      <w:r>
        <w:t>-й поперечной рамы,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ПРИМЕЧАНИЕ. Допускается принимать расчетную высоту стойки </w:t>
      </w: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i</w:t>
      </w:r>
      <w:r>
        <w:t>, равной расстоянию от верхней грани нижней плиты до оси ригеля (проходящей через центр тяжести площади его сечения), а расчетный пролет ригеля равным 0,9 расстояния меж</w:t>
      </w:r>
      <w:r>
        <w:t>ду осями колонн.</w:t>
      </w:r>
    </w:p>
    <w:p w:rsidR="00000000" w:rsidRDefault="00AD1589">
      <w:pPr>
        <w:ind w:firstLine="426"/>
        <w:jc w:val="both"/>
      </w:pPr>
      <w:r>
        <w:t xml:space="preserve">8.2.3 Относительное демпфирование системы фундамент - основание </w:t>
      </w:r>
      <w:r>
        <w:rPr>
          <w:lang w:val="en-US"/>
        </w:rPr>
        <w:t>ξ</w:t>
      </w:r>
      <w:r>
        <w:t>'</w:t>
      </w:r>
      <w:r>
        <w:rPr>
          <w:vertAlign w:val="subscript"/>
          <w:lang w:val="en-US"/>
        </w:rPr>
        <w:t>x</w:t>
      </w:r>
      <w:r>
        <w:rPr>
          <w:lang w:val="en-US"/>
        </w:rPr>
        <w:t xml:space="preserve"> </w:t>
      </w:r>
      <w:r>
        <w:t xml:space="preserve">и </w:t>
      </w:r>
      <w:r>
        <w:rPr>
          <w:lang w:val="en-US"/>
        </w:rPr>
        <w:t>ξ</w:t>
      </w:r>
      <w:r>
        <w:t>'</w:t>
      </w:r>
      <w:r>
        <w:rPr>
          <w:vertAlign w:val="subscript"/>
          <w:lang w:val="en-US"/>
        </w:rPr>
        <w:t>ψ</w:t>
      </w:r>
      <w:r>
        <w:t xml:space="preserve"> следует определять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50482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543050" cy="50482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561975" cy="18097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относительное демпфирование для горизонтальных ξ</w:t>
      </w:r>
      <w:r>
        <w:rPr>
          <w:vertAlign w:val="subscript"/>
          <w:lang w:val="en-US"/>
        </w:rPr>
        <w:t>x</w:t>
      </w:r>
      <w:r>
        <w:t xml:space="preserve"> и вращательных </w:t>
      </w:r>
      <w:r>
        <w:rPr>
          <w:lang w:val="en-US"/>
        </w:rPr>
        <w:t>ξ</w:t>
      </w:r>
      <w:r>
        <w:rPr>
          <w:vertAlign w:val="subscript"/>
          <w:lang w:val="en-US"/>
        </w:rPr>
        <w:t>φ</w:t>
      </w:r>
      <w:r>
        <w:rPr>
          <w:smallCaps/>
          <w:lang w:val="en-US"/>
        </w:rPr>
        <w:t xml:space="preserve"> </w:t>
      </w:r>
      <w:r>
        <w:t>и ξ</w:t>
      </w:r>
      <w:r>
        <w:rPr>
          <w:vertAlign w:val="subscript"/>
          <w:lang w:val="en-US"/>
        </w:rPr>
        <w:t>ψ</w:t>
      </w:r>
      <w:r>
        <w:t xml:space="preserve"> колебаний фундамента на грунте, определяемое в соответствии с требованиями 9.1.7;</w:t>
      </w:r>
    </w:p>
    <w:p w:rsidR="00000000" w:rsidRDefault="00AD1589">
      <w:pPr>
        <w:ind w:firstLine="426"/>
        <w:jc w:val="both"/>
      </w:pPr>
      <w:r>
        <w:t>γ - коэффициент поглощения энергии при колебаниях, принимаемый для железобетонных кон</w:t>
      </w:r>
      <w:r>
        <w:t>струкций равным 0,06, для стальных конструкций - 0,02.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8.2.4 Угловые частоты колебаний фундамента λ</w:t>
      </w:r>
      <w:r>
        <w:rPr>
          <w:vertAlign w:val="subscript"/>
        </w:rPr>
        <w:t>х</w:t>
      </w:r>
      <w:r>
        <w:t xml:space="preserve"> и λ</w:t>
      </w:r>
      <w:r>
        <w:rPr>
          <w:vertAlign w:val="subscript"/>
        </w:rPr>
        <w:t>ψ</w:t>
      </w:r>
      <w:r>
        <w:t>, с</w:t>
      </w:r>
      <w:r>
        <w:rPr>
          <w:vertAlign w:val="superscript"/>
        </w:rPr>
        <w:t>-1</w:t>
      </w:r>
      <w:r>
        <w:t>, следует определять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40957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62000" cy="4953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(68), (69):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3335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масса системы, включающая массу всей машины,</w:t>
      </w:r>
      <w:r>
        <w:t xml:space="preserve"> верхней плиты, продольных балок и поперечных ригелей рам, примыкающих к верхней плите, и 30% массы всех колонн фундамента, т;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момент инерции массы </w:t>
      </w:r>
      <w:r>
        <w:rPr>
          <w:noProof/>
        </w:rPr>
        <w:drawing>
          <wp:inline distT="0" distB="0" distL="0" distR="0">
            <wp:extent cx="152400" cy="12382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относительно вертикальной оси, проходящей через центр тяжести верхней плиты (горизонтальной рамы), т·м</w:t>
      </w:r>
      <w:r>
        <w:rPr>
          <w:vertAlign w:val="superscript"/>
        </w:rPr>
        <w:t>2</w:t>
      </w:r>
      <w:r>
        <w:t xml:space="preserve">; величину </w:t>
      </w:r>
      <w:r>
        <w:rPr>
          <w:noProof/>
        </w:rPr>
        <w:drawing>
          <wp:inline distT="0" distB="0" distL="0" distR="0">
            <wp:extent cx="190500" cy="238125"/>
            <wp:effectExtent l="0" t="0" r="0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допускается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2762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t xml:space="preserve"> - длина верхней плиты,</w:t>
      </w:r>
      <w:r>
        <w:t xml:space="preserve">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8.2.5 Амплитуды горизонтально-вращательных колебаний верхней грани массивных и стенчатых фундаментов относительно горизонтальной оси а</w:t>
      </w:r>
      <w:r>
        <w:rPr>
          <w:vertAlign w:val="subscript"/>
          <w:lang w:val="en-US"/>
        </w:rPr>
        <w:t>h</w:t>
      </w:r>
      <w:r>
        <w:rPr>
          <w:vertAlign w:val="subscript"/>
        </w:rPr>
        <w:t>,φ</w:t>
      </w:r>
      <w:r>
        <w:t>, м, следует определять по формуле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4667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(71)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</w:pPr>
      <w:r>
        <w:t>где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62050" cy="41910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40005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(73)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</w:pPr>
      <w:r>
        <w:t>здесь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05050" cy="504825"/>
            <wp:effectExtent l="0" t="0" r="0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790700" cy="43815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(75)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53340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752475" cy="21907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(77)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886200" cy="56197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038475" cy="55245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" cy="42862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41910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lang w:val="de-DE"/>
        </w:rPr>
        <w:t>λ</w:t>
      </w:r>
      <w:r>
        <w:rPr>
          <w:vertAlign w:val="subscript"/>
          <w:lang w:val="de-DE"/>
        </w:rPr>
        <w:t>x</w:t>
      </w:r>
      <w:r>
        <w:rPr>
          <w:lang w:val="de-DE"/>
        </w:rPr>
        <w:t>, λ</w:t>
      </w:r>
      <w:r>
        <w:rPr>
          <w:vertAlign w:val="subscript"/>
          <w:lang w:val="de-DE"/>
        </w:rPr>
        <w:t>φ</w:t>
      </w:r>
      <w:r>
        <w:rPr>
          <w:lang w:val="de-DE"/>
        </w:rPr>
        <w:t xml:space="preserve"> </w:t>
      </w:r>
      <w:r>
        <w:t>- угловые частоты колебаний фундамента, с</w:t>
      </w:r>
      <w:r>
        <w:rPr>
          <w:vertAlign w:val="superscript"/>
        </w:rPr>
        <w:t>-1</w:t>
      </w:r>
      <w:r>
        <w:t>, соответственно горизонталь</w:t>
      </w:r>
      <w:r>
        <w:t>ных и вращательных относительно горизонтальной оси, проходящей через центр тяжести подошвы фундамента перпендикулярно плоскости колебаний, определяемые по формулам: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4000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52387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(83)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247650"/>
            <wp:effectExtent l="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</w:t>
      </w:r>
      <w:r>
        <w:t xml:space="preserve">- коэффициенты жесткости основания, кН/м и кН·м, определяемые согласно указаниям </w:t>
      </w:r>
      <w:hyperlink r:id="rId324" w:anchor="sub_id=8010500" w:history="1">
        <w:r>
          <w:rPr>
            <w:rStyle w:val="a6"/>
          </w:rPr>
          <w:t>8.1.5</w:t>
        </w:r>
      </w:hyperlink>
      <w:r>
        <w:t>;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φ0</w:t>
      </w:r>
      <w:r>
        <w:t xml:space="preserve"> - момент инерции массы всей установки относительно оси, проходящей через центр тяжести подошвы фундамента перпендикулярно плоскости колебаний, т*м</w:t>
      </w:r>
      <w:r>
        <w:rPr>
          <w:vertAlign w:val="superscript"/>
        </w:rPr>
        <w:t>2</w:t>
      </w:r>
      <w:r>
        <w:t>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57175"/>
            <wp:effectExtent l="0" t="0" r="0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(85)</w:t>
      </w:r>
    </w:p>
    <w:p w:rsidR="00000000" w:rsidRDefault="00AD1589">
      <w:pPr>
        <w:ind w:firstLine="426"/>
        <w:jc w:val="center"/>
      </w:pPr>
      <w:r>
        <w:lastRenderedPageBreak/>
        <w:t> 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φ</w:t>
      </w:r>
      <w:r>
        <w:t xml:space="preserve"> - момент инерции массы всей установки (фундамента с засыпкой грунта на </w:t>
      </w:r>
      <w:r>
        <w:t>его обрезах и выступах и машины) относительно оси, проходящей через общий центр тяжести перпендикулярно плоскости колебаний, т*м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масса всей установки (фундамента с засыпкой грунта на его обрезах и выступах и машины), т;</w:t>
      </w:r>
    </w:p>
    <w:p w:rsidR="00000000" w:rsidRDefault="00AD1589">
      <w:pPr>
        <w:ind w:firstLine="426"/>
        <w:jc w:val="both"/>
      </w:pPr>
      <w:r>
        <w:rPr>
          <w:i/>
          <w:iCs/>
          <w:smallCaps/>
          <w:lang w:val="en-US"/>
        </w:rPr>
        <w:t>F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 xml:space="preserve">- </w:t>
      </w:r>
      <w:r>
        <w:t>расчетная горизонтальная составляющая возмущающих сил машины, кН, определяемая по соответствующим разделам с учетом указаний 6.8;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расчетное значение возмуща</w:t>
      </w:r>
      <w:r>
        <w:t>ющего момента, кН*м, равного сумме моментов от горизонтальных составляющих возмущающих сил при приведении их к оси, проходящей через центр тяжести установки перпендикулярно плоскости колебаний, и возмущающему моменту машины;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>, h</w:t>
      </w:r>
      <w:r>
        <w:rPr>
          <w:i/>
          <w:iCs/>
          <w:vertAlign w:val="subscript"/>
          <w:lang w:val="fr-FR"/>
        </w:rPr>
        <w:t>2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расстояния от общего ц</w:t>
      </w:r>
      <w:r>
        <w:t>ентра тяжести установки соответственно до верхней грани фундамента и до подошвы фундамента,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8.2.6 Главные собственные частоты колебаний установки λ</w:t>
      </w:r>
      <w:r>
        <w:rPr>
          <w:vertAlign w:val="subscript"/>
        </w:rPr>
        <w:t>1,2</w:t>
      </w:r>
      <w:r>
        <w:t>, с</w:t>
      </w:r>
      <w:r>
        <w:rPr>
          <w:vertAlign w:val="superscript"/>
        </w:rPr>
        <w:t>-1</w:t>
      </w:r>
      <w:r>
        <w:t>, следует определять из соотношения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533400"/>
            <wp:effectExtent l="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</w:pPr>
      <w:r>
        <w:t>где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419225" cy="5524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8.2.7 Амплитуды горизонтальных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t>,</w:t>
      </w:r>
      <w:r>
        <w:rPr>
          <w:i/>
          <w:iCs/>
        </w:rPr>
        <w:t xml:space="preserve"> </w:t>
      </w:r>
      <w:r>
        <w:t xml:space="preserve">м, и вращательных </w:t>
      </w:r>
      <w:r>
        <w:rPr>
          <w:i/>
          <w:iCs/>
        </w:rPr>
        <w:t>а</w:t>
      </w:r>
      <w:r>
        <w:rPr>
          <w:vertAlign w:val="subscript"/>
        </w:rPr>
        <w:t>φ</w:t>
      </w:r>
      <w:r>
        <w:t xml:space="preserve">, рад, колебаний массивных и стенчатых фундаментов следует определять по формуле (71), принимая </w:t>
      </w:r>
      <w:r>
        <w:rPr>
          <w:lang w:val="de-DE"/>
        </w:rPr>
        <w:t>S</w:t>
      </w:r>
      <w:r>
        <w:rPr>
          <w:vertAlign w:val="subscript"/>
          <w:lang w:val="de-DE"/>
        </w:rPr>
        <w:t>3</w:t>
      </w:r>
      <w:r>
        <w:rPr>
          <w:lang w:val="de-DE"/>
        </w:rPr>
        <w:t xml:space="preserve"> </w:t>
      </w:r>
      <w:r>
        <w:t xml:space="preserve">= </w:t>
      </w:r>
      <w:r>
        <w:rPr>
          <w:lang w:val="en-US"/>
        </w:rPr>
        <w:t>S</w:t>
      </w:r>
      <w:r>
        <w:rPr>
          <w:vertAlign w:val="subscript"/>
        </w:rPr>
        <w:t>4</w:t>
      </w:r>
      <w:r>
        <w:t xml:space="preserve"> = </w:t>
      </w:r>
      <w:r>
        <w:t xml:space="preserve">0 (при определении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t>)</w:t>
      </w:r>
      <w:r>
        <w:rPr>
          <w:i/>
          <w:iCs/>
        </w:rPr>
        <w:t xml:space="preserve"> </w:t>
      </w:r>
      <w:r>
        <w:t xml:space="preserve">и </w:t>
      </w:r>
      <w:r>
        <w:rPr>
          <w:lang w:val="fr-FR"/>
        </w:rPr>
        <w:t>S</w:t>
      </w:r>
      <w:r>
        <w:rPr>
          <w:vertAlign w:val="subscript"/>
          <w:lang w:val="fr-FR"/>
        </w:rPr>
        <w:t>1</w:t>
      </w:r>
      <w:r>
        <w:rPr>
          <w:lang w:val="fr-FR"/>
        </w:rPr>
        <w:t xml:space="preserve"> </w:t>
      </w:r>
      <w:r>
        <w:t xml:space="preserve">= </w:t>
      </w:r>
      <w:r>
        <w:rPr>
          <w:lang w:val="fr-FR"/>
        </w:rPr>
        <w:t>S</w:t>
      </w:r>
      <w:r>
        <w:rPr>
          <w:vertAlign w:val="subscript"/>
          <w:lang w:val="fr-FR"/>
        </w:rPr>
        <w:t>2</w:t>
      </w:r>
      <w:r>
        <w:rPr>
          <w:lang w:val="fr-FR"/>
        </w:rPr>
        <w:t xml:space="preserve"> </w:t>
      </w:r>
      <w:r>
        <w:t xml:space="preserve">= 0, </w:t>
      </w:r>
      <w:r>
        <w:rPr>
          <w:lang w:val="en-US"/>
        </w:rPr>
        <w:t>h</w:t>
      </w:r>
      <w:r>
        <w:rPr>
          <w:vertAlign w:val="subscript"/>
        </w:rPr>
        <w:t>1</w:t>
      </w:r>
      <w:r>
        <w:t xml:space="preserve"> =</w:t>
      </w:r>
      <w:r>
        <w:rPr>
          <w:i/>
          <w:iCs/>
        </w:rPr>
        <w:t xml:space="preserve"> </w:t>
      </w:r>
      <w:r>
        <w:t xml:space="preserve">1 (при определении </w:t>
      </w:r>
      <w:r>
        <w:rPr>
          <w:i/>
          <w:iCs/>
        </w:rPr>
        <w:t>а</w:t>
      </w:r>
      <w:r>
        <w:rPr>
          <w:vertAlign w:val="subscript"/>
        </w:rPr>
        <w:t>φ</w:t>
      </w:r>
      <w:r>
        <w:t>).</w:t>
      </w:r>
    </w:p>
    <w:p w:rsidR="00000000" w:rsidRDefault="00AD1589">
      <w:pPr>
        <w:ind w:firstLine="426"/>
        <w:jc w:val="both"/>
      </w:pPr>
      <w:r>
        <w:t xml:space="preserve">8.2.8 Амплитуды горизонтально-вращательных колебаний верхней грани фундамента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 xml:space="preserve">, м, при действии только момента </w:t>
      </w:r>
      <w:r>
        <w:rPr>
          <w:i/>
          <w:iCs/>
          <w:lang w:val="fr-FR"/>
        </w:rPr>
        <w:t xml:space="preserve">M </w:t>
      </w:r>
      <w:r>
        <w:rPr>
          <w:i/>
          <w:iCs/>
          <w:smallCaps/>
          <w:lang w:val="fr-FR"/>
        </w:rPr>
        <w:t>(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  <w:smallCaps/>
        </w:rPr>
        <w:t xml:space="preserve"> </w:t>
      </w:r>
      <w:r>
        <w:t>= 0)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4371975" cy="4857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8.2.9 Амплитуды вертикальных колебаний массивных и стенчатых фундаментов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м, с учетом вращения относительно горизонтальной оси, перпендикулярной плоскости коле</w:t>
      </w:r>
      <w:r>
        <w:t>баний,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2190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(89)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4953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28600" cy="1714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- амплитуда вертикальной составляющей вращательных колебаний фундамента относительно горизонтальной оси, проходящей через центр тяжести установки </w:t>
      </w:r>
      <w:r>
        <w:lastRenderedPageBreak/>
        <w:t xml:space="preserve">перпендикулярно плоскости колебаний, определяемая при действии горизонтальных сил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t xml:space="preserve">и моментов </w:t>
      </w:r>
      <w:r>
        <w:rPr>
          <w:i/>
          <w:iCs/>
        </w:rPr>
        <w:t>М</w:t>
      </w:r>
      <w:r>
        <w:t>, включая мом</w:t>
      </w:r>
      <w:r>
        <w:t>енты от вертикальных и горизонтальных сил,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2476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(91)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а при отсутствии горизонтальных сил </w:t>
      </w:r>
      <w:r>
        <w:rPr>
          <w:smallCaps/>
        </w:rPr>
        <w:t>(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  <w:smallCaps/>
        </w:rPr>
        <w:t xml:space="preserve"> </w:t>
      </w:r>
      <w:r>
        <w:t>= 0)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5048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41" r:link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vertAlign w:val="subscript"/>
        </w:rPr>
        <w:t>φ</w:t>
      </w:r>
      <w:r>
        <w:t xml:space="preserve"> - амплитуда (угол поворота), рад, вращательных колебаний фундамента относительно горизонтальной оси, опреде</w:t>
      </w:r>
      <w:r>
        <w:t>ляемая по указаниям 8.3.2;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</w:rPr>
        <w:t xml:space="preserve"> - </w:t>
      </w:r>
      <w:r>
        <w:t>расчетная вертикальная составляющая возмущающих сил машины, кН, определяемая по соответствующим разделам с учетом указаний 5.2.9;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расчетное значение возмущающего момента, включающее моменты от вертикальных и горизонтальн</w:t>
      </w:r>
      <w:r>
        <w:t>ых сил, кН*м;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K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- коэффициент жесткости основания, кН/м, определяемый согласно указаниям </w:t>
      </w:r>
      <w:hyperlink r:id="rId343" w:anchor="sub_id=8010500" w:history="1">
        <w:r>
          <w:rPr>
            <w:rStyle w:val="a6"/>
          </w:rPr>
          <w:t>8.1.5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lang w:val="fr-FR"/>
        </w:rPr>
        <w:t>λ</w:t>
      </w:r>
      <w:r>
        <w:rPr>
          <w:vertAlign w:val="subscript"/>
          <w:lang w:val="fr-FR"/>
        </w:rPr>
        <w:t>z</w:t>
      </w:r>
      <w:r>
        <w:rPr>
          <w:lang w:val="fr-FR"/>
        </w:rPr>
        <w:t xml:space="preserve"> </w:t>
      </w:r>
      <w:r>
        <w:t>- угловая частота собственных вертикальных колебаний фундамента,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0005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lang w:val="de-DE"/>
        </w:rPr>
        <w:t>ξ</w:t>
      </w:r>
      <w:r>
        <w:rPr>
          <w:vertAlign w:val="subscript"/>
          <w:lang w:val="de-DE"/>
        </w:rPr>
        <w:t>z</w:t>
      </w:r>
      <w:r>
        <w:rPr>
          <w:lang w:val="de-DE"/>
        </w:rPr>
        <w:t xml:space="preserve"> </w:t>
      </w:r>
      <w:r>
        <w:t xml:space="preserve">- относительное демпфирование при вертикальных колебаниях фундамента, определяемое согласно указаниям </w:t>
      </w:r>
      <w:hyperlink r:id="rId346" w:anchor="sub_id=8010600" w:history="1">
        <w:r>
          <w:rPr>
            <w:rStyle w:val="a6"/>
          </w:rPr>
          <w:t>8.1.6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vertAlign w:val="subscript"/>
          <w:lang w:val="en-US"/>
        </w:rPr>
        <w:t>f</w:t>
      </w:r>
      <w:r>
        <w:t xml:space="preserve"> - расстояние от вертикальной оси, проходящей ч</w:t>
      </w:r>
      <w:r>
        <w:t>ерез центр тяжести установки, до края верхней грани фундамента в направлении действия сил и моментов, м.</w:t>
      </w:r>
    </w:p>
    <w:p w:rsidR="00000000" w:rsidRDefault="00AD1589">
      <w:pPr>
        <w:ind w:firstLine="426"/>
        <w:jc w:val="both"/>
      </w:pPr>
      <w:r>
        <w:t>8.2.10 Амплитуды горизонтальных колебаний массивных и стенчатых фундаментов при вращении относительно вертикальной оси</w:t>
      </w:r>
      <w:r>
        <w:rPr>
          <w:vertAlign w:val="superscript"/>
        </w:rPr>
        <w:t>1</w:t>
      </w:r>
      <w:r>
        <w:t xml:space="preserve">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 xml:space="preserve">, м, следует определять по </w:t>
      </w:r>
      <w:r>
        <w:t>формуле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21907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(94)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vertAlign w:val="subscript"/>
          <w:lang w:val="en-US"/>
        </w:rPr>
        <w:t>max</w:t>
      </w:r>
      <w:r>
        <w:t xml:space="preserve"> - расстояние от вертикальной оси, проходящей через центр тяжести установки, до наиболее удаленной точки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a</w:t>
      </w:r>
      <w:r>
        <w:rPr>
          <w:vertAlign w:val="subscript"/>
          <w:lang w:val="de-DE"/>
        </w:rPr>
        <w:t>ψ</w:t>
      </w:r>
      <w:r>
        <w:rPr>
          <w:lang w:val="de-DE"/>
        </w:rPr>
        <w:t xml:space="preserve"> </w:t>
      </w:r>
      <w:r>
        <w:t>- амплитуда (угол повор</w:t>
      </w:r>
      <w:r>
        <w:t>ота), рад, вращательных колебаний фундамента относительно вертикальной оси, проходящей через центр тяжести установки,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50482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lang w:val="en-US"/>
        </w:rPr>
        <w:t>M</w:t>
      </w:r>
      <w:r>
        <w:rPr>
          <w:vertAlign w:val="subscript"/>
          <w:lang w:val="en-US"/>
        </w:rPr>
        <w:t>ψ</w:t>
      </w:r>
      <w:r>
        <w:t xml:space="preserve"> - расчетное значение возмущающего момента, кН*м, относительно вертикальной оси, проходящей через центр тяжести установки;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коэффициент жесткости основания при упругом неравномерном сдвиге, кН*м, определяемый в соответствии с требованиями 8.1.5;</w:t>
      </w:r>
    </w:p>
    <w:p w:rsidR="00000000" w:rsidRDefault="00AD1589">
      <w:pPr>
        <w:ind w:firstLine="426"/>
        <w:jc w:val="both"/>
      </w:pPr>
      <w:r>
        <w:t>ξ</w:t>
      </w:r>
      <w:r>
        <w:rPr>
          <w:vertAlign w:val="subscript"/>
          <w:lang w:val="en-US"/>
        </w:rPr>
        <w:t>ψ</w:t>
      </w:r>
      <w:r>
        <w:t xml:space="preserve"> - относительное демпфирование для вращательных колебаний фундамента относительно вертикальной оси, определяемое в соответствии с тр</w:t>
      </w:r>
      <w:r>
        <w:t xml:space="preserve">ебованиями </w:t>
      </w:r>
      <w:hyperlink r:id="rId351" w:anchor="sub_id=8010700" w:history="1">
        <w:r>
          <w:rPr>
            <w:rStyle w:val="a6"/>
          </w:rPr>
          <w:t>8.1.7</w:t>
        </w:r>
      </w:hyperlink>
      <w:r>
        <w:t>;</w:t>
      </w:r>
    </w:p>
    <w:p w:rsidR="00000000" w:rsidRDefault="00AD1589">
      <w:pPr>
        <w:ind w:firstLine="426"/>
        <w:jc w:val="both"/>
      </w:pPr>
      <w:r>
        <w:lastRenderedPageBreak/>
        <w:t>λ</w:t>
      </w:r>
      <w:r>
        <w:rPr>
          <w:vertAlign w:val="subscript"/>
        </w:rPr>
        <w:t>ψ</w:t>
      </w:r>
      <w:r>
        <w:rPr>
          <w:i/>
          <w:iCs/>
        </w:rPr>
        <w:t xml:space="preserve"> - </w:t>
      </w:r>
      <w:r>
        <w:t>угловая частота вращательных колебаний фундамента относительно вертикальной оси, проходящей через центр тяжести установки,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561975"/>
            <wp:effectExtent l="0" t="0" r="9525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где θ</w:t>
      </w:r>
      <w:r>
        <w:rPr>
          <w:vertAlign w:val="subscript"/>
        </w:rPr>
        <w:t>ψ</w:t>
      </w:r>
      <w:r>
        <w:t xml:space="preserve"> - момент инерции масс всей установки (фундамента с </w:t>
      </w:r>
      <w:r>
        <w:t>засыпкой грунта на его обрезах и выступах и машины) относительно вертикальной оси, проходящей через центр тяжести установки, т*м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8.3 Расчет колебаний фундаментов машин с импульсными нагрузками</w:t>
      </w:r>
    </w:p>
    <w:p w:rsidR="00000000" w:rsidRDefault="00AD1589">
      <w:pPr>
        <w:ind w:firstLine="426"/>
        <w:jc w:val="both"/>
      </w:pPr>
      <w:r>
        <w:t>8.3.1 Амплитуду вертикальных колебаний фундамента при центр</w:t>
      </w:r>
      <w:r>
        <w:t xml:space="preserve">альной установке машины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z</w:t>
      </w:r>
      <w:r>
        <w:t>,</w:t>
      </w:r>
      <w:r>
        <w:rPr>
          <w:i/>
          <w:iCs/>
        </w:rPr>
        <w:t xml:space="preserve"> </w:t>
      </w:r>
      <w:r>
        <w:t>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447675"/>
            <wp:effectExtent l="0" t="0" r="9525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lang w:val="fr-FR"/>
        </w:rPr>
        <w:t xml:space="preserve">ε </w:t>
      </w:r>
      <w:r>
        <w:t>- коэффициент во</w:t>
      </w:r>
      <w:r>
        <w:t>сстановления скорости удара, значение которого следует принимать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lang w:val="fr-FR"/>
        </w:rPr>
        <w:t>J</w:t>
      </w:r>
      <w:r>
        <w:rPr>
          <w:vertAlign w:val="subscript"/>
          <w:lang w:val="fr-FR"/>
        </w:rPr>
        <w:t>z</w:t>
      </w:r>
      <w:r>
        <w:rPr>
          <w:lang w:val="fr-FR"/>
        </w:rPr>
        <w:t xml:space="preserve"> </w:t>
      </w:r>
      <w:r>
        <w:t>- импульс вертикальной силы, кН*с, определяемый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lang w:val="fr-FR"/>
        </w:rPr>
        <w:t>m, λ</w:t>
      </w:r>
      <w:r>
        <w:rPr>
          <w:vertAlign w:val="subscript"/>
          <w:lang w:val="fr-FR"/>
        </w:rPr>
        <w:t>z</w:t>
      </w:r>
      <w:r>
        <w:rPr>
          <w:lang w:val="fr-FR"/>
        </w:rPr>
        <w:t xml:space="preserve"> </w:t>
      </w:r>
      <w:r>
        <w:t>- то же, что в формулах подраздела 8.2.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8.3.2 Амплитуд</w:t>
      </w:r>
      <w:r>
        <w:t xml:space="preserve">у вертикальных колебаний фундамента с учетом вращения относительно горизонтальной оси, перпендикулярной плоскости колебаний,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247650"/>
            <wp:effectExtent l="0" t="0" r="952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(98)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в которой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определяется по формуле (97), а </w:t>
      </w:r>
      <w:r>
        <w:rPr>
          <w:noProof/>
        </w:rPr>
        <w:drawing>
          <wp:inline distT="0" distB="0" distL="0" distR="0">
            <wp:extent cx="152400" cy="161925"/>
            <wp:effectExtent l="0" t="0" r="0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58" r:link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21907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60" r:link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расстояние от вертикальной оси фундамента до края верхней грани в направлении действия импульса,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vertAlign w:val="subscript"/>
        </w:rPr>
        <w:t>φ</w:t>
      </w:r>
      <w:r>
        <w:t xml:space="preserve"> - амплитуда (угол поворота), рад, вращательных колебаний фундамента относительно горизонтальной оси, перпендикулярной плоскости колебаний, определяемая п</w:t>
      </w:r>
      <w:r>
        <w:t>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5720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lang w:val="en-US"/>
        </w:rPr>
        <w:t>J</w:t>
      </w:r>
      <w:r>
        <w:rPr>
          <w:vertAlign w:val="subscript"/>
          <w:lang w:val="en-US"/>
        </w:rPr>
        <w:t>φ</w:t>
      </w:r>
      <w:r>
        <w:t xml:space="preserve"> - импульс момента сил относительно горизонтальной оси фундамента, перпендику</w:t>
      </w:r>
      <w:r>
        <w:t>лярной плоскости колебаний, кН*с*м, определяемый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419100" cy="200025"/>
            <wp:effectExtent l="0" t="0" r="0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64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</w:t>
      </w:r>
      <w:r>
        <w:t xml:space="preserve"> же, что в </w:t>
      </w:r>
      <w:hyperlink r:id="rId366" w:anchor="sub_id=8020500" w:history="1">
        <w:r>
          <w:rPr>
            <w:rStyle w:val="a6"/>
          </w:rPr>
          <w:t>8.2.5</w:t>
        </w:r>
      </w:hyperlink>
      <w:r>
        <w:t>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lastRenderedPageBreak/>
        <w:t xml:space="preserve">8.3.3 Амплитуды горизонтальной составляющей горизонтально-вращательных колебаний фундамента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 xml:space="preserve">, м, и вращательных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>, м, соответственно, относитель</w:t>
      </w:r>
      <w:r>
        <w:t>но горизонтальной и вертикальной осей, проходящих через центр тяжести установки перпендикулярно плоскости колебаний, следует определять по формулам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200025"/>
            <wp:effectExtent l="0" t="0" r="0" b="952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(101)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22860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       </w:t>
      </w:r>
      <w:r>
        <w:t>(102)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расстояние от подошвы до верхней гра</w:t>
      </w:r>
      <w:r>
        <w:t>ни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a</w:t>
      </w:r>
      <w:r>
        <w:rPr>
          <w:vertAlign w:val="subscript"/>
          <w:lang w:val="fr-FR"/>
        </w:rPr>
        <w:t>ψ</w:t>
      </w:r>
      <w:r>
        <w:rPr>
          <w:lang w:val="fr-FR"/>
        </w:rPr>
        <w:t xml:space="preserve"> </w:t>
      </w:r>
      <w:r>
        <w:t>- амплитуда (угол поворота), рад, вращательных колебаний фундамента относительно вертикальной оси,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4381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lang w:val="en-US"/>
        </w:rPr>
        <w:t>J</w:t>
      </w:r>
      <w:r>
        <w:rPr>
          <w:vertAlign w:val="subscript"/>
          <w:lang w:val="en-US"/>
        </w:rPr>
        <w:t>ψ</w:t>
      </w:r>
      <w:r>
        <w:t xml:space="preserve"> </w:t>
      </w:r>
      <w:r>
        <w:t>- импульс момента относительно вертикальной оси, проходящей через центр тяжести установки, кН*с*м;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733425" cy="200025"/>
            <wp:effectExtent l="0" t="0" r="9525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8.2.10.</w:t>
      </w:r>
    </w:p>
    <w:p w:rsidR="00000000" w:rsidRDefault="00AD1589">
      <w:pPr>
        <w:ind w:firstLine="426"/>
        <w:jc w:val="both"/>
      </w:pPr>
      <w:r>
        <w:t>ПРИМЕЧАНИЕ 1. Формулы используются при расчете колебаний фундаментов оппозитных компрессоров.</w:t>
      </w:r>
    </w:p>
    <w:p w:rsidR="00000000" w:rsidRDefault="00AD1589">
      <w:pPr>
        <w:ind w:firstLine="426"/>
        <w:jc w:val="both"/>
      </w:pPr>
      <w:r>
        <w:t>ПРИМЕЧАНИЕ 2. К машинам с импульсными нагрузками относятся кузнечные молоты, формовочные машины литейного производства, прессы и др</w:t>
      </w:r>
      <w:r>
        <w:t>.</w:t>
      </w:r>
    </w:p>
    <w:p w:rsidR="00000000" w:rsidRDefault="00AD1589">
      <w:pPr>
        <w:ind w:firstLine="426"/>
        <w:jc w:val="both"/>
      </w:pPr>
      <w:r>
        <w:rPr>
          <w:b/>
          <w:bCs/>
        </w:rPr>
        <w:t>8.4 Расчет колебаний фундаментов машин на случайные динамические нагрузки</w:t>
      </w:r>
    </w:p>
    <w:p w:rsidR="00000000" w:rsidRDefault="00AD1589">
      <w:pPr>
        <w:ind w:firstLine="426"/>
        <w:jc w:val="both"/>
      </w:pPr>
      <w:r>
        <w:t xml:space="preserve">8.4.1 Амплитуды горизонтальных колебаний верхней грани массивных и стенчатых фундаментов машин (например, мельниц)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>, м, рассчитываемых на случайные динамические нагрузки, следу</w:t>
      </w:r>
      <w:r>
        <w:t>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695575" cy="55245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q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спектральная плотность случайной нагрузки, кН</w:t>
      </w:r>
      <w:r>
        <w:rPr>
          <w:vertAlign w:val="superscript"/>
        </w:rPr>
        <w:t>2</w:t>
      </w:r>
      <w:r>
        <w:t>*с</w:t>
      </w:r>
      <w:r>
        <w:t>, определяемая по формуле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924050" cy="561975"/>
            <wp:effectExtent l="0" t="0" r="0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657350" cy="504825"/>
            <wp:effectExtent l="0" t="0" r="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(106)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5143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расстояние от центра тяжести установки до оси вращения барабана </w:t>
      </w:r>
      <w:r>
        <w:t>мельницы,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</w:rPr>
        <w:t xml:space="preserve">' - </w:t>
      </w:r>
      <w:r>
        <w:t>масса загрузки барабана мельницы, т;</w:t>
      </w:r>
    </w:p>
    <w:p w:rsidR="00000000" w:rsidRDefault="00AD1589">
      <w:pPr>
        <w:ind w:firstLine="426"/>
        <w:jc w:val="both"/>
      </w:pPr>
      <w:r>
        <w:lastRenderedPageBreak/>
        <w:t>ω - угловая частота вращения барабана, с</w:t>
      </w:r>
      <w:r>
        <w:rPr>
          <w:vertAlign w:val="superscript"/>
        </w:rPr>
        <w:t>-1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</w:rPr>
        <w:t xml:space="preserve"> - </w:t>
      </w:r>
      <w:r>
        <w:t>диаметр барабана, м;</w:t>
      </w:r>
    </w:p>
    <w:p w:rsidR="00000000" w:rsidRDefault="00AD1589">
      <w:pPr>
        <w:ind w:firstLine="426"/>
        <w:jc w:val="both"/>
      </w:pPr>
      <w:r>
        <w:t>α - коэффициент, зависящий от типа машины (мельницы) и принимаемый:</w:t>
      </w:r>
    </w:p>
    <w:p w:rsidR="00000000" w:rsidRDefault="00AD1589">
      <w:pPr>
        <w:ind w:firstLine="426"/>
        <w:jc w:val="both"/>
      </w:pPr>
      <w:r>
        <w:t>для стержневых мельниц α = 0,015;</w:t>
      </w:r>
    </w:p>
    <w:p w:rsidR="00000000" w:rsidRDefault="00AD1589">
      <w:pPr>
        <w:ind w:firstLine="426"/>
        <w:jc w:val="both"/>
      </w:pPr>
      <w:r>
        <w:t xml:space="preserve">для остальных типов мельниц α </w:t>
      </w:r>
      <w:r>
        <w:t>= 0,001;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- </w:t>
      </w:r>
      <w:r>
        <w:t xml:space="preserve">ускорение свободного падения, </w:t>
      </w: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= </w:t>
      </w:r>
      <w:r>
        <w:t>9,81 м/с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 xml:space="preserve">Обозначения </w:t>
      </w:r>
      <w:r>
        <w:rPr>
          <w:noProof/>
        </w:rPr>
        <w:drawing>
          <wp:inline distT="0" distB="0" distL="0" distR="0">
            <wp:extent cx="1085850" cy="1714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те же, что и в </w:t>
      </w:r>
      <w:hyperlink r:id="rId385" w:anchor="sub_id=8020500" w:history="1">
        <w:r>
          <w:rPr>
            <w:rStyle w:val="a6"/>
          </w:rPr>
          <w:t>пунктах 8.2.5, 8.2.6</w:t>
        </w:r>
      </w:hyperlink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8.4.2 Амплитуды горизонтальных кол</w:t>
      </w:r>
      <w:r>
        <w:t xml:space="preserve">ебаний рамных фундаментов машин (например, мельниц)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>, м, рассчитываемых на случайные динамические нагрузки,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0955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86" r:link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  <w:lang w:val="en-US"/>
        </w:rPr>
        <w:t xml:space="preserve"> </w:t>
      </w:r>
      <w:r>
        <w:t>- расстояние от центра тяжести верхней части фундамента до оси наиболее удаленного подшипника мельницы,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амплитуды соответственно горизонтальных колебаний верхней части фундамента</w:t>
      </w:r>
      <w:r>
        <w:t>, м, и вращательных колебаний относительно вертикальной оси, проходящей через центр тяжести верхней части фундамента, рад, определяемые по формулам: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523875"/>
            <wp:effectExtent l="0" t="0" r="9525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88" r:link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552450"/>
            <wp:effectExtent l="0" t="0" r="952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q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определяется по формуле (105);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>расстояние в плане от центра тяжести верхней части фундамента до середины длины барабана, м.</w:t>
      </w:r>
    </w:p>
    <w:p w:rsidR="00000000" w:rsidRDefault="00AD1589">
      <w:pPr>
        <w:ind w:firstLine="426"/>
        <w:jc w:val="both"/>
      </w:pPr>
      <w:r>
        <w:t xml:space="preserve">Обозначения </w:t>
      </w:r>
      <w:r>
        <w:rPr>
          <w:noProof/>
        </w:rPr>
        <w:drawing>
          <wp:inline distT="0" distB="0" distL="0" distR="0">
            <wp:extent cx="1219200" cy="19050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92" r:link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те же, что и в </w:t>
      </w:r>
      <w:hyperlink r:id="rId394" w:anchor="sub_id=8020100" w:history="1">
        <w:r>
          <w:rPr>
            <w:rStyle w:val="a6"/>
          </w:rPr>
          <w:t>пунктах 8.2.1-8.2.4</w:t>
        </w:r>
      </w:hyperlink>
      <w:r>
        <w:t>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8.5 Расчет колебаний массивных и стенчатых фундаментов машин при кинематическом возбуждении</w:t>
      </w:r>
    </w:p>
    <w:p w:rsidR="00000000" w:rsidRDefault="00AD1589">
      <w:pPr>
        <w:ind w:firstLine="426"/>
        <w:jc w:val="both"/>
      </w:pPr>
      <w:r>
        <w:t>8.5.1 Амплитуду горизонтально-вращательных колебаний верхней грани фундамента-приемника при кинематическом возбуждении от одного фундамента-источника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514350"/>
            <wp:effectExtent l="0" t="0" r="952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(111)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14575" cy="1714500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Значения </w:t>
      </w:r>
      <w:r>
        <w:rPr>
          <w:noProof/>
        </w:rPr>
        <w:drawing>
          <wp:inline distT="0" distB="0" distL="0" distR="0">
            <wp:extent cx="1800225" cy="20002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99" r:link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для </w:t>
      </w:r>
      <w:r>
        <w:rPr>
          <w:i/>
          <w:iCs/>
          <w:lang w:val="en-US"/>
        </w:rPr>
        <w:t>k</w:t>
      </w:r>
      <w:r>
        <w:rPr>
          <w:i/>
          <w:iCs/>
        </w:rPr>
        <w:t xml:space="preserve"> = </w:t>
      </w:r>
      <w:r>
        <w:t>1; 2 вычисляются по формулам (76) - (82) при значениях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47900" cy="561975"/>
            <wp:effectExtent l="0" t="0" r="0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01" r:link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647825" cy="514350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403" r:link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(114)</w:t>
      </w:r>
    </w:p>
    <w:p w:rsidR="00000000" w:rsidRDefault="00AD1589">
      <w:pPr>
        <w:ind w:firstLine="426"/>
        <w:jc w:val="both"/>
      </w:pPr>
      <w:r>
        <w:t xml:space="preserve">Расчет следует выполнять для каждого из значений </w:t>
      </w:r>
      <w:r>
        <w:rPr>
          <w:i/>
          <w:iCs/>
        </w:rPr>
        <w:t xml:space="preserve">± </w:t>
      </w:r>
      <w:r>
        <w:t>χ</w:t>
      </w:r>
      <w:r>
        <w:rPr>
          <w:i/>
          <w:iCs/>
        </w:rPr>
        <w:t>.</w:t>
      </w:r>
    </w:p>
    <w:p w:rsidR="00000000" w:rsidRDefault="00AD1589">
      <w:pPr>
        <w:ind w:firstLine="426"/>
        <w:jc w:val="both"/>
      </w:pPr>
      <w:r>
        <w:t>В формулах (115)-(118):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x</w:t>
      </w:r>
      <w:r>
        <w:rPr>
          <w:i/>
          <w:iCs/>
        </w:rPr>
        <w:t xml:space="preserve"> - </w:t>
      </w:r>
      <w:r>
        <w:t>амплитуда горизонтальных колебаний точек поверхности грунта в месте установки фундамента-приемника от горизонтальных колебаний фундамента источника, опред</w:t>
      </w:r>
      <w:r>
        <w:t xml:space="preserve">еляемая в соответствии с указаниями </w:t>
      </w:r>
      <w:hyperlink r:id="rId405" w:anchor="sub_id=8010800" w:history="1">
        <w:r>
          <w:rPr>
            <w:rStyle w:val="a6"/>
          </w:rPr>
          <w:t>8.1.8</w:t>
        </w:r>
      </w:hyperlink>
      <w:r>
        <w:t>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600075"/>
            <wp:effectExtent l="0" t="0" r="0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(115)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47700" cy="28575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амплитуды вертикальных колебаний поверхности грунта в точках, соответствующим крайним точк</w:t>
      </w:r>
      <w:r>
        <w:t xml:space="preserve">ам стороны фундамента-приемника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inf</w:t>
      </w:r>
      <w:r>
        <w:t xml:space="preserve"> от вертикальных колебаний фундамента источника, определяемые в соответствии с указаниями 8.1.8;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l</w:t>
      </w:r>
      <w:r>
        <w:rPr>
          <w:i/>
          <w:iCs/>
          <w:vertAlign w:val="subscript"/>
          <w:lang w:val="de-DE"/>
        </w:rPr>
        <w:t>inf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размер стороны подошвы фундамента-приемника, в направлении которой рассматриваются горизонтальные колебания;</w:t>
      </w:r>
    </w:p>
    <w:p w:rsidR="00000000" w:rsidRDefault="00AD1589">
      <w:pPr>
        <w:ind w:firstLine="426"/>
        <w:jc w:val="both"/>
      </w:pPr>
      <w:r>
        <w:t>ω - угл</w:t>
      </w:r>
      <w:r>
        <w:t>овая частота колебаний фундамента-источника.</w:t>
      </w:r>
    </w:p>
    <w:p w:rsidR="00000000" w:rsidRDefault="00AD1589">
      <w:pPr>
        <w:ind w:firstLine="426"/>
        <w:jc w:val="both"/>
      </w:pPr>
      <w:r>
        <w:t xml:space="preserve">Обозначения </w:t>
      </w:r>
      <w:r>
        <w:rPr>
          <w:noProof/>
        </w:rPr>
        <w:drawing>
          <wp:inline distT="0" distB="0" distL="0" distR="0">
            <wp:extent cx="1400175" cy="200025"/>
            <wp:effectExtent l="0" t="0" r="9525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 же, что в пункте 8.2.5.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8.5.2 Амплитуду вертикальных колебаний фундамента-приемника с</w:t>
      </w:r>
      <w:r>
        <w:t xml:space="preserve"> учетом вращения при кинематическом возбуждении от одного фундамента-источника следует определять по формуле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371475"/>
            <wp:effectExtent l="0" t="0" r="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(116)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где</w:t>
      </w:r>
      <w:r>
        <w:rPr>
          <w:noProof/>
        </w:rPr>
        <w:drawing>
          <wp:inline distT="0" distB="0" distL="0" distR="0">
            <wp:extent cx="3000375" cy="552450"/>
            <wp:effectExtent l="0" t="0" r="952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(117)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790825" cy="56197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600075"/>
            <wp:effectExtent l="0" t="0" r="9525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418" r:link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(119)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λ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>-</w:t>
      </w:r>
      <w:r>
        <w:rPr>
          <w:i/>
          <w:iCs/>
        </w:rPr>
        <w:t xml:space="preserve"> </w:t>
      </w:r>
      <w:r>
        <w:t xml:space="preserve">обозначения те же, что в </w:t>
      </w:r>
      <w:hyperlink r:id="rId420" w:anchor="sub_id=8020900" w:history="1">
        <w:r>
          <w:rPr>
            <w:rStyle w:val="a6"/>
          </w:rPr>
          <w:t>8.2.9.</w:t>
        </w:r>
      </w:hyperlink>
      <w:r>
        <w:t xml:space="preserve"> </w:t>
      </w:r>
    </w:p>
    <w:p w:rsidR="00000000" w:rsidRDefault="00AD1589">
      <w:pPr>
        <w:ind w:firstLine="426"/>
        <w:jc w:val="both"/>
      </w:pPr>
      <w:r>
        <w:t xml:space="preserve">При расчете колебаний фундамента-приемника от кинематического возбуждения нескольких фундаментов-источников следует суммировать значения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21" r:link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(или </w:t>
      </w:r>
      <w:r>
        <w:rPr>
          <w:noProof/>
        </w:rPr>
        <w:drawing>
          <wp:inline distT="0" distB="0" distL="0" distR="0">
            <wp:extent cx="257175" cy="219075"/>
            <wp:effectExtent l="0" t="0" r="9525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423" r:link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вычисляемые соответственно по формулам (</w:t>
      </w:r>
      <w:r>
        <w:t>111) или (116) для каждого источника колебаний.</w:t>
      </w:r>
    </w:p>
    <w:p w:rsidR="00000000" w:rsidRDefault="00AD1589">
      <w:pPr>
        <w:ind w:firstLine="426"/>
        <w:jc w:val="both"/>
      </w:pPr>
      <w:r>
        <w:rPr>
          <w:b/>
          <w:bCs/>
        </w:rPr>
        <w:t>8.6 Особенности расчета свайных фундаментов</w:t>
      </w:r>
    </w:p>
    <w:p w:rsidR="00000000" w:rsidRDefault="00AD1589">
      <w:pPr>
        <w:ind w:firstLine="426"/>
        <w:jc w:val="both"/>
      </w:pPr>
      <w:r>
        <w:t>8.6.1 Расчет свайных фундаментов машин с динамическими нагрузками по несущей способности грунтов основания свай следует производить на действие расчетных статически</w:t>
      </w:r>
      <w:r>
        <w:t>х нагрузок в соответствии с требованиями к свайным фундаментам.</w:t>
      </w:r>
    </w:p>
    <w:p w:rsidR="00000000" w:rsidRDefault="00AD1589">
      <w:pPr>
        <w:ind w:firstLine="426"/>
        <w:jc w:val="both"/>
      </w:pPr>
      <w:r>
        <w:t>При этом расчетные сопротивления грунтов основания на боковой поверхности свай и под их нижним концом должны быть дополнительно умножены на коэффициенты условий работы грунта основания соответ</w:t>
      </w:r>
      <w:r>
        <w:t xml:space="preserve">ственно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cp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ср,</w:t>
      </w:r>
      <w:r>
        <w:rPr>
          <w:i/>
          <w:iCs/>
          <w:vertAlign w:val="subscript"/>
          <w:lang w:val="en-US"/>
        </w:rPr>
        <w:t>R</w:t>
      </w:r>
      <w:r>
        <w:t>, приведенные в таблице 7 а сумма расчетных сопротивлений грунтового основания для висячих свай - на коэффициент условий работы γ</w:t>
      </w:r>
      <w:r>
        <w:rPr>
          <w:vertAlign w:val="subscript"/>
        </w:rPr>
        <w:t>с0</w:t>
      </w:r>
      <w:r>
        <w:t>, значения которого приведены в таблице 4. Для свай-стоек коэффициент γ</w:t>
      </w:r>
      <w:r>
        <w:rPr>
          <w:vertAlign w:val="subscript"/>
        </w:rPr>
        <w:t>с0</w:t>
      </w:r>
      <w:r>
        <w:rPr>
          <w:i/>
          <w:iCs/>
        </w:rPr>
        <w:t xml:space="preserve"> </w:t>
      </w:r>
      <w:r>
        <w:t>принимается равным 1.</w:t>
      </w:r>
    </w:p>
    <w:p w:rsidR="00000000" w:rsidRDefault="00AD1589">
      <w:pPr>
        <w:ind w:firstLine="426"/>
        <w:jc w:val="both"/>
      </w:pPr>
      <w:r>
        <w:t>В случае</w:t>
      </w:r>
      <w:r>
        <w:t xml:space="preserve"> определения несущей способности свай по результатам полевых испытаний вместо коэффициентов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cp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ср,</w:t>
      </w:r>
      <w:r>
        <w:rPr>
          <w:i/>
          <w:iCs/>
          <w:vertAlign w:val="subscript"/>
          <w:lang w:val="en-US"/>
        </w:rPr>
        <w:t>R</w:t>
      </w:r>
      <w:r>
        <w:rPr>
          <w:lang w:val="en-US"/>
        </w:rPr>
        <w:t xml:space="preserve"> </w:t>
      </w:r>
      <w:r>
        <w:t xml:space="preserve">вводится коэффициент условий работы грунтов основания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ср</w:t>
      </w:r>
      <w:r>
        <w:t xml:space="preserve">, определяемый как отношение несущей способности сваи, определенным расчетным способом с учетом коэффициентов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cp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ср,</w:t>
      </w:r>
      <w:r>
        <w:rPr>
          <w:i/>
          <w:iCs/>
          <w:vertAlign w:val="subscript"/>
          <w:lang w:val="en-US"/>
        </w:rPr>
        <w:t>R</w:t>
      </w:r>
      <w:r>
        <w:t>, к той же несущей способности без учета этих коэффициентов.</w:t>
      </w:r>
    </w:p>
    <w:p w:rsidR="00000000" w:rsidRDefault="00AD1589">
      <w:pPr>
        <w:ind w:firstLine="426"/>
        <w:jc w:val="both"/>
      </w:pPr>
      <w:r>
        <w:t>В случае опирания свай на грунты, указанные в поз. «а» таблицы 6, несущу</w:t>
      </w:r>
      <w:r>
        <w:t>ю способность свай следует определять по результатам полевых испытаний длительно действующими динамическими нагрузками. При отсутствии таких данных при соответствующем обосновании допускается определять несущую способность свай по результатам полевых испыт</w:t>
      </w:r>
      <w:r>
        <w:t xml:space="preserve">аний в соответствии с требованиями </w:t>
      </w:r>
      <w:r>
        <w:rPr>
          <w:b/>
          <w:bCs/>
        </w:rPr>
        <w:t xml:space="preserve">Свайным фундаментам </w:t>
      </w:r>
      <w:r>
        <w:t xml:space="preserve">с введением вместо коэффициентов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cp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ср,</w:t>
      </w:r>
      <w:r>
        <w:rPr>
          <w:i/>
          <w:iCs/>
          <w:vertAlign w:val="subscript"/>
          <w:lang w:val="en-US"/>
        </w:rPr>
        <w:t>R</w:t>
      </w:r>
      <w:r>
        <w:rPr>
          <w:lang w:val="en-US"/>
        </w:rPr>
        <w:t xml:space="preserve"> </w:t>
      </w:r>
      <w:r>
        <w:t xml:space="preserve">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= </w:t>
      </w:r>
      <w:r>
        <w:t>0,25.</w:t>
      </w:r>
    </w:p>
    <w:p w:rsidR="00000000" w:rsidRDefault="00AD1589">
      <w:pPr>
        <w:ind w:firstLine="426"/>
        <w:jc w:val="both"/>
      </w:pPr>
      <w:r>
        <w:t xml:space="preserve">8.6.2 При устройстве свайных фундаментов зданий и сооружений, расположенных вблизи фундаментов машин с динамическими нагрузками, </w:t>
      </w:r>
      <w:r>
        <w:t>несущая способность свай определяется в соответствии с требованиями к свайным фундаментам</w:t>
      </w:r>
      <w:r>
        <w:rPr>
          <w:b/>
          <w:bCs/>
        </w:rPr>
        <w:t xml:space="preserve"> </w:t>
      </w:r>
      <w:r>
        <w:t xml:space="preserve">с учетом дополнительного коэффициента условий работы грунтов основания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 xml:space="preserve">(или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cp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ср,</w:t>
      </w:r>
      <w:r>
        <w:rPr>
          <w:i/>
          <w:iCs/>
          <w:vertAlign w:val="subscript"/>
          <w:lang w:val="en-US"/>
        </w:rPr>
        <w:t>R</w:t>
      </w:r>
      <w:r>
        <w:t xml:space="preserve">), значения которых определяются в соответствии с </w:t>
      </w:r>
      <w:hyperlink r:id="rId425" w:anchor="sub_id=8060100" w:history="1">
        <w:r>
          <w:rPr>
            <w:rStyle w:val="a6"/>
          </w:rPr>
          <w:t>8.6.1</w:t>
        </w:r>
      </w:hyperlink>
      <w:r>
        <w:t xml:space="preserve">. Размеры зоны, для которой учитывается указанный коэффициент, следует принимать в соответствии с указаниями </w:t>
      </w:r>
      <w:hyperlink r:id="rId426" w:anchor="sub_id=50200" w:history="1">
        <w:r>
          <w:rPr>
            <w:rStyle w:val="a6"/>
          </w:rPr>
          <w:t>5.2.23</w:t>
        </w:r>
      </w:hyperlink>
      <w:r>
        <w:t>.</w:t>
      </w:r>
    </w:p>
    <w:p w:rsidR="00000000" w:rsidRDefault="00AD1589">
      <w:pPr>
        <w:ind w:firstLine="426"/>
        <w:jc w:val="both"/>
      </w:pPr>
      <w:r>
        <w:t xml:space="preserve">8.6.3 Расчет колебаний свайных фундаментов машин следует производить по тем же формулам, что и для фундаментов на естественном основании, но при введении вместо значений массы, моментов инерции массы и жесткостей </w:t>
      </w:r>
      <w:r>
        <w:rPr>
          <w:noProof/>
        </w:rPr>
        <w:drawing>
          <wp:inline distT="0" distB="0" distL="0" distR="0">
            <wp:extent cx="2009775" cy="190500"/>
            <wp:effectExtent l="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27" r:link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соответствующих им приведенных значений </w:t>
      </w:r>
      <w:r>
        <w:rPr>
          <w:noProof/>
        </w:rPr>
        <w:drawing>
          <wp:inline distT="0" distB="0" distL="0" distR="0">
            <wp:extent cx="2895600" cy="1714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29" r:link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1000" cy="16192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431" r:link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определяемых по формулам (85) - (100).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7 - Значения коэффициента условий работы </w:t>
      </w:r>
      <w:r>
        <w:rPr>
          <w:b/>
          <w:bCs/>
          <w:lang w:val="en-US"/>
        </w:rPr>
        <w:t>γ</w:t>
      </w:r>
      <w:r>
        <w:rPr>
          <w:b/>
          <w:bCs/>
          <w:vertAlign w:val="subscript"/>
          <w:lang w:val="en-US"/>
        </w:rPr>
        <w:t>c</w:t>
      </w:r>
      <w:r>
        <w:rPr>
          <w:b/>
          <w:bCs/>
          <w:vertAlign w:val="subscript"/>
        </w:rPr>
        <w:t>0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2285"/>
        <w:gridCol w:w="2250"/>
      </w:tblGrid>
      <w:tr w:rsidR="00000000">
        <w:trPr>
          <w:trHeight w:val="20"/>
        </w:trPr>
        <w:tc>
          <w:tcPr>
            <w:tcW w:w="25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lastRenderedPageBreak/>
              <w:t>Грунты</w:t>
            </w:r>
          </w:p>
        </w:tc>
        <w:tc>
          <w:tcPr>
            <w:tcW w:w="24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Коэффициенты условий работы грунтов основания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на боковой поверхности сваи </w:t>
            </w:r>
            <w:r>
              <w:rPr>
                <w:i/>
                <w:iCs/>
                <w:lang w:val="en-US"/>
              </w:rPr>
              <w:t>γ</w:t>
            </w:r>
            <w:r>
              <w:rPr>
                <w:i/>
                <w:iCs/>
                <w:vertAlign w:val="subscript"/>
                <w:lang w:val="en-US"/>
              </w:rPr>
              <w:t>cp</w:t>
            </w:r>
            <w:r>
              <w:rPr>
                <w:i/>
                <w:iCs/>
                <w:vertAlign w:val="subscript"/>
              </w:rPr>
              <w:t>,</w:t>
            </w:r>
            <w:r>
              <w:rPr>
                <w:i/>
                <w:iCs/>
                <w:vertAlign w:val="subscript"/>
                <w:lang w:val="en-US"/>
              </w:rPr>
              <w:t>f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под нижним концом сваи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ср,</w:t>
            </w:r>
            <w:r>
              <w:rPr>
                <w:i/>
                <w:iCs/>
                <w:vertAlign w:val="subscript"/>
                <w:lang w:val="en-US"/>
              </w:rPr>
              <w:t>R</w:t>
            </w:r>
          </w:p>
        </w:tc>
      </w:tr>
      <w:tr w:rsidR="00000000">
        <w:trPr>
          <w:trHeight w:val="20"/>
        </w:trPr>
        <w:tc>
          <w:tcPr>
            <w:tcW w:w="25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а) Пески рыхлые любой крупности и влажности; мелкие и пылеватые водонасыщенные любой плотности; глинистые грунты с показателем текучести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</w:rPr>
              <w:t xml:space="preserve"> &gt; </w:t>
            </w:r>
            <w:r>
              <w:t>0,6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0,6 (0,75)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б) Пески пылеватые, мелкие и средней крупности средней плотности л</w:t>
            </w:r>
            <w:r>
              <w:t xml:space="preserve">юбой влажности, кроме указанных в поз. «а»; глинистые грунты с показателем текучести 0,25 ≤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</w:rPr>
              <w:t xml:space="preserve">≤ </w:t>
            </w:r>
            <w:r>
              <w:t>0,6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0,75 (0,85)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0,75 (0,85)</w:t>
            </w:r>
          </w:p>
        </w:tc>
      </w:tr>
      <w:tr w:rsidR="00000000">
        <w:trPr>
          <w:trHeight w:val="20"/>
        </w:trPr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Другие виды грунтов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1(1)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1(1)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Примечания </w:t>
            </w:r>
          </w:p>
          <w:p w:rsidR="00000000" w:rsidRDefault="00AD1589">
            <w:r>
              <w:t>1. В скобках указаны значения коэффициентов для свайных фундаментов с промежуточной под</w:t>
            </w:r>
            <w:r>
              <w:t xml:space="preserve">ушкой. </w:t>
            </w:r>
          </w:p>
          <w:p w:rsidR="00000000" w:rsidRDefault="00AD1589">
            <w:r>
              <w:t xml:space="preserve">2. При применении свай в просадочных грунтах значения коэффициентов </w:t>
            </w:r>
            <w:r>
              <w:rPr>
                <w:i/>
                <w:iCs/>
                <w:lang w:val="en-US"/>
              </w:rPr>
              <w:t>γ</w:t>
            </w:r>
            <w:r>
              <w:rPr>
                <w:i/>
                <w:iCs/>
                <w:vertAlign w:val="subscript"/>
                <w:lang w:val="en-US"/>
              </w:rPr>
              <w:t>cp</w:t>
            </w:r>
            <w:r>
              <w:rPr>
                <w:i/>
                <w:iCs/>
                <w:vertAlign w:val="subscript"/>
              </w:rPr>
              <w:t>,</w:t>
            </w:r>
            <w:r>
              <w:rPr>
                <w:i/>
                <w:iCs/>
                <w:vertAlign w:val="subscript"/>
                <w:lang w:val="en-US"/>
              </w:rPr>
              <w:t>f</w:t>
            </w:r>
            <w:r>
              <w:rPr>
                <w:i/>
                <w:iCs/>
                <w:lang w:val="en-US"/>
              </w:rPr>
              <w:t xml:space="preserve"> </w:t>
            </w:r>
            <w:r>
              <w:t xml:space="preserve">и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ср,</w:t>
            </w:r>
            <w:r>
              <w:rPr>
                <w:i/>
                <w:iCs/>
                <w:vertAlign w:val="subscript"/>
                <w:lang w:val="en-US"/>
              </w:rPr>
              <w:t>R</w:t>
            </w:r>
            <w:r>
              <w:rPr>
                <w:lang w:val="en-US"/>
              </w:rPr>
              <w:t xml:space="preserve"> </w:t>
            </w:r>
            <w:r>
              <w:t>принимаются как для глинистых грунтов с показателем текучести, равным значению, при котором в соответствии с указаниями действующего нормативного документа по свайным</w:t>
            </w:r>
            <w:r>
              <w:t xml:space="preserve"> фундаментам определяются расчетные сопротивления грунта под нижним торцом и на боковой поверхности сваи.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Для вертикальных колебаний свайных фундаментов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28825" cy="44767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433" r:link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666750"/>
            <wp:effectExtent l="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35" r:link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(121)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</w:pPr>
      <w:r>
        <w:t>где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41910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37" r:link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(122)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533400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39" r:link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676275"/>
            <wp:effectExtent l="0" t="0" r="0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41" r:link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t>В формулах (</w:t>
      </w:r>
      <w:r>
        <w:t>120) - (122):</w:t>
      </w:r>
    </w:p>
    <w:p w:rsidR="00000000" w:rsidRDefault="00AD1589">
      <w:pPr>
        <w:ind w:firstLine="426"/>
        <w:jc w:val="both"/>
      </w:pPr>
      <w:r>
        <w:rPr>
          <w:lang w:val="en-US"/>
        </w:rPr>
        <w:t>m</w:t>
      </w:r>
      <w:r>
        <w:rPr>
          <w:vertAlign w:val="subscript"/>
          <w:lang w:val="en-US"/>
        </w:rPr>
        <w:t>r</w:t>
      </w:r>
      <w:r>
        <w:t xml:space="preserve"> - общая масса ростверка с установленной на нем машиной, т;</w:t>
      </w:r>
    </w:p>
    <w:p w:rsidR="00000000" w:rsidRDefault="00AD1589">
      <w:pPr>
        <w:ind w:firstLine="426"/>
        <w:jc w:val="both"/>
      </w:pPr>
      <w:r>
        <w:rPr>
          <w:lang w:val="en-US"/>
        </w:rPr>
        <w:t>m</w:t>
      </w:r>
      <w:r>
        <w:rPr>
          <w:vertAlign w:val="subscript"/>
          <w:lang w:val="en-US"/>
        </w:rPr>
        <w:t>i</w:t>
      </w:r>
      <w:r>
        <w:rPr>
          <w:vertAlign w:val="subscript"/>
        </w:rPr>
        <w:t>,</w:t>
      </w:r>
      <w:r>
        <w:rPr>
          <w:vertAlign w:val="subscript"/>
          <w:lang w:val="en-US"/>
        </w:rPr>
        <w:t>p</w:t>
      </w:r>
      <w:r>
        <w:t xml:space="preserve"> - масса части </w:t>
      </w:r>
      <w:r>
        <w:rPr>
          <w:lang w:val="en-US"/>
        </w:rPr>
        <w:t>i</w:t>
      </w:r>
      <w:r>
        <w:t>-й сваи, заглубленной в грунт, т;</w:t>
      </w:r>
    </w:p>
    <w:p w:rsidR="00000000" w:rsidRDefault="00AD1589">
      <w:pPr>
        <w:ind w:firstLine="426"/>
        <w:jc w:val="both"/>
      </w:pPr>
      <w:r>
        <w:rPr>
          <w:lang w:val="en-US"/>
        </w:rPr>
        <w:t>m</w:t>
      </w:r>
      <w:r>
        <w:rPr>
          <w:vertAlign w:val="subscript"/>
          <w:lang w:val="en-US"/>
        </w:rPr>
        <w:t>i</w:t>
      </w:r>
      <w:r>
        <w:rPr>
          <w:vertAlign w:val="subscript"/>
        </w:rPr>
        <w:t>,0</w:t>
      </w:r>
      <w:r>
        <w:t xml:space="preserve"> - масса части і-й сваи выше поверхности грунта, т;</w:t>
      </w:r>
    </w:p>
    <w:p w:rsidR="00000000" w:rsidRDefault="00AD1589">
      <w:pPr>
        <w:ind w:firstLine="426"/>
        <w:jc w:val="both"/>
      </w:pPr>
      <w:r>
        <w:t>N - число свай;</w:t>
      </w:r>
    </w:p>
    <w:p w:rsidR="00000000" w:rsidRDefault="00AD1589">
      <w:pPr>
        <w:ind w:firstLine="426"/>
        <w:jc w:val="both"/>
      </w:pPr>
      <w:r>
        <w:lastRenderedPageBreak/>
        <w:t>Е</w:t>
      </w:r>
      <w:r>
        <w:rPr>
          <w:vertAlign w:val="subscript"/>
          <w:lang w:val="en-US"/>
        </w:rPr>
        <w:t>b</w:t>
      </w:r>
      <w:r>
        <w:t xml:space="preserve"> </w:t>
      </w:r>
      <w:r>
        <w:t>- модуль упругости материала свай, кПа;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t xml:space="preserve"> - глубина погружения сваи в грунт,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0</w:t>
      </w:r>
      <w:r>
        <w:t xml:space="preserve"> - расстояние от подошвы ростверка до поверхности грунта, м; для низкого ростверка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0</w:t>
      </w:r>
      <w:r>
        <w:t xml:space="preserve"> = 0;</w:t>
      </w:r>
    </w:p>
    <w:p w:rsidR="00000000" w:rsidRDefault="00AD1589">
      <w:pPr>
        <w:ind w:firstLine="426"/>
        <w:jc w:val="both"/>
      </w:pPr>
      <w:r>
        <w:t>А</w:t>
      </w:r>
      <w:r>
        <w:rPr>
          <w:vertAlign w:val="subscript"/>
        </w:rPr>
        <w:t>р</w:t>
      </w:r>
      <w:r>
        <w:t xml:space="preserve"> - площади поперечного сечения сваи, 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lang w:val="en-US"/>
        </w:rPr>
        <w:t xml:space="preserve">u </w:t>
      </w:r>
      <w:r>
        <w:t>- периметр поперечного сечения сваи, м</w:t>
      </w:r>
      <w:r>
        <w:t>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443" r:link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упругого равномерного сжатия грунта на уровне нижних концов свай, кН/м</w:t>
      </w:r>
      <w:r>
        <w:rPr>
          <w:vertAlign w:val="superscript"/>
        </w:rPr>
        <w:t>3</w:t>
      </w:r>
      <w:r>
        <w:t>, опр</w:t>
      </w:r>
      <w:r>
        <w:t xml:space="preserve">еделяемый по формуле (5), в которой площадь подошвы фундамента </w:t>
      </w:r>
      <w:r>
        <w:rPr>
          <w:i/>
          <w:iCs/>
        </w:rPr>
        <w:t xml:space="preserve">А </w:t>
      </w:r>
      <w:r>
        <w:t xml:space="preserve">принимается равной площади наибольшего поперечного сечения нижнего конца сваи, а значение коэффициента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для забивных свай удваивается;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*</w:t>
      </w:r>
      <w:r>
        <w:rPr>
          <w:i/>
          <w:iCs/>
        </w:rPr>
        <w:t xml:space="preserve"> </w:t>
      </w:r>
      <w:r>
        <w:t xml:space="preserve">- коэффициент, принимаемый равным для свай: </w:t>
      </w:r>
    </w:p>
    <w:p w:rsidR="00000000" w:rsidRDefault="00AD1589">
      <w:pPr>
        <w:ind w:firstLine="426"/>
        <w:jc w:val="both"/>
      </w:pPr>
      <w:r>
        <w:t>2 - дл</w:t>
      </w:r>
      <w:r>
        <w:t xml:space="preserve">я сплошных железобетонных; </w:t>
      </w:r>
    </w:p>
    <w:p w:rsidR="00000000" w:rsidRDefault="00AD1589">
      <w:pPr>
        <w:ind w:firstLine="426"/>
        <w:jc w:val="both"/>
      </w:pPr>
      <w:r>
        <w:t xml:space="preserve">2,5 - для полых железобетонных; </w:t>
      </w:r>
    </w:p>
    <w:p w:rsidR="00000000" w:rsidRDefault="00AD1589">
      <w:pPr>
        <w:ind w:firstLine="426"/>
        <w:jc w:val="both"/>
      </w:pPr>
      <w:r>
        <w:t>3,5 - для деревянных;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c</w:t>
      </w:r>
      <w:r>
        <w:rPr>
          <w:i/>
          <w:iCs/>
          <w:vertAlign w:val="subscript"/>
        </w:rPr>
        <w:t>р,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 - </w:t>
      </w:r>
      <w:r>
        <w:t xml:space="preserve">удельное упругое сопротивление грунта на боковой поверхности сваи в </w:t>
      </w:r>
      <w:r>
        <w:rPr>
          <w:lang w:val="en-US"/>
        </w:rPr>
        <w:t>k</w:t>
      </w:r>
      <w:r>
        <w:t>-м слое, принимаемое по таблицам 8 и 9;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c</w:t>
      </w:r>
      <w:r>
        <w:rPr>
          <w:vertAlign w:val="subscript"/>
        </w:rPr>
        <w:t>0</w:t>
      </w:r>
      <w:r>
        <w:t xml:space="preserve"> </w:t>
      </w:r>
      <w:r>
        <w:t>- коэффициент, принимаемый равным 10000 кН/м</w:t>
      </w:r>
      <w:r>
        <w:rPr>
          <w:vertAlign w:val="superscript"/>
        </w:rPr>
        <w:t>3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  <w:lang w:val="fr-FR"/>
        </w:rPr>
        <w:t>k</w:t>
      </w:r>
      <w:r>
        <w:rPr>
          <w:i/>
          <w:iCs/>
          <w:vertAlign w:val="subscript"/>
          <w:lang w:val="fr-FR"/>
        </w:rPr>
        <w:t>l*</w:t>
      </w:r>
      <w:r>
        <w:rPr>
          <w:i/>
          <w:iCs/>
          <w:lang w:val="fr-FR"/>
        </w:rPr>
        <w:t xml:space="preserve"> </w:t>
      </w:r>
      <w:r>
        <w:t xml:space="preserve">- номер слоя грунта, отсчитываемый от поверхности грунта до глубины, равной соответственно </w:t>
      </w:r>
      <w:r>
        <w:rPr>
          <w:noProof/>
        </w:rPr>
        <w:drawing>
          <wp:inline distT="0" distB="0" distL="0" distR="0">
            <wp:extent cx="1628775" cy="18097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445" r:link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k</w:t>
      </w:r>
      <w:r>
        <w:t xml:space="preserve"> - толщина </w:t>
      </w:r>
      <w:r>
        <w:rPr>
          <w:lang w:val="en-US"/>
        </w:rPr>
        <w:t>k</w:t>
      </w:r>
      <w:r>
        <w:t>-го слоя грунта;</w:t>
      </w:r>
    </w:p>
    <w:p w:rsidR="00000000" w:rsidRDefault="00AD1589">
      <w:pPr>
        <w:ind w:firstLine="426"/>
        <w:jc w:val="both"/>
      </w:pPr>
      <w:r>
        <w:rPr>
          <w:lang w:val="fr-FR"/>
        </w:rPr>
        <w:t xml:space="preserve">th </w:t>
      </w:r>
      <w:r>
        <w:t>- тангенс гиперболический.</w:t>
      </w:r>
    </w:p>
    <w:p w:rsidR="00000000" w:rsidRDefault="00AD1589">
      <w:pPr>
        <w:ind w:firstLine="426"/>
        <w:jc w:val="both"/>
      </w:pPr>
      <w:r>
        <w:t>Для горизонтальных колебаний св</w:t>
      </w:r>
      <w:r>
        <w:t>айных фундаментов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466725"/>
            <wp:effectExtent l="0" t="0" r="0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47" r:link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8 - Значения удельное упругое сопротивление грунта на бок</w:t>
      </w:r>
      <w:r>
        <w:rPr>
          <w:b/>
          <w:bCs/>
        </w:rPr>
        <w:t>овой поверхности сваи для глинистого грунта</w:t>
      </w:r>
    </w:p>
    <w:p w:rsidR="00000000" w:rsidRDefault="00AD1589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7"/>
        <w:gridCol w:w="4408"/>
      </w:tblGrid>
      <w:tr w:rsidR="00000000">
        <w:trPr>
          <w:trHeight w:val="20"/>
        </w:trPr>
        <w:tc>
          <w:tcPr>
            <w:tcW w:w="4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Показатель текучести глинистых грунтов </w:t>
            </w: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  <w:lang w:val="fr-FR"/>
              </w:rPr>
              <w:t>L</w:t>
            </w:r>
          </w:p>
        </w:tc>
        <w:tc>
          <w:tcPr>
            <w:tcW w:w="4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Удельное сопротивление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t>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4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14375"/>
                  <wp:effectExtent l="0" t="0" r="0" b="9525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r:link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0125" cy="714375"/>
                  <wp:effectExtent l="0" t="0" r="9525" b="9525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r:link="rId4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939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Примечания </w:t>
            </w:r>
          </w:p>
          <w:p w:rsidR="00000000" w:rsidRDefault="00AD1589">
            <w:r>
              <w:t xml:space="preserve">1. Для промежуточных значений </w:t>
            </w: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  <w:lang w:val="fr-FR"/>
              </w:rPr>
              <w:t>L</w:t>
            </w:r>
            <w:r>
              <w:rPr>
                <w:i/>
                <w:iCs/>
                <w:lang w:val="fr-FR"/>
              </w:rPr>
              <w:t xml:space="preserve"> </w:t>
            </w:r>
            <w:r>
              <w:t xml:space="preserve">значение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</w:t>
            </w:r>
            <w:r>
              <w:t xml:space="preserve">определяется интерполяцией. </w:t>
            </w:r>
          </w:p>
          <w:p w:rsidR="00000000" w:rsidRDefault="00AD1589">
            <w:r>
              <w:t xml:space="preserve">2. Для просадочных грунтов значения удельного упругого сопротивления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</w:t>
            </w:r>
            <w:r>
              <w:t xml:space="preserve">следует определять как для глинистых грунтов с показателями текучести </w:t>
            </w: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  <w:lang w:val="fr-FR"/>
              </w:rPr>
              <w:t>L</w:t>
            </w:r>
            <w:r>
              <w:rPr>
                <w:lang w:val="fr-FR"/>
              </w:rPr>
              <w:t>,</w:t>
            </w:r>
            <w:r>
              <w:rPr>
                <w:i/>
                <w:iCs/>
                <w:lang w:val="fr-FR"/>
              </w:rPr>
              <w:t xml:space="preserve"> </w:t>
            </w:r>
            <w:r>
              <w:t xml:space="preserve">соответствующим природной влажности или с учетом возможного замачивания в соответствии с требованиями СНиП РК </w:t>
            </w:r>
            <w:r>
              <w:t>5.01-03.</w:t>
            </w:r>
          </w:p>
        </w:tc>
      </w:tr>
    </w:tbl>
    <w:p w:rsidR="00000000" w:rsidRDefault="00AD1589">
      <w:pPr>
        <w:ind w:firstLine="426"/>
        <w:jc w:val="center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9 - Значения удельное упругое сопротивление грунта на боковой поверхности сваи для песчаного грунта</w:t>
      </w:r>
    </w:p>
    <w:p w:rsidR="00000000" w:rsidRDefault="00AD1589">
      <w:pPr>
        <w:ind w:firstLine="426"/>
        <w:jc w:val="center"/>
      </w:pPr>
      <w:r>
        <w:rPr>
          <w:b/>
          <w:bCs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9"/>
        <w:gridCol w:w="2215"/>
        <w:gridCol w:w="2202"/>
        <w:gridCol w:w="2229"/>
      </w:tblGrid>
      <w:tr w:rsidR="00000000">
        <w:trPr>
          <w:trHeight w:val="20"/>
        </w:trPr>
        <w:tc>
          <w:tcPr>
            <w:tcW w:w="2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Пески</w:t>
            </w:r>
          </w:p>
        </w:tc>
        <w:tc>
          <w:tcPr>
            <w:tcW w:w="672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Удельное упругое сопротивление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кН/м</w:t>
            </w:r>
            <w:r>
              <w:rPr>
                <w:vertAlign w:val="superscript"/>
              </w:rPr>
              <w:t>3</w:t>
            </w:r>
            <w:r>
              <w:t>, грунтов различной влажности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водонасыщенных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влажных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маловлажных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Средней крупности: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рыхлые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средней плотности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lastRenderedPageBreak/>
              <w:t>Мелкие: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рыхлые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2,5*10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средней плотности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Пылеватые: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рыхлые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0,5*10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2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средней плотности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1,5*10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2,5*10</w:t>
            </w:r>
            <w:r>
              <w:rPr>
                <w:vertAlign w:val="super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94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Примечание - Удельное упругое сопротивление для плотных песчаных грунтов следует принимать на 50% выше, чем наибольшее из значений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t>, указанных в таблице 8 для данного вида грунта.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53" r:link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667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55" r:link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I</w:t>
      </w:r>
      <w:r>
        <w:t xml:space="preserve"> - момент инерции площади поперечного сечения сваи, м</w:t>
      </w:r>
      <w:r>
        <w:rPr>
          <w:vertAlign w:val="superscript"/>
        </w:rPr>
        <w:t>4</w:t>
      </w:r>
      <w:r>
        <w:t>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33350"/>
            <wp:effectExtent l="0" t="0" r="952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57" r:link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упругой деформации системы «свая-грунт», определяемый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" cy="257175"/>
            <wp:effectExtent l="0" t="0" r="952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59" r:link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здесь α</w:t>
      </w:r>
      <w:r>
        <w:rPr>
          <w:vertAlign w:val="subscript"/>
        </w:rPr>
        <w:t>ε</w:t>
      </w:r>
      <w:r>
        <w:t xml:space="preserve"> - коэффициент деформации, определяемый в соответствии с указаниями норм по </w:t>
      </w:r>
      <w:r>
        <w:rPr>
          <w:b/>
          <w:bCs/>
        </w:rPr>
        <w:t xml:space="preserve">свайным фундаментам </w:t>
      </w:r>
      <w:r>
        <w:t>при γ</w:t>
      </w:r>
      <w:r>
        <w:rPr>
          <w:vertAlign w:val="subscript"/>
        </w:rPr>
        <w:t>с</w:t>
      </w:r>
      <w:r>
        <w:t xml:space="preserve"> = 3.</w:t>
      </w:r>
    </w:p>
    <w:p w:rsidR="00000000" w:rsidRDefault="00AD1589">
      <w:pPr>
        <w:ind w:firstLine="426"/>
        <w:jc w:val="both"/>
      </w:pPr>
      <w:r>
        <w:t>Для свай, шарнирно сопряженных с ростверком,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409575"/>
            <wp:effectExtent l="0" t="0" r="0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61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Для свай, защемленных в ростверк,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495675" cy="44767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В формулах (127), (128): 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0</w:t>
      </w:r>
      <w:r>
        <w:rPr>
          <w:i/>
          <w:iCs/>
        </w:rPr>
        <w:t>, В</w:t>
      </w:r>
      <w:r>
        <w:rPr>
          <w:i/>
          <w:iCs/>
          <w:vertAlign w:val="subscript"/>
        </w:rPr>
        <w:t>0</w:t>
      </w:r>
      <w:r>
        <w:rPr>
          <w:i/>
          <w:iCs/>
        </w:rPr>
        <w:t>, С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коэффициенты, зависящие от приведенной глубины погружения сваи </w:t>
      </w:r>
      <w:r>
        <w:rPr>
          <w:noProof/>
        </w:rPr>
        <w:drawing>
          <wp:inline distT="0" distB="0" distL="0" distR="0">
            <wp:extent cx="409575" cy="200025"/>
            <wp:effectExtent l="0" t="0" r="9525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65" r:link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условий опирания ее нижнег</w:t>
      </w:r>
      <w:r>
        <w:t xml:space="preserve">о конца (определяются по </w:t>
      </w:r>
      <w:hyperlink r:id="rId467" w:history="1">
        <w:r>
          <w:rPr>
            <w:rStyle w:val="a6"/>
          </w:rPr>
          <w:t>СНиП РК 5.01-03</w:t>
        </w:r>
      </w:hyperlink>
      <w:r>
        <w:t xml:space="preserve">). </w:t>
      </w:r>
    </w:p>
    <w:p w:rsidR="00000000" w:rsidRDefault="00AD1589">
      <w:pPr>
        <w:ind w:firstLine="426"/>
        <w:jc w:val="both"/>
      </w:pPr>
      <w:r>
        <w:t>Для горизонтально-вращательных колебаний свайных фундаментов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71550" cy="18097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44767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(130)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219075"/>
            <wp:effectExtent l="0" t="0" r="0" b="952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(131</w:t>
      </w:r>
      <w:r>
        <w:t>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343025" cy="41910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(130) - (132):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φ,</w:t>
      </w:r>
      <w:r>
        <w:rPr>
          <w:vertAlign w:val="subscript"/>
          <w:lang w:val="en-US"/>
        </w:rPr>
        <w:t xml:space="preserve">r </w:t>
      </w:r>
      <w:r>
        <w:t xml:space="preserve">- момент инерции массы ростверка и машины </w:t>
      </w:r>
      <w:r>
        <w:t>относительно горизонтальной оси, проходящей через их общий центр тяжести перпендикулярно плоскости колебаний, т*м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lang w:val="en-US"/>
        </w:rPr>
        <w:t>h</w:t>
      </w:r>
      <w:r>
        <w:rPr>
          <w:vertAlign w:val="subscript"/>
        </w:rPr>
        <w:t>2</w:t>
      </w:r>
      <w:r>
        <w:t xml:space="preserve"> - расстояние от центра тяжести массы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  <w:lang w:val="en-US"/>
        </w:rPr>
        <w:t xml:space="preserve"> </w:t>
      </w:r>
      <w:r>
        <w:t>до подошвы ростверка, м;</w:t>
      </w:r>
    </w:p>
    <w:p w:rsidR="00000000" w:rsidRDefault="00AD1589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h</w:t>
      </w:r>
      <w:r>
        <w:rPr>
          <w:vertAlign w:val="subscript"/>
        </w:rPr>
        <w:t>,</w:t>
      </w:r>
      <w:r>
        <w:rPr>
          <w:vertAlign w:val="subscript"/>
          <w:lang w:val="en-US"/>
        </w:rPr>
        <w:t>i</w:t>
      </w:r>
      <w:r>
        <w:t xml:space="preserve"> - расстояние от оси </w:t>
      </w:r>
      <w:r>
        <w:rPr>
          <w:lang w:val="en-US"/>
        </w:rPr>
        <w:t>i</w:t>
      </w:r>
      <w:r>
        <w:t>-й сваи до горизонтальной оси, проходящей чере</w:t>
      </w:r>
      <w:r>
        <w:t>з центр тяжести подошвы фундамента перпендикулярно плоскости колебаний.</w:t>
      </w:r>
    </w:p>
    <w:p w:rsidR="00000000" w:rsidRDefault="00AD1589">
      <w:pPr>
        <w:ind w:firstLine="426"/>
        <w:jc w:val="both"/>
      </w:pPr>
      <w:r>
        <w:t>Для вращательных колебаний свайного фундамента относительно вертикальной оси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180975"/>
            <wp:effectExtent l="0" t="0" r="9525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76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2352675" cy="43815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478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(134)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43815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(134), (135):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ψ,</w:t>
      </w:r>
      <w:r>
        <w:rPr>
          <w:vertAlign w:val="subscript"/>
          <w:lang w:val="en-US"/>
        </w:rPr>
        <w:t>r</w:t>
      </w:r>
      <w:r>
        <w:rPr>
          <w:lang w:val="en-US"/>
        </w:rPr>
        <w:t xml:space="preserve"> </w:t>
      </w:r>
      <w:r>
        <w:t>- момент инерции массы ростверка и машины относительно вертикальной оси, проходящей через центр тяжести ростверка, т*м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v</w:t>
      </w:r>
      <w:r>
        <w:rPr>
          <w:vertAlign w:val="subscript"/>
        </w:rPr>
        <w:t>,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расстояние от оси </w:t>
      </w:r>
      <w:r>
        <w:rPr>
          <w:lang w:val="en-US"/>
        </w:rPr>
        <w:t>i</w:t>
      </w:r>
      <w:r>
        <w:t>-й сваи до вертикальной оси, проходящей через центр тяже</w:t>
      </w:r>
      <w:r>
        <w:t>сти ростверка,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8.6.4 Относительное демпфирование для свайных фундаментов следует определять, как правило, по результатам испытаний. При отсутствии экспериментальных данных относительное демпфирование ξ</w:t>
      </w:r>
      <w:r>
        <w:rPr>
          <w:vertAlign w:val="subscript"/>
          <w:lang w:val="en-US"/>
        </w:rPr>
        <w:t>z</w:t>
      </w:r>
      <w:r>
        <w:rPr>
          <w:lang w:val="en-US"/>
        </w:rPr>
        <w:t xml:space="preserve"> </w:t>
      </w:r>
      <w:r>
        <w:t>при вертикальных колебаниях свайных фундаментов допускается принимат</w:t>
      </w:r>
      <w:r>
        <w:t>ь равным 0,2 для установившихся колебаний и 0,5 для неустановившихся колебаний. Значения ξ</w:t>
      </w:r>
      <w:r>
        <w:rPr>
          <w:vertAlign w:val="subscript"/>
          <w:lang w:val="en-US"/>
        </w:rPr>
        <w:t>x</w:t>
      </w:r>
      <w:r>
        <w:t>, ξ</w:t>
      </w:r>
      <w:r>
        <w:rPr>
          <w:vertAlign w:val="subscript"/>
        </w:rPr>
        <w:t>ф</w:t>
      </w:r>
      <w:r>
        <w:t>, ξ</w:t>
      </w:r>
      <w:r>
        <w:rPr>
          <w:vertAlign w:val="subscript"/>
        </w:rPr>
        <w:t>ψ</w:t>
      </w:r>
      <w:r>
        <w:rPr>
          <w:i/>
          <w:iCs/>
        </w:rPr>
        <w:t xml:space="preserve"> </w:t>
      </w:r>
      <w:r>
        <w:t>определяются по формулам 49-51.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9. ОСОБЕННОСТИ РАСЧЕТА И ПРОЕКТИРОВАНИЯ ФУНДАМЕНТОВ РАЗЛИЧНЫХ ВИДОВ МАШИН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 xml:space="preserve">9.1 Фундаменты машин с вращающимися частями </w:t>
      </w:r>
      <w:r>
        <w:rPr>
          <w:b/>
          <w:bCs/>
        </w:rPr>
        <w:t>и кривошипно-шатунными механизмами, кузнечных молотов</w:t>
      </w:r>
    </w:p>
    <w:p w:rsidR="00000000" w:rsidRDefault="00AD1589">
      <w:pPr>
        <w:ind w:firstLine="426"/>
        <w:jc w:val="both"/>
      </w:pPr>
      <w:r>
        <w:t>9.1.1 В состав исходных данных для проектирования фундаментов машин, с вращающимися частями должны входить:</w:t>
      </w:r>
    </w:p>
    <w:p w:rsidR="00000000" w:rsidRDefault="00AD1589">
      <w:pPr>
        <w:ind w:firstLine="426"/>
        <w:jc w:val="both"/>
      </w:pPr>
      <w:r>
        <w:t>- данные о значениях нагрузок от момента короткого замыкания в электрических машинах и от тяги</w:t>
      </w:r>
      <w:r>
        <w:t xml:space="preserve"> вакуума в конденсаторах паровых турбин, координаты точек их приложения и размеры площадок передачи этих нагрузок; данные о нагрузках, возникающих при тепловых деформациях машин;</w:t>
      </w:r>
    </w:p>
    <w:p w:rsidR="00000000" w:rsidRDefault="00AD1589">
      <w:pPr>
        <w:ind w:firstLine="426"/>
        <w:jc w:val="both"/>
      </w:pPr>
      <w:r>
        <w:t>- схемы расположения и нагрузки от вспомогательного оборудования (масло- и во</w:t>
      </w:r>
      <w:r>
        <w:t>здухоохладителей, масляных баков, насосов, трубопроводов и др.);</w:t>
      </w:r>
    </w:p>
    <w:p w:rsidR="00000000" w:rsidRDefault="00AD1589">
      <w:pPr>
        <w:ind w:firstLine="426"/>
        <w:jc w:val="both"/>
      </w:pPr>
      <w:r>
        <w:t>- схемы площадок, опирающихся на фундамент, и данные о нормативных значениях нагрузок от них;</w:t>
      </w:r>
    </w:p>
    <w:p w:rsidR="00000000" w:rsidRDefault="00AD1589">
      <w:pPr>
        <w:ind w:firstLine="426"/>
        <w:jc w:val="both"/>
      </w:pPr>
      <w:r>
        <w:t>- данные для определения монтажных нагрузок, размеры площадок передачи этих нагрузок.</w:t>
      </w:r>
    </w:p>
    <w:p w:rsidR="00000000" w:rsidRDefault="00AD1589">
      <w:pPr>
        <w:ind w:firstLine="426"/>
        <w:jc w:val="both"/>
      </w:pPr>
      <w:r>
        <w:lastRenderedPageBreak/>
        <w:t xml:space="preserve">ПРИМЕЧАНИЕ </w:t>
      </w:r>
      <w:r>
        <w:t>- При проектировании фундаментов турбоагрегатов мощностью 25 тыс. кВт и более показатели физико-механических свойств грунтов должны определяться на основе непосредственных испытаний в полевых или лабораторных условиях.</w:t>
      </w:r>
    </w:p>
    <w:p w:rsidR="00000000" w:rsidRDefault="00AD1589">
      <w:pPr>
        <w:ind w:firstLine="426"/>
        <w:jc w:val="both"/>
      </w:pPr>
      <w:r>
        <w:t>9.1.2 Центробежные насосы, агрегируем</w:t>
      </w:r>
      <w:r>
        <w:t>ые на заводе-изготовителе при помощи железобетонных опорных плит с электродвигателями или двигателями внутреннего сгорания мощностью до 400 кВт, допускается устанавливать без фундамента на подстилающий слой пола. Для агрегатов с двигателями мощностью до 50</w:t>
      </w:r>
      <w:r>
        <w:t xml:space="preserve"> кВт железобетонные опорные плиты устанавливаются на подстилающий слой пола без специального закрепления на подливку из песчано-цементного раствора толщиной 30-50 мм. Для агрегатов с двигателями мощностью свыше 50 кВт крепление железобетонной опорной плиты</w:t>
      </w:r>
      <w:r>
        <w:t xml:space="preserve"> к подстилающему слою пола должно осуществляться фундаментными болтами.</w:t>
      </w:r>
    </w:p>
    <w:p w:rsidR="00000000" w:rsidRDefault="00AD1589">
      <w:pPr>
        <w:ind w:firstLine="426"/>
        <w:jc w:val="both"/>
      </w:pPr>
      <w:r>
        <w:t>9.1.3 На нижние плиты (или ростверки) рамных фундаментов машин, допускается опирать стойки площадок обслуживания машин и перекрытия над подвалом.</w:t>
      </w:r>
    </w:p>
    <w:p w:rsidR="00000000" w:rsidRDefault="00AD1589">
      <w:pPr>
        <w:ind w:firstLine="426"/>
        <w:jc w:val="both"/>
      </w:pPr>
      <w:r>
        <w:t xml:space="preserve">В случае устройства под всем машинным </w:t>
      </w:r>
      <w:r>
        <w:t>залом общей фундаментной плиты допускается непосредственно на этой плите возводить фундаменты машин.</w:t>
      </w:r>
    </w:p>
    <w:p w:rsidR="00000000" w:rsidRDefault="00AD1589">
      <w:pPr>
        <w:ind w:firstLine="426"/>
        <w:jc w:val="both"/>
      </w:pPr>
      <w:r>
        <w:t>Элементы верхнего строения фундаментов не допускается связывать с элементами и конструкциями здания.</w:t>
      </w:r>
    </w:p>
    <w:p w:rsidR="00000000" w:rsidRDefault="00AD1589">
      <w:pPr>
        <w:ind w:firstLine="426"/>
        <w:jc w:val="both"/>
      </w:pPr>
      <w:r>
        <w:t>Примечание - В виде исключения на элементы верхнего ст</w:t>
      </w:r>
      <w:r>
        <w:t>роения фундаментов машин допускается опирать вкладные участки перекрытия. В этом случае под опорами балок перекрытия необходимо предусматривать изолирующую прокладку, например, из фторопласта или других подобных материалов. Такие прокладки следует предусма</w:t>
      </w:r>
      <w:r>
        <w:t>тривать также под опорами перекрытий и площадок обслуживания, установленных на стойках, опертых на нижние плиты (ростверка) фундаментов машин.</w:t>
      </w:r>
    </w:p>
    <w:p w:rsidR="00000000" w:rsidRDefault="00AD1589">
      <w:pPr>
        <w:ind w:firstLine="426"/>
        <w:jc w:val="both"/>
      </w:pPr>
      <w:r>
        <w:t xml:space="preserve">9.1.4 Нормативные динамические нагрузки (вертикальные </w:t>
      </w:r>
      <w:r>
        <w:rPr>
          <w:i/>
          <w:iCs/>
          <w:lang w:val="de-DE"/>
        </w:rPr>
        <w:t>F</w:t>
      </w:r>
      <w:r>
        <w:rPr>
          <w:i/>
          <w:iCs/>
          <w:vertAlign w:val="subscript"/>
          <w:lang w:val="de-DE"/>
        </w:rPr>
        <w:t>n,v</w:t>
      </w:r>
      <w:r>
        <w:rPr>
          <w:i/>
          <w:iCs/>
          <w:lang w:val="de-DE"/>
        </w:rPr>
        <w:t xml:space="preserve"> </w:t>
      </w:r>
      <w:r>
        <w:t xml:space="preserve">и горизонтальные </w:t>
      </w:r>
      <w:r>
        <w:rPr>
          <w:i/>
          <w:iCs/>
          <w:lang w:val="de-DE"/>
        </w:rPr>
        <w:t>F</w:t>
      </w:r>
      <w:r>
        <w:rPr>
          <w:i/>
          <w:iCs/>
          <w:vertAlign w:val="subscript"/>
          <w:lang w:val="de-DE"/>
        </w:rPr>
        <w:t>n,h</w:t>
      </w:r>
      <w:r>
        <w:t>), кН, от машин с вращающимися ча</w:t>
      </w:r>
      <w:r>
        <w:t>стями следует принимать по данным задания на проектирование, а при отсутствии этих данных допускается принимать равными: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447675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μ - коэффициент пропорциональности, устанавливаемый по таблице 10; </w:t>
      </w:r>
    </w:p>
    <w:p w:rsidR="00000000" w:rsidRDefault="00AD1589">
      <w:pPr>
        <w:ind w:firstLine="426"/>
        <w:jc w:val="both"/>
      </w:pPr>
      <w:r>
        <w:rPr>
          <w:lang w:val="fr-FR"/>
        </w:rPr>
        <w:t>s</w:t>
      </w:r>
      <w:r>
        <w:rPr>
          <w:lang w:val="fr-FR"/>
        </w:rPr>
        <w:t xml:space="preserve"> </w:t>
      </w:r>
      <w:r>
        <w:t xml:space="preserve">- число роторов; </w:t>
      </w:r>
    </w:p>
    <w:p w:rsidR="00000000" w:rsidRDefault="00AD1589">
      <w:pPr>
        <w:ind w:firstLine="426"/>
        <w:jc w:val="both"/>
      </w:pPr>
      <w:r>
        <w:rPr>
          <w:lang w:val="fr-FR"/>
        </w:rPr>
        <w:t>G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- вес каждого ротора машины, кН.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10 - Значения коэффициента пропорциональности μ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3"/>
        <w:gridCol w:w="4012"/>
      </w:tblGrid>
      <w:tr w:rsidR="00000000">
        <w:trPr>
          <w:trHeight w:val="20"/>
        </w:trPr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Машины</w:t>
            </w:r>
          </w:p>
        </w:tc>
        <w:tc>
          <w:tcPr>
            <w:tcW w:w="4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Коэффициент пропорциональности μ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Турбомашины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Электрические машины с частотой вращения 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i/>
                <w:iCs/>
                <w:vertAlign w:val="subscript"/>
                <w:lang w:val="en-US"/>
              </w:rPr>
              <w:t>r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об/мин: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менее 500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500 до 750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0,1-0,15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750 до 1500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0,15-0,2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свыше 1500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Центрифуги (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i/>
                <w:iCs/>
              </w:rPr>
              <w:t xml:space="preserve"> - </w:t>
            </w:r>
            <w:r>
              <w:t>диаметр ротора, м)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361950"/>
                  <wp:effectExtent l="0" t="0" r="0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r:link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Центробежные насосы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Дымососы и вентиляторы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8175" cy="352425"/>
                  <wp:effectExtent l="0" t="0" r="9525" b="9525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r:link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но не менее 0,2</w:t>
            </w:r>
          </w:p>
        </w:tc>
      </w:tr>
    </w:tbl>
    <w:p w:rsidR="00000000" w:rsidRDefault="00AD1589">
      <w:pPr>
        <w:ind w:firstLine="426"/>
        <w:jc w:val="both"/>
      </w:pPr>
      <w:r>
        <w:lastRenderedPageBreak/>
        <w:t> </w:t>
      </w:r>
    </w:p>
    <w:p w:rsidR="00000000" w:rsidRDefault="00AD1589">
      <w:pPr>
        <w:ind w:firstLine="426"/>
        <w:jc w:val="both"/>
      </w:pPr>
      <w:r>
        <w:t>9.1.5 Рамные фундаменты машин с вращающимися частями р</w:t>
      </w:r>
      <w:r>
        <w:t>ассчитываются на два вида особых сочетаний нагрузок:</w:t>
      </w:r>
    </w:p>
    <w:p w:rsidR="00000000" w:rsidRDefault="00AD1589">
      <w:pPr>
        <w:ind w:firstLine="426"/>
        <w:jc w:val="both"/>
      </w:pPr>
      <w:r>
        <w:t xml:space="preserve">- первое, в которое входят особые нагрузки при коротком замыкании в электрической машине или другие аварийные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а</w:t>
      </w:r>
      <w:r>
        <w:t>,</w:t>
      </w:r>
      <w:r>
        <w:rPr>
          <w:i/>
          <w:iCs/>
        </w:rPr>
        <w:t xml:space="preserve"> </w:t>
      </w:r>
      <w:r>
        <w:t>которые указываются в задании на проектирование (нагрузки, вызываемые резкими на</w:t>
      </w:r>
      <w:r>
        <w:t>рушениями технологического процесса, временной неисправностью или поломкой оборудования);</w:t>
      </w:r>
    </w:p>
    <w:p w:rsidR="00000000" w:rsidRDefault="00AD1589">
      <w:pPr>
        <w:ind w:firstLine="426"/>
        <w:jc w:val="both"/>
      </w:pPr>
      <w:r>
        <w:t>- второе, в которое входят сейсмические воздействия.</w:t>
      </w:r>
    </w:p>
    <w:p w:rsidR="00000000" w:rsidRDefault="00AD1589">
      <w:pPr>
        <w:ind w:firstLine="426"/>
        <w:jc w:val="both"/>
      </w:pPr>
      <w:r>
        <w:t xml:space="preserve">9.1.6 Динамические нагрузки, создаваемые машинами и определяемые по формуле (49), в особое сочетание нагрузок, в </w:t>
      </w:r>
      <w:r>
        <w:t>которое входит сейсмическое воздействие, не включаются, а в особых сочетаниях, в которые входят аварийные нагрузки, учитываются только в тех точках, где аварийные нагрузки не заданы.</w:t>
      </w:r>
    </w:p>
    <w:p w:rsidR="00000000" w:rsidRDefault="00AD1589">
      <w:pPr>
        <w:ind w:firstLine="426"/>
        <w:jc w:val="both"/>
      </w:pPr>
      <w:r>
        <w:t>9.1.7 При расчете фундаментов машин на особое сочетание нагрузок расчетны</w:t>
      </w:r>
      <w:r>
        <w:t xml:space="preserve">е величины кратковременных нагрузок или соответствующих им усилий должны умножаться на коэффициент сочетаний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</w:t>
      </w:r>
      <w:r>
        <w:t>0,8, кроме случаев, оговоренных в нормах проектирования зданий и сооружений в сейсмических районах.</w:t>
      </w:r>
    </w:p>
    <w:p w:rsidR="00000000" w:rsidRDefault="00AD1589">
      <w:pPr>
        <w:ind w:firstLine="426"/>
        <w:jc w:val="both"/>
      </w:pPr>
      <w:r>
        <w:t>ПРИМЕЧАНИЕ. При проектировании фундаментов</w:t>
      </w:r>
      <w:r>
        <w:t xml:space="preserve"> особо ответственных машин, к которым предъявляется требование сейсмостойкости, параметры сейсмических колебаний фундамента на уровне опирания машины определяются динамическим расчетом с использованием акселерограмм.</w:t>
      </w:r>
    </w:p>
    <w:p w:rsidR="00000000" w:rsidRDefault="00AD1589">
      <w:pPr>
        <w:ind w:firstLine="426"/>
        <w:jc w:val="both"/>
      </w:pPr>
      <w:r>
        <w:t>9.1.8 Нормативные нагрузки на фундамент</w:t>
      </w:r>
      <w:r>
        <w:t xml:space="preserve">ы турбомашин, соответствующие моменту короткого замыкания </w:t>
      </w:r>
      <w:r>
        <w:rPr>
          <w:i/>
          <w:iCs/>
          <w:lang w:val="de-DE"/>
        </w:rPr>
        <w:t>M</w:t>
      </w:r>
      <w:r>
        <w:rPr>
          <w:i/>
          <w:iCs/>
          <w:vertAlign w:val="subscript"/>
          <w:lang w:val="de-DE"/>
        </w:rPr>
        <w:t>n,sc</w:t>
      </w:r>
      <w:r>
        <w:rPr>
          <w:lang w:val="de-DE"/>
        </w:rPr>
        <w:t xml:space="preserve">, </w:t>
      </w:r>
      <w:r>
        <w:t xml:space="preserve">кН·м, и тяги вакуума в конденсаторе при гибком присоединении конденсатора </w:t>
      </w:r>
      <w:r>
        <w:rPr>
          <w:i/>
          <w:iCs/>
          <w:lang w:val="de-DE"/>
        </w:rPr>
        <w:t>F</w:t>
      </w:r>
      <w:r>
        <w:rPr>
          <w:i/>
          <w:iCs/>
          <w:vertAlign w:val="subscript"/>
          <w:lang w:val="de-DE"/>
        </w:rPr>
        <w:t>n,vac</w:t>
      </w:r>
      <w:r>
        <w:rPr>
          <w:lang w:val="de-DE"/>
        </w:rPr>
        <w:t xml:space="preserve">, </w:t>
      </w:r>
      <w:r>
        <w:t>кН, следует принимать по заданию на проектирование или определять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457200"/>
            <wp:effectExtent l="0" t="0" r="952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895350" cy="219075"/>
            <wp:effectExtent l="0" t="0" r="0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(139)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(138), (139):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N </w:t>
      </w:r>
      <w:r>
        <w:t>- номинальная мощность электрической машины, кВт;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частота вращения машины, об/мин;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sc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коэффициент кратности вращающего момента при коротком замыкании, принимаемый по заданию на проектирование; в случае отсутствия в задание на проектирование допуска</w:t>
      </w:r>
      <w:r>
        <w:t>ется принимать равным 10;</w:t>
      </w:r>
    </w:p>
    <w:p w:rsidR="00000000" w:rsidRDefault="00AD1589">
      <w:pPr>
        <w:ind w:firstLine="426"/>
        <w:jc w:val="both"/>
      </w:pPr>
      <w:r>
        <w:t>100 - усилие тяги вакуума на 1 м</w:t>
      </w:r>
      <w:r>
        <w:rPr>
          <w:vertAlign w:val="superscript"/>
        </w:rPr>
        <w:t>2</w:t>
      </w:r>
      <w:r>
        <w:t xml:space="preserve"> сечения трубопровода, кН/м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поперечного сечения соединительной горловины конденсатора с турбиной, м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9.1.9 Монтажные нагрузки учитываются в сочетаниях с постоянными сейсмическими н</w:t>
      </w:r>
      <w:r>
        <w:t>агрузками. В сочетаниях, в которые входят динамические нагрузки от машины, монтажные нагрузки не учитываются.</w:t>
      </w:r>
    </w:p>
    <w:p w:rsidR="00000000" w:rsidRDefault="00AD1589">
      <w:pPr>
        <w:ind w:firstLine="426"/>
        <w:jc w:val="both"/>
      </w:pPr>
      <w:r>
        <w:t>В отдельных случаях при реконструкции действующих предприятий разрешается снижать величину монтажной нагрузки на верхней плите фундамента, принима</w:t>
      </w:r>
      <w:r>
        <w:t>я ее по заданию на проектирование, но не менее 10 кПа, о чем должно быть указано в рабочей документации и написано на фундаменте.</w:t>
      </w:r>
    </w:p>
    <w:p w:rsidR="00000000" w:rsidRDefault="00AD1589">
      <w:pPr>
        <w:ind w:firstLine="426"/>
        <w:jc w:val="both"/>
      </w:pPr>
      <w:r>
        <w:t>9.1.10 Расчет колебаний фундаментов всех видов машин с вращающимися частями сводится к определению максимальной амплитуды гори</w:t>
      </w:r>
      <w:r>
        <w:t xml:space="preserve">зонтальных (поперечных) колебаний верхней плиты (для рамных фундаментов) или верхней грани фундамента (для массивных и стенчатых фундаментов). Расчет следует производить в соответствии с </w:t>
      </w:r>
      <w:r>
        <w:lastRenderedPageBreak/>
        <w:t>указаниями подразделов 8.1 и 8.2. Расчет амплитуд вертикальных колеба</w:t>
      </w:r>
      <w:r>
        <w:t>ний при отсутствии требований технического задания, как правило, не производится.</w:t>
      </w:r>
    </w:p>
    <w:p w:rsidR="00000000" w:rsidRDefault="00AD1589">
      <w:pPr>
        <w:ind w:firstLine="426"/>
        <w:jc w:val="both"/>
      </w:pPr>
      <w:r>
        <w:t>9.1.11 При расчетах колебаний значения расчетных динамических нагрузок следует определять на основании 5.2.9.</w:t>
      </w:r>
    </w:p>
    <w:p w:rsidR="00000000" w:rsidRDefault="00AD1589">
      <w:pPr>
        <w:ind w:firstLine="426"/>
        <w:jc w:val="both"/>
      </w:pPr>
      <w:r>
        <w:t>9.1.12 Для массивных и стенчатых фундаментов машин с вращающимис</w:t>
      </w:r>
      <w:r>
        <w:t>я частями с частотой вращения более 1000 об/мин расчет колебаний допускается не производить.</w:t>
      </w:r>
    </w:p>
    <w:p w:rsidR="00000000" w:rsidRDefault="00AD1589">
      <w:pPr>
        <w:ind w:firstLine="426"/>
        <w:jc w:val="both"/>
      </w:pPr>
      <w:r>
        <w:t>9.1.13 Расчетные значения амплитуд колебаний должны быть не более максимальных предельно допускаемых, установленных в задании на проектирование, а при их отсутстви</w:t>
      </w:r>
      <w:r>
        <w:t>и - по таблице 11.</w:t>
      </w:r>
    </w:p>
    <w:p w:rsidR="00000000" w:rsidRDefault="00AD1589">
      <w:pPr>
        <w:ind w:firstLine="426"/>
        <w:jc w:val="both"/>
      </w:pPr>
      <w:r>
        <w:t>Задание на проектирование, исходя из технологических требований, может ограничивать значения максимальных предельно допускаемых амплитуд колебаний величинами более низкими, чем приведенные в таблице 11.</w:t>
      </w:r>
    </w:p>
    <w:p w:rsidR="00000000" w:rsidRDefault="00AD1589">
      <w:pPr>
        <w:ind w:firstLine="426"/>
        <w:jc w:val="both"/>
      </w:pPr>
      <w:r>
        <w:t>В этом случае рекомендуется выполн</w:t>
      </w:r>
      <w:r>
        <w:t>ять расчет фундамента на колебания как в горизонтальном, так и в вертикальном направлениях, с учетом поглощения колебаний в конструкции фундамента и основании.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11 - Значения максимальных предельно допускаемых амплитуд колебаний </w:t>
      </w: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4506"/>
      </w:tblGrid>
      <w:tr w:rsidR="00000000">
        <w:trPr>
          <w:trHeight w:val="20"/>
        </w:trPr>
        <w:tc>
          <w:tcPr>
            <w:tcW w:w="4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Число оборотов машины 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i/>
                <w:iCs/>
                <w:vertAlign w:val="subscript"/>
              </w:rPr>
              <w:t>об</w:t>
            </w:r>
            <w:r>
              <w:rPr>
                <w:i/>
                <w:iCs/>
              </w:rPr>
              <w:t xml:space="preserve"> </w:t>
            </w:r>
            <w:r>
              <w:t>в 1 мин.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Максимальные предельно допускаемые амплитуды колебаний</w:t>
            </w:r>
            <w:r>
              <w:rPr>
                <w:noProof/>
              </w:rPr>
              <w:drawing>
                <wp:inline distT="0" distB="0" distL="0" distR="0">
                  <wp:extent cx="361950" cy="180975"/>
                  <wp:effectExtent l="0" t="0" r="0" b="9525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 r:link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4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Менее 500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4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Менее 750 до 500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4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1000 до 750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9.1.14 Для массивных и стенчатых фундаментов выполняется расчет вынужденных колебаний на грунтовом основании. При этом характеристики, определяющие упругие свойства и демпфирование грунтового основания при колебаниях, следует принимать по данным полевых ис</w:t>
      </w:r>
      <w:r>
        <w:t>пытаний.</w:t>
      </w:r>
    </w:p>
    <w:p w:rsidR="00000000" w:rsidRDefault="00AD1589">
      <w:pPr>
        <w:ind w:firstLine="426"/>
        <w:jc w:val="both"/>
      </w:pPr>
      <w:r>
        <w:t>9.1.15 Для рамных фундаментов выполняется расчет вынужденных колебаний пространственной рамы. Расчетная схема принимается в виде стержневой системы с распределенными или сосредоточенными массами.</w:t>
      </w:r>
    </w:p>
    <w:p w:rsidR="00000000" w:rsidRDefault="00AD1589">
      <w:pPr>
        <w:ind w:firstLine="426"/>
        <w:jc w:val="both"/>
      </w:pPr>
      <w:r>
        <w:t>9.1.16 При наличии в задании на проектирование фунд</w:t>
      </w:r>
      <w:r>
        <w:t>амента технологических требований, ограничивающих перемещения и деформации фундамента из условий сохранения взаимного положения элементов машины и связанного с ней оборудования для обеспечения нормальной их эксплуатации, толщина нижней плиты фундамента опр</w:t>
      </w:r>
      <w:r>
        <w:t xml:space="preserve">еделяется расчетом по деформациям в соответствии с указаниями </w:t>
      </w:r>
      <w:hyperlink r:id="rId496" w:anchor="sub_id=3" w:history="1">
        <w:r>
          <w:rPr>
            <w:rStyle w:val="a6"/>
          </w:rPr>
          <w:t>приложения В</w:t>
        </w:r>
      </w:hyperlink>
      <w:r>
        <w:t>. В этом случае эксцентриситет центра тяжести площади подошвы фундамента и линии действия равнодействую</w:t>
      </w:r>
      <w:r>
        <w:t xml:space="preserve">щей статических нагрузок (см. </w:t>
      </w:r>
      <w:hyperlink r:id="rId497" w:anchor="sub_id=5020800" w:history="1">
        <w:r>
          <w:rPr>
            <w:rStyle w:val="a6"/>
          </w:rPr>
          <w:t>5.2.8</w:t>
        </w:r>
      </w:hyperlink>
      <w:r>
        <w:t>) не нормируется при следующих дополнительных условиях:</w:t>
      </w:r>
    </w:p>
    <w:p w:rsidR="00000000" w:rsidRDefault="00AD1589">
      <w:pPr>
        <w:ind w:firstLine="426"/>
        <w:jc w:val="both"/>
      </w:pPr>
      <w:r>
        <w:t>- величины краевых давлений при внецентренном загружении фундамента не превосход</w:t>
      </w:r>
      <w:r>
        <w:t xml:space="preserve">ят правой части формулы </w:t>
      </w:r>
      <w:hyperlink r:id="rId498" w:history="1">
        <w:r>
          <w:rPr>
            <w:rStyle w:val="a6"/>
          </w:rPr>
          <w:t>СНиП РК 5.01-01</w:t>
        </w:r>
      </w:hyperlink>
      <w:r>
        <w:t xml:space="preserve"> более чем на 25%;</w:t>
      </w:r>
    </w:p>
    <w:p w:rsidR="00000000" w:rsidRDefault="00AD1589">
      <w:pPr>
        <w:ind w:firstLine="426"/>
        <w:jc w:val="both"/>
      </w:pPr>
      <w:r>
        <w:t>- расчет колебаний ведется с учетом эксцентриситета.</w:t>
      </w:r>
    </w:p>
    <w:p w:rsidR="00000000" w:rsidRDefault="00AD1589">
      <w:pPr>
        <w:ind w:firstLine="426"/>
        <w:jc w:val="both"/>
      </w:pPr>
      <w:r>
        <w:t>9.1.17 В состав исходных данных для проектирования фундаментов машин с кривошипн</w:t>
      </w:r>
      <w:r>
        <w:t>о-шатунными механизмами, должны входить:</w:t>
      </w:r>
    </w:p>
    <w:p w:rsidR="00000000" w:rsidRDefault="00AD1589">
      <w:pPr>
        <w:ind w:firstLine="426"/>
        <w:jc w:val="both"/>
      </w:pPr>
      <w:r>
        <w:t>- значения равнодействующих неуравновешенных (возмущающих) сил и моментов первой и второй гармоник от всех частей, места приложения сил и плоскости действия моментов;</w:t>
      </w:r>
    </w:p>
    <w:p w:rsidR="00000000" w:rsidRDefault="00AD1589">
      <w:pPr>
        <w:ind w:firstLine="426"/>
        <w:jc w:val="both"/>
      </w:pPr>
      <w:r>
        <w:t>- расстояние от оси главного вала машины до верх</w:t>
      </w:r>
      <w:r>
        <w:t>ней грани фундамента;</w:t>
      </w:r>
    </w:p>
    <w:p w:rsidR="00000000" w:rsidRDefault="00AD1589">
      <w:pPr>
        <w:ind w:firstLine="426"/>
        <w:jc w:val="both"/>
      </w:pPr>
      <w:r>
        <w:t>- характеристика привода (синхронный, асинхронный электродвигатель и т.п.).</w:t>
      </w:r>
    </w:p>
    <w:p w:rsidR="00000000" w:rsidRDefault="00AD1589">
      <w:pPr>
        <w:ind w:firstLine="426"/>
        <w:jc w:val="both"/>
      </w:pPr>
      <w:r>
        <w:t xml:space="preserve">9.1.18 Возмущающие нагрузки, действующие на фундаменты многоцилиндровых машин с кривошипно-шатунными механизмами, определяются геометрической суммой </w:t>
      </w:r>
      <w:r>
        <w:lastRenderedPageBreak/>
        <w:t>возмущающих сил, развиваемых каждым цилиндром, и их моментов, зависящих от расположения машины на фундамент</w:t>
      </w:r>
      <w:r>
        <w:t>е.</w:t>
      </w:r>
    </w:p>
    <w:p w:rsidR="00000000" w:rsidRDefault="00AD1589">
      <w:pPr>
        <w:ind w:firstLine="426"/>
        <w:jc w:val="both"/>
      </w:pPr>
      <w:r>
        <w:t>9.1.19 При агрегировании на заводе-изготовителе компрессоров с электродвигателями применяемые для этой цели сборные железобетонные опорные плиты должны учитываться в расчете как верхняя часть фундамента. В случае размещения таких компрессорных агрегатов</w:t>
      </w:r>
      <w:r>
        <w:t xml:space="preserve"> внутри промышленных зданий при обосновании расчетом допускается их установка на подстилающие слои типовых полов. При этом в расчете амплитуд колебаний должна учитываться масса подстилающего слоя пола как под опорной плитой, так и примыкающей зоны на расст</w:t>
      </w:r>
      <w:r>
        <w:t>оянии 0,5 м от граней плиты.</w:t>
      </w:r>
    </w:p>
    <w:p w:rsidR="00000000" w:rsidRDefault="00AD1589">
      <w:pPr>
        <w:ind w:firstLine="426"/>
        <w:jc w:val="both"/>
      </w:pPr>
      <w:r>
        <w:t>9.1.20 Крепление железобетонной опорной плиты к подстилающему слою пола должно осуществляться фундаментными болтами, допускающими глубину заделки в бетон менее 15 диаметров болта (конические болты, болты на эпоксидном клее и др</w:t>
      </w:r>
      <w:r>
        <w:t>.).</w:t>
      </w:r>
    </w:p>
    <w:p w:rsidR="00000000" w:rsidRDefault="00AD1589">
      <w:pPr>
        <w:ind w:firstLine="426"/>
        <w:jc w:val="both"/>
      </w:pPr>
      <w:r>
        <w:t>В случае установки агрегированного оборудования на рамный фундамент железобетонную опорную плиту следует учитывать в расчете как верхнюю обвязочную плиту фундамента.</w:t>
      </w:r>
    </w:p>
    <w:p w:rsidR="00000000" w:rsidRDefault="00AD1589">
      <w:pPr>
        <w:ind w:firstLine="426"/>
        <w:jc w:val="both"/>
      </w:pPr>
      <w:r>
        <w:t>9.1.21 Стенчатые фундаменты надлежит проектировать из следующих элементов: нижней фунд</w:t>
      </w:r>
      <w:r>
        <w:t>аментной плиты, продольных и поперечных стен и верхней горизонтальной железобетонной плиты (или рамы), на которой устанавливают и крепят машину. Конструкция верхней железобетонной плиты (рамы) фундамента должна быть надежно связана со стенами и обеспечиват</w:t>
      </w:r>
      <w:r>
        <w:t>ь общую жесткость фундамента в горизонтальной плоскости. Размеры конструктивных элементов стенчатых фундаментов назначают с учетом требований, содержащихся в задании на проектирование, и в соответствии с данными, введенными в таблице 12.</w:t>
      </w:r>
    </w:p>
    <w:p w:rsidR="00000000" w:rsidRDefault="00AD1589">
      <w:pPr>
        <w:ind w:firstLine="426"/>
        <w:jc w:val="both"/>
      </w:pPr>
      <w:r>
        <w:t>9.1.22 Машины с кр</w:t>
      </w:r>
      <w:r>
        <w:t xml:space="preserve">ивошипно-шатунными механизмами являются, в основном, низкочастотными, поэтому для них применяются, как правило, фундаменты с дорезонансным режимом колебаний, для которых частоты собственных колебаний превышают наивысшую частоту возмущающих сил. При выборе </w:t>
      </w:r>
      <w:r>
        <w:t>размеров конструктивных элементов фундаментов следует учитывать, что собственная частота колебаний фундамента может быть увеличена путем увеличения площади подошвы и уменьшения массы фундамента.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12 - Размеры элементов стенчатых фундаментов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8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5"/>
        <w:gridCol w:w="4178"/>
      </w:tblGrid>
      <w:tr w:rsidR="00000000">
        <w:trPr>
          <w:trHeight w:val="20"/>
        </w:trPr>
        <w:tc>
          <w:tcPr>
            <w:tcW w:w="6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Норм</w:t>
            </w:r>
            <w:r>
              <w:t>ируемый размер элементов фундамента</w:t>
            </w:r>
          </w:p>
        </w:tc>
        <w:tc>
          <w:tcPr>
            <w:tcW w:w="4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Ориентировочные размеры элементов стенчатых фундаментов, м</w:t>
            </w:r>
          </w:p>
        </w:tc>
      </w:tr>
      <w:tr w:rsidR="00000000">
        <w:trPr>
          <w:trHeight w:val="20"/>
        </w:trPr>
        <w:tc>
          <w:tcPr>
            <w:tcW w:w="63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Толщина стен, 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i/>
                <w:iCs/>
                <w:vertAlign w:val="subscript"/>
              </w:rPr>
              <w:t>ст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0,6 и более</w:t>
            </w:r>
          </w:p>
        </w:tc>
      </w:tr>
      <w:tr w:rsidR="00000000">
        <w:trPr>
          <w:trHeight w:val="20"/>
        </w:trPr>
        <w:tc>
          <w:tcPr>
            <w:tcW w:w="63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Толщина нижней фундаментной плиты 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i/>
                <w:iCs/>
                <w:vertAlign w:val="subscript"/>
              </w:rPr>
              <w:t>пл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от 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i/>
                <w:iCs/>
                <w:vertAlign w:val="subscript"/>
              </w:rPr>
              <w:t>ст</w:t>
            </w:r>
            <w:r>
              <w:rPr>
                <w:i/>
                <w:iCs/>
              </w:rPr>
              <w:t xml:space="preserve"> </w:t>
            </w:r>
            <w:r>
              <w:t>и более</w:t>
            </w:r>
          </w:p>
        </w:tc>
      </w:tr>
      <w:tr w:rsidR="00000000">
        <w:trPr>
          <w:trHeight w:val="20"/>
        </w:trPr>
        <w:tc>
          <w:tcPr>
            <w:tcW w:w="63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Вылет консольных участков нижней фундаментной плиты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от 2,5 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i/>
                <w:iCs/>
                <w:vertAlign w:val="subscript"/>
              </w:rPr>
              <w:t>пл</w:t>
            </w:r>
            <w:r>
              <w:rPr>
                <w:i/>
                <w:iCs/>
              </w:rPr>
              <w:t xml:space="preserve"> </w:t>
            </w:r>
            <w:r>
              <w:t>и менее</w:t>
            </w:r>
          </w:p>
        </w:tc>
      </w:tr>
      <w:tr w:rsidR="00000000">
        <w:trPr>
          <w:trHeight w:val="20"/>
        </w:trPr>
        <w:tc>
          <w:tcPr>
            <w:tcW w:w="63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Вылет консольных участков верхней плиты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2 и менее</w:t>
            </w:r>
          </w:p>
        </w:tc>
      </w:tr>
      <w:tr w:rsidR="00000000">
        <w:trPr>
          <w:trHeight w:val="20"/>
        </w:trPr>
        <w:tc>
          <w:tcPr>
            <w:tcW w:w="6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Толщина верхней плиты фундамента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от 0,1 и более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9.1.23 Массивные фундаменты объемом более 20 м</w:t>
      </w:r>
      <w:r>
        <w:rPr>
          <w:vertAlign w:val="superscript"/>
        </w:rPr>
        <w:t>3</w:t>
      </w:r>
      <w:r>
        <w:t>, кроме того, следует конструкти</w:t>
      </w:r>
      <w:r>
        <w:t>вно армировать по наружным боковым граням фундамента. Армирование производится сетками с квадратными ячейками размерами от 300 до 400 мм из стержней диаметром соответственно от 12 до 16 мм, в зависимости от размеров фундамента.</w:t>
      </w:r>
    </w:p>
    <w:p w:rsidR="00000000" w:rsidRDefault="00AD1589">
      <w:pPr>
        <w:ind w:firstLine="426"/>
        <w:jc w:val="both"/>
      </w:pPr>
      <w:r>
        <w:t xml:space="preserve">9.1.24 Массивные фундаменты </w:t>
      </w:r>
      <w:r>
        <w:t>плитного типа независимо от их объема должны иметь конструктивное армирование по подошве и верхней грани фундамента горизонтальными сетками, такими же, как для фундаментов объемом более 20 м</w:t>
      </w:r>
      <w:r>
        <w:rPr>
          <w:vertAlign w:val="superscript"/>
        </w:rPr>
        <w:t>3</w:t>
      </w:r>
      <w:r>
        <w:t>.</w:t>
      </w:r>
    </w:p>
    <w:p w:rsidR="00000000" w:rsidRDefault="00AD1589">
      <w:pPr>
        <w:ind w:firstLine="426"/>
        <w:jc w:val="both"/>
      </w:pPr>
      <w:r>
        <w:t>9.1.25 Для уменьшения амплитуд колебаний фундаментов низкочасто</w:t>
      </w:r>
      <w:r>
        <w:t>тных машин с кривошипно-шатунными механизмами могут быть использованы следующие мероприятия:</w:t>
      </w:r>
    </w:p>
    <w:p w:rsidR="00000000" w:rsidRDefault="00AD1589">
      <w:pPr>
        <w:ind w:firstLine="426"/>
        <w:jc w:val="both"/>
      </w:pPr>
      <w:r>
        <w:lastRenderedPageBreak/>
        <w:t>- увеличение жесткости фундамента путем увеличения размеров его подошвы в направлении действия горизонтальной нагрузки, устройства свайного фундамента (при вертика</w:t>
      </w:r>
      <w:r>
        <w:t>льных нагрузках), химического закрепления грунта, устройства подушки из более жесткого грунта;</w:t>
      </w:r>
    </w:p>
    <w:p w:rsidR="00000000" w:rsidRDefault="00AD1589">
      <w:pPr>
        <w:ind w:firstLine="426"/>
        <w:jc w:val="both"/>
      </w:pPr>
      <w:r>
        <w:t>- устройства общего фундамента под несколько машин, устройства присоединенных плит, жестко или упруго связанных с фундаментом и пр.</w:t>
      </w:r>
    </w:p>
    <w:p w:rsidR="00000000" w:rsidRDefault="00AD1589">
      <w:pPr>
        <w:ind w:firstLine="426"/>
        <w:jc w:val="both"/>
      </w:pPr>
      <w:r>
        <w:t>9.1.26 При необходимости огра</w:t>
      </w:r>
      <w:r>
        <w:t xml:space="preserve">ничить распространение колебаний от компрессорного агрегата, смонтированного на железобетонной опорной плите, в подстилающем слое пола, на который она устанавливается, должен устраиваться деформационный шов шириной 2-3 см на всю толщину пола на расстоянии </w:t>
      </w:r>
      <w:r>
        <w:t>1 м от граней опорной плиты.</w:t>
      </w:r>
    </w:p>
    <w:p w:rsidR="00000000" w:rsidRDefault="00AD1589">
      <w:pPr>
        <w:ind w:firstLine="426"/>
        <w:jc w:val="both"/>
      </w:pPr>
      <w:r>
        <w:t>9.1.27 В состав исходных данных для проектирования фундаментов кузнечных молотов должны входить:</w:t>
      </w:r>
    </w:p>
    <w:p w:rsidR="00000000" w:rsidRDefault="00AD1589">
      <w:pPr>
        <w:ind w:firstLine="426"/>
        <w:jc w:val="both"/>
      </w:pPr>
      <w:r>
        <w:t>- чертежи габаритов молота с указанием типа молота (штамповочный, ковочный) и его марки;</w:t>
      </w:r>
    </w:p>
    <w:p w:rsidR="00000000" w:rsidRDefault="00AD1589">
      <w:pPr>
        <w:ind w:firstLine="426"/>
        <w:jc w:val="both"/>
      </w:pPr>
      <w:r>
        <w:t xml:space="preserve">- номинальная и действительная (с учетом </w:t>
      </w:r>
      <w:r>
        <w:t>массы верхней половины штампа) масса падающих частей; высота их падения;</w:t>
      </w:r>
    </w:p>
    <w:p w:rsidR="00000000" w:rsidRDefault="00AD1589">
      <w:pPr>
        <w:ind w:firstLine="426"/>
        <w:jc w:val="both"/>
      </w:pPr>
      <w:r>
        <w:t>- масса шабота и станины;</w:t>
      </w:r>
    </w:p>
    <w:p w:rsidR="00000000" w:rsidRDefault="00AD1589">
      <w:pPr>
        <w:ind w:firstLine="426"/>
        <w:jc w:val="both"/>
      </w:pPr>
      <w:r>
        <w:t>- размеры подошвы шабота и отметки ее относительно пола цеха, а также размеры опорной плиты станины;</w:t>
      </w:r>
    </w:p>
    <w:p w:rsidR="00000000" w:rsidRDefault="00AD1589">
      <w:pPr>
        <w:ind w:firstLine="426"/>
        <w:jc w:val="both"/>
      </w:pPr>
      <w:r>
        <w:t>- значение коэффициента восстановления скорости удара пр</w:t>
      </w:r>
      <w:r>
        <w:t>и штамповке изделий из цветных металлов или их сплавов;</w:t>
      </w:r>
    </w:p>
    <w:p w:rsidR="00000000" w:rsidRDefault="00AD1589">
      <w:pPr>
        <w:ind w:firstLine="426"/>
        <w:jc w:val="both"/>
      </w:pPr>
      <w:r>
        <w:t>- внутренний диаметр цилиндра и рабочее давление пара или воздуха (или энергия удара).</w:t>
      </w:r>
    </w:p>
    <w:p w:rsidR="00000000" w:rsidRDefault="00AD1589">
      <w:pPr>
        <w:ind w:firstLine="426"/>
        <w:jc w:val="both"/>
      </w:pPr>
      <w:r>
        <w:t>9.1.28 Деревянные подшаботные прокладки следует изготавливать из дубовых брусьев; для молотов с массой падающих ч</w:t>
      </w:r>
      <w:r>
        <w:t>астей до 1 т подшаботную прокладку допускается изготовлять из лиственницы или сосны.</w:t>
      </w:r>
    </w:p>
    <w:p w:rsidR="00000000" w:rsidRDefault="00AD1589">
      <w:pPr>
        <w:ind w:firstLine="426"/>
        <w:jc w:val="both"/>
      </w:pPr>
      <w:r>
        <w:t xml:space="preserve">Деревянные прокладки следует предусматривать из пиломатериалов 1-го сорта по </w:t>
      </w:r>
      <w:hyperlink r:id="rId499" w:history="1">
        <w:r>
          <w:rPr>
            <w:rStyle w:val="a6"/>
          </w:rPr>
          <w:t>ГОСТ 2695</w:t>
        </w:r>
      </w:hyperlink>
      <w:r>
        <w:t xml:space="preserve"> и ГОСТ 8488-86 Е.</w:t>
      </w:r>
    </w:p>
    <w:p w:rsidR="00000000" w:rsidRDefault="00AD1589">
      <w:pPr>
        <w:ind w:firstLine="426"/>
        <w:jc w:val="both"/>
      </w:pPr>
      <w:r>
        <w:t>При обосновании расчетом и по согласованию с заводом-изготовителем машины допускается заменять деревянные подшаботные прокладки на резинотканевые.</w:t>
      </w:r>
    </w:p>
    <w:p w:rsidR="00000000" w:rsidRDefault="00AD1589">
      <w:pPr>
        <w:ind w:firstLine="426"/>
        <w:jc w:val="both"/>
      </w:pPr>
      <w:r>
        <w:t>При устройстве о</w:t>
      </w:r>
      <w:r>
        <w:t xml:space="preserve">бщей плиты под несколько молотов и при нескольких отдельно стоящих фундаментах в цехе амплитуды вертикальных колебаний фундамента следует определять с учетом указаний </w:t>
      </w:r>
      <w:hyperlink r:id="rId500" w:anchor="sub_id=8010900" w:history="1">
        <w:r>
          <w:rPr>
            <w:rStyle w:val="a6"/>
          </w:rPr>
          <w:t>п. 8</w:t>
        </w:r>
        <w:r>
          <w:rPr>
            <w:rStyle w:val="a6"/>
          </w:rPr>
          <w:t>.1.9</w:t>
        </w:r>
      </w:hyperlink>
      <w:r>
        <w:t>.</w:t>
      </w:r>
    </w:p>
    <w:p w:rsidR="00000000" w:rsidRDefault="00AD1589">
      <w:pPr>
        <w:ind w:firstLine="426"/>
        <w:jc w:val="both"/>
      </w:pPr>
      <w:r>
        <w:t>9.1.29 Толщина подшаботной части фундамента должна быть не менее указанной в таблице 13.</w:t>
      </w:r>
    </w:p>
    <w:p w:rsidR="00000000" w:rsidRDefault="00AD1589">
      <w:pPr>
        <w:ind w:firstLine="426"/>
        <w:jc w:val="both"/>
      </w:pPr>
      <w:r>
        <w:t xml:space="preserve">9.1.30 Фундаменты кузнечных молотов должны иметь конструктивное армирование в соответствии с требованиями </w:t>
      </w:r>
      <w:hyperlink r:id="rId501" w:anchor="sub_id=5021500" w:history="1">
        <w:r>
          <w:rPr>
            <w:rStyle w:val="a6"/>
          </w:rPr>
          <w:t>5.2.15.</w:t>
        </w:r>
      </w:hyperlink>
    </w:p>
    <w:p w:rsidR="00000000" w:rsidRDefault="00AD1589">
      <w:pPr>
        <w:ind w:firstLine="426"/>
        <w:jc w:val="both"/>
      </w:pPr>
      <w:r>
        <w:t>Верхнюю часть фундамента, примыкающую к подшаботной прокладке, следует армировать горизонтальными сетками с квадратными ячейками размерами 100×100 мм из стержней диаметром 10-12 мм; сетки следует располагать рядами с расстоянием между ними по вертикали 100</w:t>
      </w:r>
      <w:r>
        <w:t xml:space="preserve">-120 мм в количестве, принимаемом по таблице 13 и зависящем от массы падающей части молота </w:t>
      </w:r>
      <w:r>
        <w:rPr>
          <w:lang w:val="en-US"/>
        </w:rPr>
        <w:t>m</w:t>
      </w:r>
      <w:r>
        <w:rPr>
          <w:vertAlign w:val="subscript"/>
        </w:rPr>
        <w:t>0</w:t>
      </w:r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13 - Толщина подшаботной части фундамента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6"/>
        <w:gridCol w:w="3250"/>
        <w:gridCol w:w="3114"/>
      </w:tblGrid>
      <w:tr w:rsidR="00000000">
        <w:trPr>
          <w:trHeight w:val="20"/>
        </w:trPr>
        <w:tc>
          <w:tcPr>
            <w:tcW w:w="3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Номинальная масса падающих частей молота </w:t>
            </w:r>
            <w:r>
              <w:rPr>
                <w:i/>
                <w:iCs/>
                <w:lang w:val="en-US"/>
              </w:rPr>
              <w:t>m</w:t>
            </w:r>
            <w:r>
              <w:rPr>
                <w:i/>
                <w:iCs/>
                <w:vertAlign w:val="subscript"/>
              </w:rPr>
              <w:t>0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т</w:t>
            </w:r>
          </w:p>
        </w:tc>
        <w:tc>
          <w:tcPr>
            <w:tcW w:w="3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Толщина подшаботной части фундамента, м, не менее</w:t>
            </w:r>
          </w:p>
        </w:tc>
        <w:tc>
          <w:tcPr>
            <w:tcW w:w="3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Число арма</w:t>
            </w:r>
            <w:r>
              <w:t>турных сеток в верхней части фундамента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en-US"/>
              </w:rPr>
              <w:t>m</w:t>
            </w:r>
            <w:r>
              <w:rPr>
                <w:vertAlign w:val="subscript"/>
                <w:lang w:val="en-US"/>
              </w:rPr>
              <w:t xml:space="preserve">0 </w:t>
            </w:r>
            <w:r>
              <w:t>≤ 1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en-US"/>
              </w:rPr>
              <w:t>1 &lt; m</w:t>
            </w:r>
            <w:r>
              <w:rPr>
                <w:vertAlign w:val="subscript"/>
              </w:rPr>
              <w:t>0</w:t>
            </w:r>
            <w:r>
              <w:t xml:space="preserve"> ≤ 2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1,25</w:t>
            </w: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2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  <w:lang w:val="en-US"/>
              </w:rPr>
              <w:t xml:space="preserve">0 </w:t>
            </w:r>
            <w:r>
              <w:t>≤ 4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1,75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4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  <w:lang w:val="en-US"/>
              </w:rPr>
              <w:t xml:space="preserve">0 </w:t>
            </w:r>
            <w:r>
              <w:t>≤ 6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2,25</w:t>
            </w: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6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 xml:space="preserve">0 </w:t>
            </w:r>
            <w:r>
              <w:t xml:space="preserve">≤ </w:t>
            </w:r>
            <w:r>
              <w:rPr>
                <w:lang w:val="en-US"/>
              </w:rPr>
              <w:t>10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2,6</w:t>
            </w: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en-US"/>
              </w:rPr>
              <w:lastRenderedPageBreak/>
              <w:t>m</w:t>
            </w:r>
            <w:r>
              <w:rPr>
                <w:vertAlign w:val="subscript"/>
                <w:lang w:val="en-US"/>
              </w:rPr>
              <w:t xml:space="preserve">0 </w:t>
            </w:r>
            <w:r>
              <w:t>&gt; 10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Свыше 3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Свыше 5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Часть фундаментов ковочных молотов, расположенную под подошвой станины молота, следует армировать горизонтальными сетками с квадратными ячейками из стержней диаметром 12-16 мм с шагом в продольном и поперечном направлениях 200-300 мм. Аналогичные арматурны</w:t>
      </w:r>
      <w:r>
        <w:t>е сетки следует устанавливать у граней выемки для шабота всех видов кузнечных молотов, причем вертикальные стержни этих сеток необходимо доводить до подошвы фундамента.</w:t>
      </w:r>
    </w:p>
    <w:p w:rsidR="00000000" w:rsidRDefault="00AD1589">
      <w:pPr>
        <w:ind w:firstLine="426"/>
        <w:jc w:val="both"/>
      </w:pPr>
      <w:r>
        <w:t>9.1.31 Деревянные подшаботные прокладки следует изготавливать из дубовых брусьев; для м</w:t>
      </w:r>
      <w:r>
        <w:t>олотов с массой падающих частей до 1 т подшаботную прокладку допускается изготовлять из лиственницы или сосны.</w:t>
      </w:r>
    </w:p>
    <w:p w:rsidR="00000000" w:rsidRDefault="00AD1589">
      <w:pPr>
        <w:ind w:firstLine="426"/>
        <w:jc w:val="both"/>
      </w:pPr>
      <w:r>
        <w:t>Деревянные прокладки следует предусматривать из пиломатериалов 1-го сорта по нормативным документам по пиломатериалам.</w:t>
      </w:r>
    </w:p>
    <w:p w:rsidR="00000000" w:rsidRDefault="00AD1589">
      <w:pPr>
        <w:ind w:firstLine="426"/>
        <w:jc w:val="both"/>
      </w:pPr>
      <w:r>
        <w:t>При обосновании расчетом и</w:t>
      </w:r>
      <w:r>
        <w:t xml:space="preserve"> по согласованию с заводом - изготовителем машины допускается заменять деревянные подшаботные прокладки на резинотканевые.</w:t>
      </w:r>
    </w:p>
    <w:p w:rsidR="00000000" w:rsidRDefault="00AD1589">
      <w:pPr>
        <w:ind w:firstLine="426"/>
        <w:jc w:val="both"/>
      </w:pPr>
      <w:r>
        <w:t xml:space="preserve">9.1.32 Амплитуды вертикальных колебаний фундаментов молотов при центральной установке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z</w:t>
      </w:r>
      <w:r>
        <w:t>,</w:t>
      </w:r>
      <w:r>
        <w:rPr>
          <w:i/>
          <w:iCs/>
        </w:rPr>
        <w:t xml:space="preserve"> </w:t>
      </w:r>
      <w:r>
        <w:t xml:space="preserve">м, следует определять по формуле (97), в которой импульс вертикальной силы </w:t>
      </w:r>
      <w:r>
        <w:rPr>
          <w:lang w:val="en-US"/>
        </w:rPr>
        <w:t>J</w:t>
      </w:r>
      <w:r>
        <w:rPr>
          <w:vertAlign w:val="subscript"/>
          <w:lang w:val="en-US"/>
        </w:rPr>
        <w:t>z</w:t>
      </w:r>
      <w:r>
        <w:t>, кН·с,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42950" cy="238125"/>
            <wp:effectExtent l="0" t="0" r="0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масса падающих частей молота, 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v</w:t>
      </w:r>
      <w:r>
        <w:t xml:space="preserve"> </w:t>
      </w:r>
      <w:r>
        <w:t xml:space="preserve">- скорость падающих частей молота в начале удара, м/с, принимаемая по заданию на проектирование или, при отсутствии таких данных, определяемая по формулам: </w:t>
      </w:r>
    </w:p>
    <w:p w:rsidR="00000000" w:rsidRDefault="00AD1589">
      <w:pPr>
        <w:ind w:firstLine="426"/>
        <w:jc w:val="both"/>
      </w:pPr>
      <w:r>
        <w:t>для молотов, свободно падающих (фрикционных и одностороннего действия),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52500" cy="24765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для молотов двойного действия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8577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506" r:link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или</w:t>
      </w:r>
      <w:r>
        <w:rPr>
          <w:noProof/>
        </w:rPr>
        <w:drawing>
          <wp:inline distT="0" distB="0" distL="0" distR="0">
            <wp:extent cx="781050" cy="46672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508" r:link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(142)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(140) - (142):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рабочая высота падения ударяющих частей молота,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площадь поршня в цилиндре, 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среднее давление пара или воздуха, кПа;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sh</w:t>
      </w:r>
      <w:r>
        <w:rPr>
          <w:i/>
          <w:iCs/>
        </w:rPr>
        <w:t xml:space="preserve"> - </w:t>
      </w:r>
      <w:r>
        <w:t>энергия удара, кДж;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- </w:t>
      </w:r>
      <w:r>
        <w:t xml:space="preserve">ускорение свободного падения, </w:t>
      </w:r>
      <w:r>
        <w:rPr>
          <w:lang w:val="fr-FR"/>
        </w:rPr>
        <w:t xml:space="preserve">g </w:t>
      </w:r>
      <w:r>
        <w:t>= 9,81 м/с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 xml:space="preserve">Коэффициент восстановления скорости удара </w:t>
      </w:r>
      <w:r>
        <w:rPr>
          <w:lang w:val="fr-FR"/>
        </w:rPr>
        <w:t xml:space="preserve">ε </w:t>
      </w:r>
      <w:r>
        <w:t xml:space="preserve">в формуле (97) следует принимать: при штамповке стальных изделий для молотов штамповочных </w:t>
      </w:r>
      <w:r>
        <w:rPr>
          <w:lang w:val="fr-FR"/>
        </w:rPr>
        <w:t xml:space="preserve">ε </w:t>
      </w:r>
      <w:r>
        <w:t xml:space="preserve">= 0,5; для ковочных молотов </w:t>
      </w:r>
      <w:r>
        <w:rPr>
          <w:lang w:val="fr-FR"/>
        </w:rPr>
        <w:t xml:space="preserve">ε </w:t>
      </w:r>
      <w:r>
        <w:t>= 0,25; при штамповке изделий из цветных мета</w:t>
      </w:r>
      <w:r>
        <w:t xml:space="preserve">ллов и их сплавов коэффициент </w:t>
      </w:r>
      <w:r>
        <w:rPr>
          <w:lang w:val="fr-FR"/>
        </w:rPr>
        <w:t xml:space="preserve">ε </w:t>
      </w:r>
      <w:r>
        <w:t>следует принимать по заданию на проектирование.</w:t>
      </w:r>
    </w:p>
    <w:p w:rsidR="00000000" w:rsidRDefault="00AD1589">
      <w:pPr>
        <w:ind w:firstLine="426"/>
        <w:jc w:val="both"/>
      </w:pPr>
      <w:r>
        <w:t xml:space="preserve">9.1.33 Амплитуду вертикальных колебаний фундамента при установке молота с эксцентриситетом следует определять по формулам (98) - (100), в которых значение </w:t>
      </w:r>
      <w:r>
        <w:rPr>
          <w:lang w:val="fr-FR"/>
        </w:rPr>
        <w:t xml:space="preserve">ε </w:t>
      </w:r>
      <w:r>
        <w:t xml:space="preserve">- то же, что в 68, </w:t>
      </w:r>
      <w:r>
        <w:t xml:space="preserve">а значение импульса момента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φ</w:t>
      </w:r>
      <w:r>
        <w:rPr>
          <w:i/>
          <w:iCs/>
          <w:lang w:val="fr-FR"/>
        </w:rPr>
        <w:t xml:space="preserve"> </w:t>
      </w:r>
      <w:r>
        <w:t>определяется по формуле</w:t>
      </w:r>
    </w:p>
    <w:p w:rsidR="00000000" w:rsidRDefault="00AD1589">
      <w:pPr>
        <w:ind w:firstLine="426"/>
        <w:jc w:val="both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" cy="228600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510" r:link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(143)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>эксцентриситет удара,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 устройстве общей плиты под несколько молотов и при нескольких отдельно стоящих фундаментах в цехе амплитуды вертикальных колебаний фундамента следует определять с учетом указаний 8.1.7.</w:t>
      </w:r>
    </w:p>
    <w:p w:rsidR="00000000" w:rsidRDefault="00AD1589">
      <w:pPr>
        <w:ind w:firstLine="426"/>
        <w:jc w:val="both"/>
      </w:pPr>
      <w:r>
        <w:t>9.1.34 Сумма статического и динамическо</w:t>
      </w:r>
      <w:r>
        <w:t>го давлений на подшаботную прокладку не должна превышать расчетного сопротивления древесины при сжатии поперек волокон.</w:t>
      </w:r>
    </w:p>
    <w:p w:rsidR="00000000" w:rsidRDefault="00AD1589">
      <w:pPr>
        <w:ind w:firstLine="426"/>
        <w:jc w:val="both"/>
      </w:pPr>
      <w:r>
        <w:t>Расчетное динамическое давление на подшаботную прокладку σ</w:t>
      </w:r>
      <w:r>
        <w:rPr>
          <w:smallCaps/>
          <w:lang w:val="fr-FR"/>
        </w:rPr>
        <w:t xml:space="preserve">, </w:t>
      </w:r>
      <w:r>
        <w:t>кПа, вычисляется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47625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512" r:link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модуль упругости материала подшаботной прокладки, кПа;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161925"/>
            <wp:effectExtent l="0" t="0" r="0" b="9525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14" r:link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суммарная </w:t>
      </w:r>
      <w:r>
        <w:t>масса шабота и станины для штамповочных молотов и масса шабота для ковочных молотов, т;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опорная площадь шабота, м</w:t>
      </w:r>
      <w:r>
        <w:rPr>
          <w:vertAlign w:val="superscript"/>
        </w:rPr>
        <w:t>2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t </w:t>
      </w:r>
      <w:r>
        <w:rPr>
          <w:i/>
          <w:iCs/>
        </w:rPr>
        <w:t xml:space="preserve">- </w:t>
      </w:r>
      <w:r>
        <w:t>толщина прокладки,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9.2 Фундаменты формовочных машин литейного производства и производства сборного железобетона</w:t>
      </w:r>
    </w:p>
    <w:p w:rsidR="00000000" w:rsidRDefault="00AD1589">
      <w:pPr>
        <w:ind w:firstLine="426"/>
        <w:jc w:val="both"/>
      </w:pPr>
      <w:r>
        <w:t>9.2.1 В</w:t>
      </w:r>
      <w:r>
        <w:rPr>
          <w:b/>
          <w:bCs/>
        </w:rPr>
        <w:t xml:space="preserve"> </w:t>
      </w:r>
      <w:r>
        <w:t>соста</w:t>
      </w:r>
      <w:r>
        <w:t>в исходных данных для проектирования фундаментов формовочных машин литейного производства, должны входить:</w:t>
      </w:r>
    </w:p>
    <w:p w:rsidR="00000000" w:rsidRDefault="00AD1589">
      <w:pPr>
        <w:ind w:firstLine="426"/>
        <w:jc w:val="both"/>
      </w:pPr>
      <w:r>
        <w:t>- нормативные статические нагрузки, передаваемые на фундамент основными механизмами (встряхивающим, поворотным, приемным и пр.), и точки приложения э</w:t>
      </w:r>
      <w:r>
        <w:t>тих нагрузок;</w:t>
      </w:r>
    </w:p>
    <w:p w:rsidR="00000000" w:rsidRDefault="00AD1589">
      <w:pPr>
        <w:ind w:firstLine="426"/>
        <w:jc w:val="both"/>
      </w:pPr>
      <w:r>
        <w:t>- грузоподъемность машин (суммарная масса опоки и формовочной смеси), масса падающих частей и станины встряхивающего механизма;</w:t>
      </w:r>
    </w:p>
    <w:p w:rsidR="00000000" w:rsidRDefault="00AD1589">
      <w:pPr>
        <w:ind w:firstLine="426"/>
        <w:jc w:val="both"/>
      </w:pPr>
      <w:r>
        <w:t>- рабочая высота падения встряхивающих (падающих) частей машины;</w:t>
      </w:r>
    </w:p>
    <w:p w:rsidR="00000000" w:rsidRDefault="00AD1589">
      <w:pPr>
        <w:ind w:firstLine="426"/>
        <w:jc w:val="both"/>
      </w:pPr>
      <w:r>
        <w:t>- размеры в плане, толщина и материал надфундамен</w:t>
      </w:r>
      <w:r>
        <w:t>тной упругой прокладки.</w:t>
      </w:r>
    </w:p>
    <w:p w:rsidR="00000000" w:rsidRDefault="00AD1589">
      <w:pPr>
        <w:ind w:firstLine="426"/>
        <w:jc w:val="both"/>
      </w:pPr>
      <w:r>
        <w:t xml:space="preserve">9.2.2 При отсутствии данных о весе падающих частей суммарное значение веса падающих частей </w:t>
      </w:r>
      <w:r>
        <w:rPr>
          <w:i/>
          <w:iCs/>
          <w:lang w:val="fr-FR"/>
        </w:rPr>
        <w:t>Q</w:t>
      </w:r>
      <w:r>
        <w:rPr>
          <w:vertAlign w:val="subscript"/>
          <w:lang w:val="fr-FR"/>
        </w:rPr>
        <w:t>0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кН, определяется по формуле: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57175"/>
            <wp:effectExtent l="0" t="0" r="9525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16" r:link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d </w:t>
      </w:r>
      <w:r>
        <w:rPr>
          <w:i/>
          <w:iCs/>
        </w:rPr>
        <w:t xml:space="preserve">- </w:t>
      </w:r>
      <w:r>
        <w:t xml:space="preserve">диаметр поршня встряхивающего механизма, м; </w:t>
      </w:r>
    </w:p>
    <w:p w:rsidR="00000000" w:rsidRDefault="00AD1589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рабочее давлени</w:t>
      </w:r>
      <w:r>
        <w:t>е сжатого воздуха, кПа.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9.2.3 Для устройства надфундаментной упругой прокладки следует предусматривать брусья из дуба и листовую резину. Для встряхивающих формовочных машин грузоподъемностью менее 5 т допускается применение брусьев из лиственницы или сос</w:t>
      </w:r>
      <w:r>
        <w:t>ны. Деревянные брусья следует изготовлять из древесины, отвечающей требованиям, норм.</w:t>
      </w:r>
    </w:p>
    <w:p w:rsidR="00000000" w:rsidRDefault="00AD1589">
      <w:pPr>
        <w:ind w:firstLine="426"/>
        <w:jc w:val="both"/>
      </w:pPr>
      <w:r>
        <w:t>9.2.4 Высота фундамента под встряхивающим механизмом и расстояние от дна каналов, тоннелей и выемок до подошвы фундамента должны быть не менее, указанных в таблице 14.</w:t>
      </w:r>
    </w:p>
    <w:p w:rsidR="00000000" w:rsidRDefault="00AD1589">
      <w:pPr>
        <w:ind w:firstLine="426"/>
        <w:jc w:val="both"/>
      </w:pPr>
      <w:r>
        <w:lastRenderedPageBreak/>
        <w:t>9.2.5 Армирование фундаментов формовочных машин и их отдельных элементов необходимо прои</w:t>
      </w:r>
      <w:r>
        <w:t xml:space="preserve">зводить в соответствии с требованиями, приведенными в </w:t>
      </w:r>
      <w:hyperlink r:id="rId518" w:anchor="sub_id=5021500" w:history="1">
        <w:r>
          <w:rPr>
            <w:rStyle w:val="a6"/>
          </w:rPr>
          <w:t>5.2.15</w:t>
        </w:r>
      </w:hyperlink>
      <w:r>
        <w:t>, с учетом следующих указаний.</w:t>
      </w:r>
    </w:p>
    <w:p w:rsidR="00000000" w:rsidRDefault="00AD1589">
      <w:pPr>
        <w:ind w:firstLine="426"/>
        <w:jc w:val="both"/>
      </w:pPr>
      <w:r>
        <w:t>Верхнюю часть фундамента непосредственно под станиной встряхивающего механизма с</w:t>
      </w:r>
      <w:r>
        <w:t>ледует армировать горизонтальными сетками, число которых назначается в зависимости от грузоподъемности механизма, т:</w:t>
      </w:r>
    </w:p>
    <w:p w:rsidR="00000000" w:rsidRDefault="00AD1589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597"/>
      </w:tblGrid>
      <w:tr w:rsidR="00000000">
        <w:trPr>
          <w:trHeight w:val="20"/>
        </w:trPr>
        <w:tc>
          <w:tcPr>
            <w:tcW w:w="204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до 5</w:t>
            </w:r>
          </w:p>
        </w:tc>
        <w:tc>
          <w:tcPr>
            <w:tcW w:w="259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1-2 сетки</w:t>
            </w:r>
          </w:p>
        </w:tc>
      </w:tr>
      <w:tr w:rsidR="00000000">
        <w:trPr>
          <w:trHeight w:val="20"/>
        </w:trPr>
        <w:tc>
          <w:tcPr>
            <w:tcW w:w="204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от 5 до 15</w:t>
            </w:r>
          </w:p>
        </w:tc>
        <w:tc>
          <w:tcPr>
            <w:tcW w:w="259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2-3 сетки</w:t>
            </w:r>
          </w:p>
        </w:tc>
      </w:tr>
      <w:tr w:rsidR="00000000">
        <w:trPr>
          <w:trHeight w:val="20"/>
        </w:trPr>
        <w:tc>
          <w:tcPr>
            <w:tcW w:w="204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св. 15</w:t>
            </w:r>
          </w:p>
        </w:tc>
        <w:tc>
          <w:tcPr>
            <w:tcW w:w="259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ind w:firstLine="426"/>
              <w:jc w:val="both"/>
            </w:pPr>
            <w:r>
              <w:t>3-4 сетки</w:t>
            </w:r>
          </w:p>
        </w:tc>
      </w:tr>
    </w:tbl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14 - Значение высота фундамента под встряхивающим механизмом </w:t>
      </w:r>
    </w:p>
    <w:p w:rsidR="00000000" w:rsidRDefault="00AD1589">
      <w:pPr>
        <w:ind w:firstLine="426"/>
        <w:jc w:val="center"/>
      </w:pPr>
      <w:r>
        <w:rPr>
          <w:b/>
          <w:bCs/>
        </w:rPr>
        <w:t>и расстоя</w:t>
      </w:r>
      <w:r>
        <w:rPr>
          <w:b/>
          <w:bCs/>
        </w:rPr>
        <w:t>ние от дна каналов, тоннелей и выемок до подошвы фундамента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3100"/>
        <w:gridCol w:w="2902"/>
      </w:tblGrid>
      <w:tr w:rsidR="00000000">
        <w:trPr>
          <w:trHeight w:val="20"/>
        </w:trPr>
        <w:tc>
          <w:tcPr>
            <w:tcW w:w="3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Грузоподъемность машины </w:t>
            </w:r>
          </w:p>
          <w:p w:rsidR="00000000" w:rsidRDefault="00AD1589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  <w:lang w:val="en-US"/>
              </w:rPr>
              <w:t>c</w:t>
            </w:r>
            <w:r>
              <w:rPr>
                <w:lang w:val="en-US"/>
              </w:rPr>
              <w:t xml:space="preserve">, </w:t>
            </w:r>
            <w:r>
              <w:t>т</w:t>
            </w:r>
          </w:p>
        </w:tc>
        <w:tc>
          <w:tcPr>
            <w:tcW w:w="3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Высота фундамента под встряхивающим механизмом, м, не менее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Расстояние от дна каналов, тоннелей и выемок до подошвы фундамента, м, не менее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 xml:space="preserve">с </w:t>
            </w:r>
            <w:r>
              <w:t>≤ 1,5</w:t>
            </w: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 &lt;</w:t>
            </w:r>
            <w:r>
              <w:rPr>
                <w:lang w:val="en-US"/>
              </w:rPr>
              <w:t xml:space="preserve"> m</w:t>
            </w:r>
            <w:r>
              <w:rPr>
                <w:vertAlign w:val="subscript"/>
              </w:rPr>
              <w:t xml:space="preserve">с </w:t>
            </w:r>
            <w:r>
              <w:t>≤ 2,5</w:t>
            </w: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1,25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2,5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>с</w:t>
            </w:r>
            <w:r>
              <w:t xml:space="preserve"> ≤ 5</w:t>
            </w: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1,5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5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 xml:space="preserve">с </w:t>
            </w:r>
            <w:r>
              <w:t>≤ 10</w:t>
            </w: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1,8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10 &lt; </w:t>
            </w: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 xml:space="preserve">с </w:t>
            </w:r>
            <w:r>
              <w:t>≤ 20</w:t>
            </w: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3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 xml:space="preserve">с </w:t>
            </w:r>
            <w:r>
              <w:t>&gt; 20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2,25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0,9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9.2.6 Наружные железобетонные стены, ограждающие формовочную машину, следует армировать двойными сетками, используя в качестве вертикальной арматуры стержни диаметром 12-14 мм при грузоподъемности машин до 15 т и диаметром 16-20 мм при большей грузоподъемн</w:t>
      </w:r>
      <w:r>
        <w:t>ости. В качестве продольной арматуры следует предусматривать стержни диаметром 10-12 мм с шагом соответственно 300-400 мм. Сетки следует соединять между собой поперечными стержнями диаметром 10-12 мм через 600-800 мм в горизонтальном и вертикальном направл</w:t>
      </w:r>
      <w:r>
        <w:t>ениях.</w:t>
      </w:r>
    </w:p>
    <w:p w:rsidR="00000000" w:rsidRDefault="00AD1589">
      <w:pPr>
        <w:ind w:firstLine="426"/>
        <w:jc w:val="both"/>
      </w:pPr>
      <w:r>
        <w:t>Наружные боковые грани фундамента следует армировать арматурными сетками, выполненными для фундаментов объемом 80 м</w:t>
      </w:r>
      <w:r>
        <w:rPr>
          <w:vertAlign w:val="superscript"/>
        </w:rPr>
        <w:t>3</w:t>
      </w:r>
      <w:r>
        <w:t xml:space="preserve"> и менее с вертикальными стержнями диаметром 12-14 мм и шагом 200 мм, а для фундаментов объемом более 80 м</w:t>
      </w:r>
      <w:r>
        <w:rPr>
          <w:vertAlign w:val="superscript"/>
        </w:rPr>
        <w:t>3</w:t>
      </w:r>
      <w:r>
        <w:t xml:space="preserve"> </w:t>
      </w:r>
      <w:r>
        <w:t>- диаметром 16-20 мм с тем же шагом.</w:t>
      </w:r>
    </w:p>
    <w:p w:rsidR="00000000" w:rsidRDefault="00AD1589">
      <w:pPr>
        <w:ind w:firstLine="426"/>
        <w:jc w:val="both"/>
      </w:pPr>
      <w:r>
        <w:t>9.2.7 Амплитуды вертикальных колебаний фундаментов формовочных машин следует определять в зависимости от соотношения угловой частоты ω, с</w:t>
      </w:r>
      <w:r>
        <w:rPr>
          <w:vertAlign w:val="superscript"/>
        </w:rPr>
        <w:t>-1</w:t>
      </w:r>
      <w:r>
        <w:t>, свободных вертикальных колебаний подвижных частей машины на упругой надфундаме</w:t>
      </w:r>
      <w:r>
        <w:t xml:space="preserve">нтной прокладке и угловой частоты </w:t>
      </w:r>
      <w:r>
        <w:rPr>
          <w:noProof/>
        </w:rPr>
        <w:drawing>
          <wp:inline distT="0" distB="0" distL="0" distR="0">
            <wp:extent cx="438150" cy="200025"/>
            <wp:effectExtent l="0" t="0" r="0" b="952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19" r:link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свободных вертикальных колебаний всей установки на грунте, </w:t>
      </w:r>
      <w:r>
        <w:t>определяемых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85775"/>
            <wp:effectExtent l="0" t="0" r="9525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521" r:link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09575"/>
            <wp:effectExtent l="0" t="0" r="0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523" r:link="rId5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 xml:space="preserve">k </w:t>
      </w:r>
      <w:r>
        <w:t>- суммарный коэффициент жесткости упругой надфундаментной прокладки, кН/м, определяемый по формуле</w:t>
      </w:r>
    </w:p>
    <w:p w:rsidR="00000000" w:rsidRDefault="00AD1589">
      <w:pPr>
        <w:ind w:firstLine="426"/>
        <w:jc w:val="both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419100"/>
            <wp:effectExtent l="0" t="0" r="952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25" r:link="rId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площадь станины встряхивающего механизма, м</w:t>
      </w:r>
      <w:r>
        <w:rPr>
          <w:vertAlign w:val="superscript"/>
        </w:rPr>
        <w:t>2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w</w:t>
      </w:r>
      <w:r>
        <w:rPr>
          <w:i/>
          <w:iCs/>
        </w:rPr>
        <w:t xml:space="preserve"> - </w:t>
      </w:r>
      <w:r>
        <w:t>модуль упр</w:t>
      </w:r>
      <w:r>
        <w:t>угости деревянной прокладки, кПа;</w:t>
      </w:r>
    </w:p>
    <w:p w:rsidR="00000000" w:rsidRDefault="00AD1589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модуль упругости резиновой прокладки, принимаемый в зависимости от твердости;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толщина резиновой прокладки,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w</w:t>
      </w:r>
      <w:r>
        <w:rPr>
          <w:i/>
          <w:iCs/>
        </w:rPr>
        <w:t xml:space="preserve"> - </w:t>
      </w:r>
      <w:r>
        <w:t>толщина деревянной прокладки,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</w:rPr>
        <w:t xml:space="preserve">' - </w:t>
      </w:r>
      <w:r>
        <w:t>масса установки, т,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24765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527" r:link="rId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суммарная масса падающих частей ма</w:t>
      </w:r>
      <w:r>
        <w:t>шины, включая массу опоки и формовочной смеси, 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масса станины встряхивающего механизма, т;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общая масса фундамента, неподвижных частей машины и грунта над обрезами фундамента, т.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9.2.8 При условии </w:t>
      </w:r>
      <w:r>
        <w:rPr>
          <w:noProof/>
        </w:rPr>
        <w:drawing>
          <wp:inline distT="0" distB="0" distL="0" distR="0">
            <wp:extent cx="819150" cy="17145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529" r:link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амплитуды вертикальных колебаний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и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 xml:space="preserve">v </w:t>
      </w:r>
      <w:r>
        <w:t xml:space="preserve">фундаментов формовочных машин следует определять по формулам (97) - (100), в которых </w:t>
      </w:r>
      <w:r>
        <w:rPr>
          <w:lang w:val="fr-FR"/>
        </w:rPr>
        <w:t xml:space="preserve">ε </w:t>
      </w:r>
      <w:r>
        <w:t xml:space="preserve">- коэффициент восстановления скорости удара, принимаемый равным нулю;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импульс вертикальной силы, кН·с, определяемый</w:t>
      </w:r>
      <w:r>
        <w:t xml:space="preserve"> по формуле (140);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φ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 xml:space="preserve">импульс момента сил относительно горизонтальной оси, кН·с·м, определяемый по формуле (144); </w:t>
      </w:r>
      <w:r>
        <w:rPr>
          <w:i/>
          <w:iCs/>
          <w:lang w:val="fr-FR"/>
        </w:rPr>
        <w:t>v</w:t>
      </w:r>
      <w:r>
        <w:rPr>
          <w:lang w:val="fr-FR"/>
        </w:rPr>
        <w:t xml:space="preserve"> </w:t>
      </w:r>
      <w:r>
        <w:t xml:space="preserve">- скорость падающих частей формовочной машины, м/с, определяемая по формуле (145), в которой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рабочая высота падения встряхивающих час</w:t>
      </w:r>
      <w:r>
        <w:t>тей машины, м.</w:t>
      </w:r>
    </w:p>
    <w:p w:rsidR="00000000" w:rsidRDefault="00AD1589">
      <w:pPr>
        <w:ind w:firstLine="426"/>
        <w:jc w:val="both"/>
      </w:pPr>
      <w:r>
        <w:t xml:space="preserve">Вместо значении </w:t>
      </w:r>
      <w:r>
        <w:rPr>
          <w:i/>
          <w:iCs/>
          <w:lang w:val="fr-FR"/>
        </w:rPr>
        <w:t>λ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и </w:t>
      </w:r>
      <w:r>
        <w:rPr>
          <w:i/>
          <w:iCs/>
          <w:lang w:val="fr-FR"/>
        </w:rPr>
        <w:t xml:space="preserve">m </w:t>
      </w:r>
      <w:r>
        <w:t>в формуле (97) следует принимать значения соответственно</w:t>
      </w:r>
      <w:r>
        <w:t xml:space="preserve"> </w:t>
      </w:r>
      <w:r>
        <w:rPr>
          <w:noProof/>
        </w:rPr>
        <w:drawing>
          <wp:inline distT="0" distB="0" distL="0" distR="0">
            <wp:extent cx="571500" cy="1714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531" r:link="rId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вычисленные по формулам (147) и (148), а вместо значений λ</w:t>
      </w:r>
      <w:r>
        <w:rPr>
          <w:vertAlign w:val="subscript"/>
        </w:rPr>
        <w:t>φ</w:t>
      </w:r>
      <w:r>
        <w:t xml:space="preserve"> и θ</w:t>
      </w:r>
      <w:r>
        <w:rPr>
          <w:vertAlign w:val="subscript"/>
        </w:rPr>
        <w:t>φ0</w:t>
      </w:r>
      <w:r>
        <w:t xml:space="preserve"> в формуле (100) - значения </w:t>
      </w:r>
      <w:r>
        <w:rPr>
          <w:noProof/>
        </w:rPr>
        <w:drawing>
          <wp:inline distT="0" distB="0" distL="0" distR="0">
            <wp:extent cx="581025" cy="19050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533" r:link="rId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значение </w:t>
      </w:r>
      <w:r>
        <w:rPr>
          <w:noProof/>
        </w:rPr>
        <w:drawing>
          <wp:inline distT="0" distB="0" distL="0" distR="0">
            <wp:extent cx="200025" cy="180975"/>
            <wp:effectExtent l="0" t="0" r="9525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535" r:link="rId5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по формул</w:t>
      </w:r>
      <w:r>
        <w:t>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5334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537" r:link="rId5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539" r:link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момент инерции массы всей установки, включая массу подвижных частей, относительно оси, проходящей через центр тяжести подошвы фундамента перпендикулярно плоскости колебаний, т·м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9.2.9 При условии </w:t>
      </w:r>
      <w:r>
        <w:rPr>
          <w:noProof/>
        </w:rPr>
        <w:drawing>
          <wp:inline distT="0" distB="0" distL="0" distR="0">
            <wp:extent cx="695325" cy="190500"/>
            <wp:effectExtent l="0" t="0" r="9525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541" r:link="rId5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амплитуду вертикальных колебаний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  <w:lang w:val="en-US"/>
        </w:rPr>
        <w:t xml:space="preserve"> </w:t>
      </w:r>
      <w:r>
        <w:t xml:space="preserve">фундаментов формовочных машин следует определять по формуле (89), в которой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>амплитуда вертикальных колеба</w:t>
      </w:r>
      <w:r>
        <w:t xml:space="preserve">ний общего центра тяжести фундамента и неподвижных частей машины, определяемая по формуле (90); </w:t>
      </w:r>
      <w:r>
        <w:rPr>
          <w:noProof/>
        </w:rPr>
        <w:drawing>
          <wp:inline distT="0" distB="0" distL="0" distR="0">
            <wp:extent cx="200025" cy="152400"/>
            <wp:effectExtent l="0" t="0" r="952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543" r:link="rId5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амплитуда вертикальной составляющей вращательных колебаний фундамента и неподвижных частей машины относительно горизонтальной оси, проходящей через их общий центр тяжести перпендикулярно плоскости колебаний. Для фундаментов машин с центральным приложе</w:t>
      </w:r>
      <w:r>
        <w:t xml:space="preserve">нием динамической нагрузки (встряхивающие столы и формовочные машины со штифтовым съемом) </w:t>
      </w:r>
      <w:r>
        <w:rPr>
          <w:noProof/>
        </w:rPr>
        <w:drawing>
          <wp:inline distT="0" distB="0" distL="0" distR="0">
            <wp:extent cx="200025" cy="161925"/>
            <wp:effectExtent l="0" t="0" r="9525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545" r:link="rId5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= 0. В случае приложения динамической нагрузки с эксцентриситетом (формовочные машины с поворотно-перекидным механизмом) </w:t>
      </w:r>
      <w:r>
        <w:rPr>
          <w:noProof/>
        </w:rPr>
        <w:drawing>
          <wp:inline distT="0" distB="0" distL="0" distR="0">
            <wp:extent cx="209550" cy="15240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47" r:link="rId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по формуле (92).</w:t>
      </w:r>
    </w:p>
    <w:p w:rsidR="00000000" w:rsidRDefault="00AD1589">
      <w:pPr>
        <w:ind w:firstLine="426"/>
        <w:jc w:val="both"/>
      </w:pPr>
      <w:r>
        <w:lastRenderedPageBreak/>
        <w:t xml:space="preserve">9.2.10 В формулах (90) и (92) динамическую нагрузку на фундамент формовочной машины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</w:t>
      </w:r>
      <w:r>
        <w:t>, кН, следует вычислять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57300" cy="48577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549" r:link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Вместо угловой частоты вращения машины ω следует принимать угловую частоту свободных вертикальных колебаний подвижных частей машины на упругой надфундаментно</w:t>
      </w:r>
      <w:r>
        <w:t>й прокладке, определяемую по формуле (146).</w:t>
      </w:r>
    </w:p>
    <w:p w:rsidR="00000000" w:rsidRDefault="00AD1589">
      <w:pPr>
        <w:ind w:firstLine="426"/>
        <w:jc w:val="both"/>
      </w:pPr>
      <w:r>
        <w:t>9.2.11 Для уменьшения вращательных колебаний фундаментов формовочных машин с поворотно-перекидным механизмом эксцентриситет приложения динамической нагрузки следует ограничивать до 5-10% размера стороны подошвы ф</w:t>
      </w:r>
      <w:r>
        <w:t>ундамента, в направлении которой происходит смещение точки приложения ударной нагрузки.</w:t>
      </w:r>
    </w:p>
    <w:p w:rsidR="00000000" w:rsidRDefault="00AD1589">
      <w:pPr>
        <w:ind w:firstLine="426"/>
        <w:jc w:val="both"/>
      </w:pPr>
      <w:r>
        <w:t xml:space="preserve">9.2.12 Расчетное значение амплитуды вертикальных колебаний фундаментов формовочных машин должно удовлетворять условию </w:t>
      </w:r>
      <w:hyperlink r:id="rId551" w:anchor="sub_id=9020700" w:history="1">
        <w:r>
          <w:rPr>
            <w:rStyle w:val="a6"/>
          </w:rPr>
          <w:t>9.2.7</w:t>
        </w:r>
      </w:hyperlink>
    </w:p>
    <w:p w:rsidR="00000000" w:rsidRDefault="00AD1589">
      <w:pPr>
        <w:ind w:firstLine="426"/>
        <w:jc w:val="both"/>
      </w:pPr>
      <w:r>
        <w:t>Амплитуду вертикальных колебаний фундаментов формовочных машин с поворотно-перекидным механизмом, определенную для торцовых граней фундамента, допускается увеличивать на 20%.</w:t>
      </w:r>
    </w:p>
    <w:p w:rsidR="00000000" w:rsidRDefault="00AD1589">
      <w:pPr>
        <w:ind w:firstLine="426"/>
        <w:jc w:val="both"/>
      </w:pPr>
      <w:r>
        <w:t>9.2.13 При основании, сложенном мелкими или пылеватыми водонасыщенными песками, для машин грузоподъемностью 10 т и более следует, как правило, предусматривать виброизоляцию фундаментов.</w:t>
      </w:r>
    </w:p>
    <w:p w:rsidR="00000000" w:rsidRDefault="00AD1589">
      <w:pPr>
        <w:ind w:firstLine="426"/>
        <w:jc w:val="both"/>
      </w:pPr>
      <w:r>
        <w:t>9.2.14 В состав исходных данных для производства сборного железобетона</w:t>
      </w:r>
      <w:r>
        <w:t xml:space="preserve">, кроме материалов, перечисленных в </w:t>
      </w:r>
      <w:hyperlink r:id="rId552" w:anchor="sub_id=9020100" w:history="1">
        <w:r>
          <w:rPr>
            <w:rStyle w:val="a6"/>
          </w:rPr>
          <w:t>подразделе 9.2.1</w:t>
        </w:r>
      </w:hyperlink>
      <w:r>
        <w:t>, должны входить:</w:t>
      </w:r>
    </w:p>
    <w:p w:rsidR="00000000" w:rsidRDefault="00AD1589">
      <w:pPr>
        <w:ind w:firstLine="426"/>
        <w:jc w:val="both"/>
      </w:pPr>
      <w:r>
        <w:t>- масса подвижных частей площадки;</w:t>
      </w:r>
    </w:p>
    <w:p w:rsidR="00000000" w:rsidRDefault="00AD1589">
      <w:pPr>
        <w:ind w:firstLine="426"/>
        <w:jc w:val="both"/>
      </w:pPr>
      <w:r>
        <w:t>- схема расположения, тип и жесткость упругих опор;</w:t>
      </w:r>
    </w:p>
    <w:p w:rsidR="00000000" w:rsidRDefault="00AD1589">
      <w:pPr>
        <w:ind w:firstLine="426"/>
        <w:jc w:val="both"/>
      </w:pPr>
      <w:r>
        <w:t>- число оборот</w:t>
      </w:r>
      <w:r>
        <w:t>ов в минуту и амплитуда возмущающих сил вибратора, момент эксцентриков вибратора;</w:t>
      </w:r>
    </w:p>
    <w:p w:rsidR="00000000" w:rsidRDefault="00AD1589">
      <w:pPr>
        <w:ind w:firstLine="426"/>
        <w:jc w:val="both"/>
      </w:pPr>
      <w:r>
        <w:t>- значение безынерционной пригрузки;</w:t>
      </w:r>
    </w:p>
    <w:p w:rsidR="00000000" w:rsidRDefault="00AD1589">
      <w:pPr>
        <w:ind w:firstLine="426"/>
        <w:jc w:val="both"/>
      </w:pPr>
      <w:r>
        <w:t>- высота падения ударной части площадки;</w:t>
      </w:r>
    </w:p>
    <w:p w:rsidR="00000000" w:rsidRDefault="00AD1589">
      <w:pPr>
        <w:ind w:firstLine="426"/>
        <w:jc w:val="both"/>
      </w:pPr>
      <w:r>
        <w:t>- расположение и размеры рабочих мест, если технологическим процессом производства не предусматр</w:t>
      </w:r>
      <w:r>
        <w:t>ивается дистанционное управление работой данной формовочной машины.</w:t>
      </w:r>
    </w:p>
    <w:p w:rsidR="00000000" w:rsidRDefault="00AD1589">
      <w:pPr>
        <w:ind w:firstLine="426"/>
        <w:jc w:val="both"/>
      </w:pPr>
      <w:r>
        <w:t>9.2.15 Фундаменты под формовочные машины для производства сборного железобетона следует проектировать массивными в виде плит или блоков. Армирование фундаментов должно производиться в соот</w:t>
      </w:r>
      <w:r>
        <w:t xml:space="preserve">ветствии с требованиями </w:t>
      </w:r>
      <w:hyperlink r:id="rId553" w:anchor="sub_id=5021500" w:history="1">
        <w:r>
          <w:rPr>
            <w:rStyle w:val="a6"/>
          </w:rPr>
          <w:t>5.2.15 - 5.2.18</w:t>
        </w:r>
      </w:hyperlink>
      <w:r>
        <w:t>. При этом для армирования следует применять сетки из стержней диаметром 12-16 мм класса А-</w:t>
      </w:r>
      <w:r>
        <w:rPr>
          <w:lang w:val="en-US"/>
        </w:rPr>
        <w:t>III</w:t>
      </w:r>
      <w:r>
        <w:t xml:space="preserve"> (А400) с шагом в обоих направлениях с</w:t>
      </w:r>
      <w:r>
        <w:t>оответственно 200-300 мм.</w:t>
      </w:r>
    </w:p>
    <w:p w:rsidR="00000000" w:rsidRDefault="00AD1589">
      <w:pPr>
        <w:ind w:firstLine="426"/>
        <w:jc w:val="both"/>
      </w:pPr>
      <w:r>
        <w:t xml:space="preserve">9.2.16 В качестве упругих опор вибрационных площадок следует применять винтовые стальные пружины и другие упругие элементы, обеспечивающие необходимую виброизоляцию; упругие опоры виброударных площадок должны выполняться из слоев </w:t>
      </w:r>
      <w:r>
        <w:t>резины.</w:t>
      </w:r>
    </w:p>
    <w:p w:rsidR="00000000" w:rsidRDefault="00AD1589">
      <w:pPr>
        <w:ind w:firstLine="426"/>
        <w:jc w:val="both"/>
      </w:pPr>
      <w:r>
        <w:t>9.2.17 Между фундаментами формовочных машин и смежными фундаментами строительных конструкций зданий или оборудования следует предусматривать сквозной зазор. Между бетонным полом цеха и фундаментами формовочных машин по всему периметру должна устраи</w:t>
      </w:r>
      <w:r>
        <w:t>ваться прокладка из досок толщиной не менее 25 мм, установленных на ребро (ширина досок должна соответствовать толщине конструкции бетонного пола).</w:t>
      </w:r>
    </w:p>
    <w:p w:rsidR="00000000" w:rsidRDefault="00AD1589">
      <w:pPr>
        <w:ind w:firstLine="426"/>
        <w:jc w:val="both"/>
      </w:pPr>
      <w:r>
        <w:t>9.2.18 Размещения рабочих мест непосредственно на фундаментах машин следует, по возможности, избегать. В слу</w:t>
      </w:r>
      <w:r>
        <w:t xml:space="preserve">чаях, когда по расчету вибрации фундамента не будут превышать пределов, установленных санитарными нормами, рабочие места проектируются без виброизоляции в виде жестких постаментов, не имеющих настила из гибких элементов </w:t>
      </w:r>
      <w:r>
        <w:lastRenderedPageBreak/>
        <w:t xml:space="preserve">(дощатых, из рифленой стали и др.). </w:t>
      </w:r>
      <w:r>
        <w:t>В противном случае обязательным является применение пассивной виброизоляции рабочих мест.</w:t>
      </w:r>
    </w:p>
    <w:p w:rsidR="00000000" w:rsidRDefault="00AD1589">
      <w:pPr>
        <w:ind w:firstLine="426"/>
        <w:jc w:val="both"/>
      </w:pPr>
      <w:r>
        <w:t>9.2.19 При формовании изделий в высоких формах (например, кассетных) обслуживающие площадки вокруг форм (кассет) не допускается опирать на фундаменты формовочных маши</w:t>
      </w:r>
      <w:r>
        <w:t>н и соединять с ними.</w:t>
      </w:r>
    </w:p>
    <w:p w:rsidR="00000000" w:rsidRDefault="00AD1589">
      <w:pPr>
        <w:ind w:firstLine="426"/>
        <w:jc w:val="both"/>
      </w:pPr>
      <w:r>
        <w:t>9.2.20 Эксцентриситет равнодействующей возмущающих сил вибратора или линии действия ударов по отношению к центру тяжести площади подошвы фундамента не должен превышать: для вибрационных площадок и стационарных виброштампов 3%, а для в</w:t>
      </w:r>
      <w:r>
        <w:t>иброударных и ударных площадок 1% размера стороны подошвы фундамента, в направлении которой смещается равнодействующая.</w:t>
      </w:r>
    </w:p>
    <w:p w:rsidR="00000000" w:rsidRDefault="00AD1589">
      <w:pPr>
        <w:ind w:firstLine="426"/>
        <w:jc w:val="both"/>
      </w:pPr>
      <w:r>
        <w:t xml:space="preserve">9.2.21 Амплитуды вертикальных колебаний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  <w:lang w:val="en-US"/>
        </w:rPr>
        <w:t xml:space="preserve"> </w:t>
      </w:r>
      <w:r>
        <w:t>фундаментов под вибрационные площадки на упругих опорах следует определять по формулам (89) -</w:t>
      </w:r>
      <w:r>
        <w:t xml:space="preserve"> (92), в которых динамическую нагрузку на фундамент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</w:t>
      </w:r>
      <w:r>
        <w:t>,</w:t>
      </w:r>
      <w:r>
        <w:rPr>
          <w:i/>
          <w:iCs/>
        </w:rPr>
        <w:t xml:space="preserve"> </w:t>
      </w:r>
      <w:r>
        <w:t>кН, следует вычислять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438150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М</w:t>
      </w:r>
      <w:r>
        <w:rPr>
          <w:i/>
          <w:iCs/>
          <w:vertAlign w:val="subscript"/>
        </w:rPr>
        <w:t>ехс</w:t>
      </w:r>
      <w:r>
        <w:rPr>
          <w:i/>
          <w:iCs/>
        </w:rPr>
        <w:t xml:space="preserve"> - </w:t>
      </w:r>
      <w:r>
        <w:t>момент эксцентриков вибратора, кН·м, принимаемый по заданию на проектирова</w:t>
      </w:r>
      <w:r>
        <w:t>ние;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масса подвижных частей площадки вместе с формуемым изделием, т, которая не учитывается при определении массы всей установки </w:t>
      </w:r>
      <w:r>
        <w:rPr>
          <w:i/>
          <w:iCs/>
          <w:lang w:val="fr-FR"/>
        </w:rPr>
        <w:t xml:space="preserve">m </w:t>
      </w:r>
      <w:r>
        <w:t>(</w:t>
      </w:r>
      <w:hyperlink r:id="rId556" w:anchor="sub_id=8020500" w:history="1">
        <w:r>
          <w:rPr>
            <w:rStyle w:val="a6"/>
          </w:rPr>
          <w:t>8.2.5</w:t>
        </w:r>
      </w:hyperlink>
      <w:r>
        <w:t>);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K </w:t>
      </w:r>
      <w:r>
        <w:t xml:space="preserve">- суммарный коэффициент </w:t>
      </w:r>
      <w:r>
        <w:t>жесткости опор, кН/м, принимаемый по заданию на проектирование.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9.2.22 Для фундаментов виброударных и ударных площадок следует предусматривать, как правило, виброизоляцию.</w:t>
      </w:r>
    </w:p>
    <w:p w:rsidR="00000000" w:rsidRDefault="00AD1589">
      <w:pPr>
        <w:ind w:firstLine="426"/>
        <w:jc w:val="both"/>
      </w:pPr>
      <w:r>
        <w:t xml:space="preserve">Расчет амплитуд вертикальных колебаний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>невиброизолированных фундаментов следует</w:t>
      </w:r>
      <w:r>
        <w:t xml:space="preserve"> производить по формуле (97), в которой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= </w:t>
      </w: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0</w:t>
      </w:r>
      <w:r>
        <w:rPr>
          <w:i/>
          <w:iCs/>
          <w:lang w:val="fr-FR"/>
        </w:rPr>
        <w:t>v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 xml:space="preserve">коэффициент восстановления скорости удара принимают </w:t>
      </w:r>
      <w:r>
        <w:rPr>
          <w:lang w:val="fr-FR"/>
        </w:rPr>
        <w:t xml:space="preserve">ε </w:t>
      </w:r>
      <w:r>
        <w:t xml:space="preserve">= 0,5; скорость удара </w:t>
      </w:r>
      <w:r>
        <w:rPr>
          <w:i/>
          <w:iCs/>
          <w:lang w:val="fr-FR"/>
        </w:rPr>
        <w:t>v</w:t>
      </w:r>
      <w:r>
        <w:rPr>
          <w:lang w:val="fr-FR"/>
        </w:rPr>
        <w:t xml:space="preserve">, </w:t>
      </w:r>
      <w:r>
        <w:t>м/с, следует вычислять для ударных площадок по формуле (140), а для виброударных -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409575"/>
            <wp:effectExtent l="0" t="0" r="0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557" r:link="rId5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v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 xml:space="preserve">расчетное значение возмущающей силы вибратора, кН; </w:t>
      </w:r>
    </w:p>
    <w:p w:rsidR="00000000" w:rsidRDefault="00AD1589">
      <w:pPr>
        <w:ind w:firstLine="426"/>
        <w:jc w:val="both"/>
      </w:pPr>
      <w:r>
        <w:rPr>
          <w:lang w:val="en-US"/>
        </w:rPr>
        <w:t>m</w:t>
      </w:r>
      <w:r>
        <w:rPr>
          <w:vertAlign w:val="subscript"/>
        </w:rPr>
        <w:t>0</w:t>
      </w:r>
      <w:r>
        <w:t xml:space="preserve"> - масса подвижных частей, включая массу формы с бетоном, т; </w:t>
      </w:r>
    </w:p>
    <w:p w:rsidR="00000000" w:rsidRDefault="00AD1589">
      <w:pPr>
        <w:ind w:firstLine="426"/>
        <w:jc w:val="both"/>
      </w:pPr>
      <w:r>
        <w:t>ω - угловая частота вращения, с</w:t>
      </w:r>
      <w:r>
        <w:rPr>
          <w:vertAlign w:val="superscript"/>
        </w:rPr>
        <w:t>-1</w:t>
      </w:r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9.2.23 Амплитуды вертикальных колебаний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i/>
          <w:iCs/>
          <w:lang w:val="fr-FR"/>
        </w:rPr>
        <w:t xml:space="preserve"> </w:t>
      </w:r>
      <w:r>
        <w:t xml:space="preserve">фундаментов виброштампов следует определять по формуле (89), в которой величины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и </w:t>
      </w:r>
      <w:r>
        <w:rPr>
          <w:i/>
          <w:iCs/>
          <w:lang w:val="fr-FR"/>
        </w:rPr>
        <w:t>a'</w:t>
      </w:r>
      <w:r>
        <w:rPr>
          <w:i/>
          <w:iCs/>
          <w:vertAlign w:val="subscript"/>
          <w:lang w:val="fr-FR"/>
        </w:rPr>
        <w:t>z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м, следует вычислять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438150"/>
            <wp:effectExtent l="0" t="0" r="9525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559" r:link="rId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28800" cy="485775"/>
            <wp:effectExtent l="0" t="0" r="0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561" r:link="rId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v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расчетное значение вертикальной составляющей возмущающих сил машины, кН;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эксцентриситет ее приложения, м, принимаемый для стационарных виброштампов </w:t>
      </w:r>
      <w:r>
        <w:t>равным нулю;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масса фундамента, засыпки грунта на его обрезах, неподвижных частей машины и формуемого изделия, т;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φ</w:t>
      </w:r>
      <w:r>
        <w:t xml:space="preserve"> - момент инерции массы фундамента, засыпки грунта на его обрезах, неподвижных частей машины и формуемого изделия относительно оси, прохо</w:t>
      </w:r>
      <w:r>
        <w:t>дящей через общий центр тяжести перпендикулярно плоскости колебаний, т·м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t>λ</w:t>
      </w:r>
      <w:r>
        <w:rPr>
          <w:vertAlign w:val="subscript"/>
        </w:rPr>
        <w:t>φ</w:t>
      </w:r>
      <w:r>
        <w:rPr>
          <w:i/>
          <w:iCs/>
        </w:rPr>
        <w:t xml:space="preserve"> - </w:t>
      </w:r>
      <w:r>
        <w:t>угловая частота вращательных колебаний фундамента, с</w:t>
      </w:r>
      <w:r>
        <w:rPr>
          <w:vertAlign w:val="superscript"/>
        </w:rPr>
        <w:t>-1</w:t>
      </w:r>
      <w:r>
        <w:t>, определяемая по формуле (83), в которой θ</w:t>
      </w:r>
      <w:r>
        <w:rPr>
          <w:vertAlign w:val="subscript"/>
        </w:rPr>
        <w:t>φ0</w:t>
      </w:r>
      <w:r>
        <w:t xml:space="preserve"> - момент инерции массы фундамента, засыпки грунта на его обрезах, неподвижны</w:t>
      </w:r>
      <w:r>
        <w:t>х частей машины и формуемого изделия относительно оси, проходящей через центр тяжести подошвы фундамента перпендикулярно плоскости колебаний, т·м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t xml:space="preserve">ω, </w:t>
      </w:r>
      <w:r>
        <w:rPr>
          <w:lang w:val="en-US"/>
        </w:rPr>
        <w:t>λ</w:t>
      </w:r>
      <w:r>
        <w:rPr>
          <w:vertAlign w:val="subscript"/>
          <w:lang w:val="en-US"/>
        </w:rPr>
        <w:t>z</w:t>
      </w:r>
      <w:r>
        <w:t xml:space="preserve">, </w:t>
      </w:r>
      <w:r>
        <w:rPr>
          <w:i/>
          <w:iCs/>
          <w:lang w:val="en-US"/>
        </w:rPr>
        <w:t>l</w:t>
      </w:r>
      <w:r>
        <w:rPr>
          <w:lang w:val="en-US"/>
        </w:rPr>
        <w:t xml:space="preserve"> </w:t>
      </w:r>
      <w:r>
        <w:t xml:space="preserve">- то же, что и в формулах </w:t>
      </w:r>
      <w:hyperlink r:id="rId563" w:anchor="sub_id=80200" w:history="1">
        <w:r>
          <w:rPr>
            <w:rStyle w:val="a6"/>
          </w:rPr>
          <w:t>подраздела 8.2</w:t>
        </w:r>
      </w:hyperlink>
      <w:r>
        <w:t>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>9.3 Фундаменты оборудования копровых бойных площадок и дробилок</w:t>
      </w:r>
    </w:p>
    <w:p w:rsidR="00000000" w:rsidRDefault="00AD1589">
      <w:pPr>
        <w:ind w:firstLine="426"/>
        <w:jc w:val="both"/>
      </w:pPr>
      <w:r>
        <w:t>9.3.1 В состав исходных данных для проектирования фундаментов оборудования копровых бойных площадок, кроме материалов, указанных в подразделе 5.1, должны входить:</w:t>
      </w:r>
    </w:p>
    <w:p w:rsidR="00000000" w:rsidRDefault="00AD1589">
      <w:pPr>
        <w:ind w:firstLine="426"/>
        <w:jc w:val="both"/>
      </w:pPr>
      <w:r>
        <w:t>-</w:t>
      </w:r>
      <w:r>
        <w:t xml:space="preserve"> масса ударной части копра, т, и высота ее падения, м;</w:t>
      </w:r>
    </w:p>
    <w:p w:rsidR="00000000" w:rsidRDefault="00AD1589">
      <w:pPr>
        <w:ind w:firstLine="426"/>
        <w:jc w:val="both"/>
      </w:pPr>
      <w:r>
        <w:t>- размеры в плане площади, на которой производится разбивка (разделка) скрапа; данные о расположении копра по отношению к существующим и проектируемым зданиям и сооружениям.</w:t>
      </w:r>
    </w:p>
    <w:p w:rsidR="00000000" w:rsidRDefault="00AD1589">
      <w:pPr>
        <w:ind w:firstLine="426"/>
        <w:jc w:val="both"/>
      </w:pPr>
      <w:r>
        <w:t>9.3.2 Ориентировочно параме</w:t>
      </w:r>
      <w:r>
        <w:t>тры бойных площадок, предназначенных для разделки металлолома на ваграночный габарит, могут приниматься по таблице 15.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15 - Параметры бойных площадок, предназначенных для разделки металлолома на ваграночный габарит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6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4"/>
        <w:gridCol w:w="1856"/>
        <w:gridCol w:w="1862"/>
        <w:gridCol w:w="2216"/>
      </w:tblGrid>
      <w:tr w:rsidR="00000000">
        <w:trPr>
          <w:trHeight w:val="20"/>
        </w:trPr>
        <w:tc>
          <w:tcPr>
            <w:tcW w:w="4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Вид сырья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Масса ударной части</w:t>
            </w:r>
            <w:r>
              <w:t xml:space="preserve"> копра, тс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Высота падения, м</w:t>
            </w:r>
          </w:p>
        </w:tc>
        <w:tc>
          <w:tcPr>
            <w:tcW w:w="2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Площадь бойной площадки,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Машинный лом, скрап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1-8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7-20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5-20</w:t>
            </w:r>
          </w:p>
        </w:tc>
      </w:tr>
      <w:tr w:rsidR="00000000">
        <w:trPr>
          <w:trHeight w:val="20"/>
        </w:trPr>
        <w:tc>
          <w:tcPr>
            <w:tcW w:w="4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Отбракованные изложницы, поддоны, козлы и т. п. массой до 10 тс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8-12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20-25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12-30</w:t>
            </w:r>
          </w:p>
        </w:tc>
      </w:tr>
      <w:tr w:rsidR="00000000">
        <w:trPr>
          <w:trHeight w:val="20"/>
        </w:trPr>
        <w:tc>
          <w:tcPr>
            <w:tcW w:w="43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То же, массой более 10 тс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10-15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25-35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20-50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 переработке лома на мартеновский габарит необходимо площадь бойной площадки увеличивать в 2-3 раза по сравнению с указанной в таблице 15.</w:t>
      </w:r>
    </w:p>
    <w:p w:rsidR="00000000" w:rsidRDefault="00AD1589">
      <w:pPr>
        <w:ind w:firstLine="426"/>
        <w:jc w:val="both"/>
      </w:pPr>
      <w:r>
        <w:t>9.3.3 В корытообразных фундаментах подшаботную прокладку целесообразно выполнять из трех слоев.</w:t>
      </w:r>
    </w:p>
    <w:p w:rsidR="00000000" w:rsidRDefault="00AD1589">
      <w:pPr>
        <w:ind w:firstLine="426"/>
        <w:jc w:val="both"/>
      </w:pPr>
      <w:r>
        <w:t>Защитный слой пред</w:t>
      </w:r>
      <w:r>
        <w:t>назначен для предохранения от разрушения поверхности бетона в приямке фундамента. Он выполняется в виде нескольких щитов из дубовых брусьев общей толщиной до 80 см, уложенных непосредственно на днище железобетонной части.</w:t>
      </w:r>
    </w:p>
    <w:p w:rsidR="00000000" w:rsidRDefault="00AD1589">
      <w:pPr>
        <w:ind w:firstLine="426"/>
        <w:jc w:val="both"/>
      </w:pPr>
      <w:r>
        <w:t>Амортизирующий слой, расположенный</w:t>
      </w:r>
      <w:r>
        <w:t xml:space="preserve"> поверх защитного, представляет собой в свою очередь многослойную конструкцию, состоящую из чередующихся слоев чугунной стружки, разделенных между собой стальными листами толщиной не менее 20 мм. Толщина каждого слоя стружки не должна превышать 100 мм.</w:t>
      </w:r>
    </w:p>
    <w:p w:rsidR="00000000" w:rsidRDefault="00AD1589">
      <w:pPr>
        <w:ind w:firstLine="426"/>
        <w:jc w:val="both"/>
      </w:pPr>
      <w:r>
        <w:t>9.3</w:t>
      </w:r>
      <w:r>
        <w:t>.4 Поверх амортизирующего слоя укладываются броневые плиты толщиной 80-100 мм и на них размещаются стальные блюмсы, предназначенные для увеличения приведенной массы шабота и распределения давления на него.</w:t>
      </w:r>
    </w:p>
    <w:p w:rsidR="00000000" w:rsidRDefault="00AD1589">
      <w:pPr>
        <w:ind w:firstLine="426"/>
        <w:jc w:val="both"/>
      </w:pPr>
      <w:r>
        <w:lastRenderedPageBreak/>
        <w:t xml:space="preserve">Для улучшения контакта нижней поверхности шаботов </w:t>
      </w:r>
      <w:r>
        <w:t>с верхним слоем блюмсов между ними конструктивно размещается тонкая прослойка чугунной стружки, смешанной с битумом.</w:t>
      </w:r>
    </w:p>
    <w:p w:rsidR="00000000" w:rsidRDefault="00AD1589">
      <w:pPr>
        <w:ind w:firstLine="426"/>
        <w:jc w:val="both"/>
      </w:pPr>
      <w:r>
        <w:t>9.3.5 От толщины слоев чугунной стружки зависит величина динамической нагрузки, передаваемой на железобетонную часть фундамента при ударе п</w:t>
      </w:r>
      <w:r>
        <w:t xml:space="preserve">о шаботу. Общая толщина всех слоев чугунной стружки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с</w:t>
      </w:r>
      <w:r>
        <w:t>,</w:t>
      </w:r>
      <w:r>
        <w:rPr>
          <w:i/>
          <w:iCs/>
        </w:rPr>
        <w:t xml:space="preserve"> </w:t>
      </w:r>
      <w:r>
        <w:t>м,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495300"/>
            <wp:effectExtent l="0" t="0" r="9525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564" r:link="rId5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(156)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- вес ударной части копра, кН;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t>- высота падения ударной части копра, м;</w:t>
      </w:r>
    </w:p>
    <w:p w:rsidR="00000000" w:rsidRDefault="00AD1589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- модуль упругости чугунной стружки, принимается равным 25 МПа;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566" r:link="rId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приведенный вес шабота, равный весу шабота с добавлением веса блюмсов, расположенных между шаботом и чугунной стружкой, кПа;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площадь шабота, м</w:t>
      </w:r>
      <w:r>
        <w:rPr>
          <w:vertAlign w:val="superscript"/>
        </w:rPr>
        <w:t>2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 - </w:t>
      </w:r>
      <w:r>
        <w:t>расчетно</w:t>
      </w:r>
      <w:r>
        <w:t>е сопротивление сжатию дубовых брусьев поперек волокон, кПа.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9.3.6 Боковые стенки железобетонных ограждений следует защищать по всей поверхности изнутри и поверху стальными плитами толщиной не менее 50 мм, уложенными по деревянным брусьям сечением не мен</w:t>
      </w:r>
      <w:r>
        <w:t>ее 150×150 мм.</w:t>
      </w:r>
    </w:p>
    <w:p w:rsidR="00000000" w:rsidRDefault="00AD1589">
      <w:pPr>
        <w:ind w:firstLine="426"/>
        <w:jc w:val="both"/>
      </w:pPr>
      <w:r>
        <w:t>Для уменьшения разлета осколков разбиваемого лома стенки железобетонных ограждений выше уровня шабота (на высоту не менее половины наибольшего размера в плане) следует устраивать наклоненными внутрь на 7°-10°.</w:t>
      </w:r>
    </w:p>
    <w:p w:rsidR="00000000" w:rsidRDefault="00AD1589">
      <w:pPr>
        <w:ind w:firstLine="426"/>
        <w:jc w:val="both"/>
      </w:pPr>
      <w:r>
        <w:t>9.3.7 В качестве мероприятий по</w:t>
      </w:r>
      <w:r>
        <w:t xml:space="preserve"> укреплению основания копровых бойных площадок рекомендуется использовать уплотнение грунта тяжелыми трамбовками, вибрацией и т.д. или использовать свайное основание.</w:t>
      </w:r>
    </w:p>
    <w:p w:rsidR="00000000" w:rsidRDefault="00AD1589">
      <w:pPr>
        <w:ind w:firstLine="426"/>
        <w:jc w:val="both"/>
      </w:pPr>
      <w:r>
        <w:t xml:space="preserve">9.3.8 При проверке по формуле (83) среднего статического давления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>по подошве фундамен</w:t>
      </w:r>
      <w:r>
        <w:t xml:space="preserve">тов строительных конструкций в соответствии с таблицей 7 коэффициент условий работы грунтов основания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 xml:space="preserve">следует принимать для водонасыщенных мелких и пылеватых песков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</w:t>
      </w:r>
      <w:r>
        <w:t xml:space="preserve">0,8, для всех остальных видов и состояний грунтов -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</w:t>
      </w:r>
      <w:r>
        <w:t>1.</w:t>
      </w:r>
    </w:p>
    <w:p w:rsidR="00000000" w:rsidRDefault="00AD1589">
      <w:pPr>
        <w:ind w:firstLine="426"/>
        <w:jc w:val="both"/>
      </w:pPr>
      <w:r>
        <w:t>9.3.9 Минимальные расстояния от копровых бойных устройств до фундаментов строительных конструкций зданий и сооружений следует принимать по таблице 16.</w:t>
      </w:r>
    </w:p>
    <w:p w:rsidR="00000000" w:rsidRDefault="00AD1589">
      <w:pPr>
        <w:ind w:firstLine="426"/>
        <w:jc w:val="both"/>
      </w:pPr>
      <w:r>
        <w:t>9.3.10 В состав исходных данных для проектирования фундаментов дробилок, должны входить:</w:t>
      </w:r>
    </w:p>
    <w:p w:rsidR="00000000" w:rsidRDefault="00AD1589">
      <w:pPr>
        <w:ind w:firstLine="426"/>
        <w:jc w:val="both"/>
      </w:pPr>
      <w:r>
        <w:t>- значения гориз</w:t>
      </w:r>
      <w:r>
        <w:t xml:space="preserve">онтальной и вертикальной составляющих равнодействующей динамических нагрузок </w:t>
      </w:r>
      <w:r>
        <w:rPr>
          <w:i/>
          <w:iCs/>
        </w:rPr>
        <w:t>F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t>и их места приложения соответственно относительно верхней грани фундамента дробилок и вертикальной оси, проходящей через центр тяжести дробильной установки;</w:t>
      </w:r>
    </w:p>
    <w:p w:rsidR="00000000" w:rsidRDefault="00AD1589">
      <w:pPr>
        <w:ind w:firstLine="426"/>
        <w:jc w:val="both"/>
      </w:pPr>
      <w:r>
        <w:t xml:space="preserve">- частота вращения </w:t>
      </w:r>
      <w:r>
        <w:t>вала эксцентрика для конусных дробилок или главного вала для других видов дробилок;</w:t>
      </w:r>
    </w:p>
    <w:p w:rsidR="00000000" w:rsidRDefault="00AD1589">
      <w:pPr>
        <w:ind w:firstLine="426"/>
        <w:jc w:val="both"/>
      </w:pPr>
      <w:r>
        <w:t>- масса вращающихся частей; число и масса молотков, расстояние от оси вращения до центра тяжести молотка для молотковых дробилок;</w:t>
      </w:r>
    </w:p>
    <w:p w:rsidR="00000000" w:rsidRDefault="00AD1589">
      <w:pPr>
        <w:ind w:firstLine="426"/>
        <w:jc w:val="both"/>
      </w:pPr>
      <w:r>
        <w:t>- масса корпуса дробилок, масса заполнения</w:t>
      </w:r>
      <w:r>
        <w:t>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16 - Минимальные расстояния от копровых бойных устройств до фундаментов строительных конструкций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4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  <w:gridCol w:w="1867"/>
        <w:gridCol w:w="1862"/>
        <w:gridCol w:w="1813"/>
      </w:tblGrid>
      <w:tr w:rsidR="00000000">
        <w:trPr>
          <w:trHeight w:val="20"/>
        </w:trPr>
        <w:tc>
          <w:tcPr>
            <w:tcW w:w="9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Грунты основания</w:t>
            </w:r>
          </w:p>
        </w:tc>
        <w:tc>
          <w:tcPr>
            <w:tcW w:w="63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Расстояние от копровых бойных устройств до фундаментов строительных конструкций, м (не менее), при массе ударной части копра </w:t>
            </w:r>
            <w:r>
              <w:rPr>
                <w:i/>
                <w:iCs/>
                <w:lang w:val="en-US"/>
              </w:rPr>
              <w:t>m</w:t>
            </w:r>
            <w:r>
              <w:rPr>
                <w:i/>
                <w:iCs/>
                <w:vertAlign w:val="subscript"/>
              </w:rPr>
              <w:t>0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D1589"/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i/>
                <w:iCs/>
                <w:lang w:val="en-US"/>
              </w:rPr>
              <w:t>m</w:t>
            </w:r>
            <w:r>
              <w:rPr>
                <w:i/>
                <w:iCs/>
                <w:vertAlign w:val="subscript"/>
              </w:rPr>
              <w:t xml:space="preserve">0 </w:t>
            </w:r>
            <w:r>
              <w:rPr>
                <w:i/>
                <w:iCs/>
              </w:rPr>
              <w:t xml:space="preserve">≤ </w:t>
            </w:r>
            <w: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i/>
                <w:iCs/>
              </w:rPr>
              <w:t>3 &lt;</w:t>
            </w:r>
            <w:r>
              <w:rPr>
                <w:i/>
                <w:iCs/>
                <w:lang w:val="en-US"/>
              </w:rPr>
              <w:t xml:space="preserve"> m</w:t>
            </w:r>
            <w:r>
              <w:rPr>
                <w:i/>
                <w:iCs/>
                <w:vertAlign w:val="subscript"/>
              </w:rPr>
              <w:t xml:space="preserve">0 </w:t>
            </w:r>
            <w:r>
              <w:rPr>
                <w:i/>
                <w:iCs/>
              </w:rPr>
              <w:t>&lt;</w:t>
            </w:r>
            <w:r>
              <w:rPr>
                <w:i/>
                <w:iCs/>
                <w:lang w:val="en-US"/>
              </w:rPr>
              <w:t xml:space="preserve"> 7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i/>
                <w:iCs/>
                <w:lang w:val="en-US"/>
              </w:rPr>
              <w:t>m</w:t>
            </w:r>
            <w:r>
              <w:rPr>
                <w:i/>
                <w:iCs/>
                <w:vertAlign w:val="subscript"/>
              </w:rPr>
              <w:t xml:space="preserve">0 </w:t>
            </w:r>
            <w:r>
              <w:rPr>
                <w:i/>
                <w:iCs/>
              </w:rPr>
              <w:t>≥</w:t>
            </w:r>
            <w:r>
              <w:rPr>
                <w:i/>
                <w:iCs/>
                <w:lang w:val="en-US"/>
              </w:rPr>
              <w:t xml:space="preserve"> 7</w:t>
            </w:r>
          </w:p>
        </w:tc>
      </w:tr>
      <w:tr w:rsidR="00000000">
        <w:trPr>
          <w:trHeight w:val="20"/>
        </w:trPr>
        <w:tc>
          <w:tcPr>
            <w:tcW w:w="9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Скальные и полускальные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9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Крупнообломочные, песчаные сухие, глинистые с показателем текучести </w:t>
            </w:r>
            <w:r>
              <w:rPr>
                <w:i/>
                <w:iCs/>
                <w:smallCaps/>
                <w:lang w:val="fr-FR"/>
              </w:rPr>
              <w:t>I</w:t>
            </w:r>
            <w:r>
              <w:rPr>
                <w:i/>
                <w:iCs/>
                <w:smallCaps/>
                <w:vertAlign w:val="subscript"/>
                <w:lang w:val="fr-FR"/>
              </w:rPr>
              <w:t>L</w:t>
            </w:r>
            <w:r>
              <w:rPr>
                <w:i/>
                <w:iCs/>
              </w:rPr>
              <w:t xml:space="preserve">&lt; </w:t>
            </w:r>
            <w:r>
              <w:t>0 (в том числе лессовидные)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9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Песчаные влажные, глинистые с показателем текучести 0 &lt; </w:t>
            </w:r>
            <w:r>
              <w:rPr>
                <w:i/>
                <w:iCs/>
                <w:smallCaps/>
                <w:lang w:val="fr-FR"/>
              </w:rPr>
              <w:t>I</w:t>
            </w:r>
            <w:r>
              <w:rPr>
                <w:i/>
                <w:iCs/>
                <w:smallCaps/>
                <w:vertAlign w:val="subscript"/>
                <w:lang w:val="fr-FR"/>
              </w:rPr>
              <w:t>L</w:t>
            </w:r>
            <w:r>
              <w:rPr>
                <w:i/>
                <w:iCs/>
                <w:smallCaps/>
                <w:lang w:val="fr-FR"/>
              </w:rPr>
              <w:t xml:space="preserve"> </w:t>
            </w:r>
            <w:r>
              <w:t>&lt; 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9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Песчаные водонасыщенные, глинистые с показателем текучести </w:t>
            </w: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  <w:lang w:val="fr-FR"/>
              </w:rPr>
              <w:t>L</w:t>
            </w:r>
            <w:r>
              <w:rPr>
                <w:i/>
                <w:iCs/>
                <w:lang w:val="fr-FR"/>
              </w:rPr>
              <w:t xml:space="preserve"> </w:t>
            </w:r>
            <w:r>
              <w:rPr>
                <w:i/>
                <w:iCs/>
              </w:rPr>
              <w:t xml:space="preserve">&gt; </w:t>
            </w:r>
            <w: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80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</w:t>
            </w:r>
            <w:r>
              <w:t>00</w:t>
            </w:r>
          </w:p>
        </w:tc>
      </w:tr>
      <w:tr w:rsidR="00000000">
        <w:trPr>
          <w:trHeight w:val="20"/>
        </w:trPr>
        <w:tc>
          <w:tcPr>
            <w:tcW w:w="1623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 xml:space="preserve">Примечание - При возведении копровых установок на водонасыщенных песчаных и текучей консистенции глинистых грунтах следует искусственно укреплять основания фундаментов строительных конструкций (копровых цехов и скрапоразделочных баз), расположенных на </w:t>
            </w:r>
            <w:r>
              <w:t>расстояниях, меньших указанных в таблице 12.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9.3.11 Данные по 9.3.10 необходимы для аналитического определения гармонической нагрузки </w:t>
      </w:r>
      <w:r>
        <w:rPr>
          <w:i/>
          <w:iCs/>
        </w:rPr>
        <w:t>Р</w:t>
      </w:r>
      <w:r>
        <w:rPr>
          <w:i/>
          <w:iCs/>
          <w:vertAlign w:val="superscript"/>
        </w:rPr>
        <w:t>н</w:t>
      </w:r>
      <w:r>
        <w:rPr>
          <w:i/>
          <w:iCs/>
        </w:rPr>
        <w:t xml:space="preserve"> </w:t>
      </w:r>
      <w:r>
        <w:t xml:space="preserve">в том случае, когда значения этих нагрузок не входят в состав задания на проектирование фундаментов. Значения горизонтальной составляющей гармонической динамической нагрузки 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568" r:link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для некоторых типов конусных и щековых дробилок приведены в таблицах 17 и 18.</w:t>
      </w:r>
    </w:p>
    <w:p w:rsidR="00000000" w:rsidRDefault="00AD1589">
      <w:pPr>
        <w:ind w:firstLine="426"/>
        <w:jc w:val="both"/>
      </w:pPr>
      <w:r>
        <w:t>Групповые фундаменты при двухъярусном расположении дробилок при установке в верхне</w:t>
      </w:r>
      <w:r>
        <w:t xml:space="preserve">м ярусе дробилок с расчетной горизонтальной составляющей возмущающих сил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г </w:t>
      </w:r>
      <w:r>
        <w:t>менее 30 кН рекомендуется проектировать рамными.</w:t>
      </w:r>
    </w:p>
    <w:p w:rsidR="00000000" w:rsidRDefault="00AD1589">
      <w:pPr>
        <w:ind w:firstLine="426"/>
        <w:jc w:val="both"/>
      </w:pPr>
      <w:r>
        <w:t>9.3.12 Конструктивные схемы и основные размеры фундаментов дробилок следует назначать с учётом следующих требований:</w:t>
      </w:r>
    </w:p>
    <w:p w:rsidR="00000000" w:rsidRDefault="00AD1589">
      <w:pPr>
        <w:ind w:firstLine="426"/>
        <w:jc w:val="both"/>
      </w:pPr>
      <w:r>
        <w:t>- подошве отде</w:t>
      </w:r>
      <w:r>
        <w:t>льных фундаментов конусных дробилок следует придавать, как правило, квадратную форму, а фундаментам дробилок остальных видов - прямоугольную, вытянутую в направлении действия динамической нагрузки;</w:t>
      </w:r>
    </w:p>
    <w:p w:rsidR="00000000" w:rsidRDefault="00AD1589">
      <w:pPr>
        <w:ind w:firstLine="426"/>
        <w:jc w:val="both"/>
      </w:pPr>
      <w:r>
        <w:t>- при проектировании толщину нижней плиты следует принимат</w:t>
      </w:r>
      <w:r>
        <w:t>ь не менее наименьшего размера сечения колонн рамы для рамных фундаментов и не менее 0,7 толщины стен для стенчатых фундаментов.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17 - Значения горизонтальной составляющей гармонической динамической нагрузки </w:t>
      </w:r>
      <w:r>
        <w:rPr>
          <w:b/>
          <w:bCs/>
          <w:noProof/>
        </w:rPr>
        <w:drawing>
          <wp:inline distT="0" distB="0" distL="0" distR="0">
            <wp:extent cx="171450" cy="200025"/>
            <wp:effectExtent l="0" t="0" r="0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570" r:link="rId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для конусных дробилок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890"/>
        <w:gridCol w:w="1500"/>
        <w:gridCol w:w="2280"/>
        <w:gridCol w:w="2010"/>
      </w:tblGrid>
      <w:tr w:rsidR="00000000">
        <w:trPr>
          <w:trHeight w:val="2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Конусные дробилки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Вес дробилки без электродвигателя </w:t>
            </w:r>
            <w:r>
              <w:rPr>
                <w:i/>
                <w:iCs/>
                <w:lang w:val="en-US"/>
              </w:rPr>
              <w:t>F</w:t>
            </w:r>
            <w:r>
              <w:t>, кН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Число оборотов </w:t>
            </w:r>
            <w:r>
              <w:rPr>
                <w:i/>
                <w:iCs/>
                <w:lang w:val="en-US"/>
              </w:rPr>
              <w:t>n</w:t>
            </w:r>
            <w:r>
              <w:t>, об/мин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Горизонтальная составляющей гармонической динамической нагрузки</w:t>
            </w:r>
          </w:p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925" cy="190500"/>
                  <wp:effectExtent l="0" t="0" r="9525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 r:link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кН</w:t>
            </w:r>
          </w:p>
        </w:tc>
        <w:tc>
          <w:tcPr>
            <w:tcW w:w="2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Расстояние по вертикали от верхней грани фундамента до линии действия силы</w:t>
            </w:r>
          </w:p>
          <w:p w:rsidR="00000000" w:rsidRDefault="00AD15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925" cy="171450"/>
                  <wp:effectExtent l="0" t="0" r="9525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 r:link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  <w:r>
              <w:rPr>
                <w:i/>
                <w:iCs/>
                <w:lang w:val="en-US"/>
              </w:rPr>
              <w:t>h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м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ККД-1200/</w:t>
            </w:r>
            <w:r>
              <w:t>150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75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3,7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ККД-1500/300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82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125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3,7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КСД-2200 Гр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970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242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КСД-3000 Т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185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КСД-3000 Гр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185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КМД-2200 Гр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90,50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242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r>
              <w:t>КМД-3000 Т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185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</w:t>
            </w:r>
          </w:p>
        </w:tc>
      </w:tr>
    </w:tbl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18 </w:t>
      </w:r>
      <w:r>
        <w:t xml:space="preserve">- </w:t>
      </w:r>
      <w:r>
        <w:rPr>
          <w:b/>
          <w:bCs/>
        </w:rPr>
        <w:t xml:space="preserve">Значения горизонтальной составляющей гармонической динамической нагрузки </w:t>
      </w:r>
      <w:r>
        <w:rPr>
          <w:b/>
          <w:bCs/>
          <w:noProof/>
        </w:rPr>
        <w:drawing>
          <wp:inline distT="0" distB="0" distL="0" distR="0">
            <wp:extent cx="190500" cy="20002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576" r:link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</w:t>
      </w:r>
      <w:r>
        <w:rPr>
          <w:b/>
          <w:bCs/>
        </w:rPr>
        <w:t>для щековых дробилок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3"/>
        <w:gridCol w:w="2722"/>
        <w:gridCol w:w="3730"/>
      </w:tblGrid>
      <w:tr w:rsidR="00000000">
        <w:trPr>
          <w:trHeight w:val="20"/>
        </w:trPr>
        <w:tc>
          <w:tcPr>
            <w:tcW w:w="3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lastRenderedPageBreak/>
              <w:t>Размеры загрузочной щели щековых дробилок, мм</w:t>
            </w:r>
          </w:p>
        </w:tc>
        <w:tc>
          <w:tcPr>
            <w:tcW w:w="3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 xml:space="preserve">Число оборотов </w:t>
            </w:r>
            <w:r>
              <w:rPr>
                <w:i/>
                <w:iCs/>
                <w:lang w:val="en-US"/>
              </w:rPr>
              <w:t>n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об/мин</w:t>
            </w:r>
          </w:p>
        </w:tc>
        <w:tc>
          <w:tcPr>
            <w:tcW w:w="4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Горизонтальная составляющей гармонической динамической</w:t>
            </w:r>
          </w:p>
          <w:p w:rsidR="00000000" w:rsidRDefault="00AD1589">
            <w:pPr>
              <w:jc w:val="center"/>
            </w:pPr>
            <w:r>
              <w:t xml:space="preserve">нагрузки </w:t>
            </w:r>
            <w:r>
              <w:rPr>
                <w:noProof/>
              </w:rPr>
              <w:drawing>
                <wp:inline distT="0" distB="0" distL="0" distR="0">
                  <wp:extent cx="180975" cy="180975"/>
                  <wp:effectExtent l="0" t="0" r="9525" b="952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 r:link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кН</w:t>
            </w:r>
          </w:p>
        </w:tc>
      </w:tr>
      <w:tr w:rsidR="00000000">
        <w:trPr>
          <w:trHeight w:val="20"/>
        </w:trPr>
        <w:tc>
          <w:tcPr>
            <w:tcW w:w="3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1200</w:t>
            </w:r>
            <w:r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r:link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900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170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3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1500</w:t>
            </w:r>
            <w:r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r:link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200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140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3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rPr>
                <w:lang w:val="fr-FR"/>
              </w:rPr>
              <w:t>2100</w:t>
            </w:r>
            <w:r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r:link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fr-FR"/>
              </w:rPr>
              <w:t>1500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120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9.3.13 Фундаменты дробилок допускается сооружать на общей железобетонной плите - днище подземных сооружений, устраиваемых в опускных колодцах.</w:t>
      </w:r>
    </w:p>
    <w:p w:rsidR="00000000" w:rsidRDefault="00AD1589">
      <w:pPr>
        <w:ind w:firstLine="426"/>
        <w:jc w:val="both"/>
      </w:pPr>
      <w:r>
        <w:t>Фундаменты дробилок, возводимые на крупнообломочных грунтах, допускается соединять с ф</w:t>
      </w:r>
      <w:r>
        <w:t>ундаментами конструкций здания.</w:t>
      </w:r>
    </w:p>
    <w:p w:rsidR="00000000" w:rsidRDefault="00AD1589">
      <w:pPr>
        <w:ind w:firstLine="426"/>
        <w:jc w:val="both"/>
      </w:pPr>
      <w:r>
        <w:t>9.3.14 Армирование фундаментов дробилок следует предусматривать в соответствии с требованиями нормативов, при этом для общего конструктивного армирования стенчатых фундаментов следует применять сетки из стержней диаметром 12</w:t>
      </w:r>
      <w:r>
        <w:t>-16 мм класса А-</w:t>
      </w:r>
      <w:r>
        <w:rPr>
          <w:lang w:val="en-US"/>
        </w:rPr>
        <w:t xml:space="preserve">III </w:t>
      </w:r>
      <w:r>
        <w:t>(А400) с шагом в обоих направлениях соответственно 200-300 мм.</w:t>
      </w:r>
    </w:p>
    <w:p w:rsidR="00000000" w:rsidRDefault="00AD1589">
      <w:pPr>
        <w:ind w:firstLine="426"/>
        <w:jc w:val="both"/>
      </w:pPr>
      <w:r>
        <w:t>9.3.15 Расчет колебаний фундаментов дробилок сводится к определению наибольшей амплитуды горизонтальных колебаний верхней грани фундамента. Расчет выполняют в соответствии с</w:t>
      </w:r>
      <w:r>
        <w:t xml:space="preserve"> требованиями </w:t>
      </w:r>
      <w:hyperlink r:id="rId582" w:anchor="sub_id=8020100" w:history="1">
        <w:r>
          <w:rPr>
            <w:rStyle w:val="a6"/>
          </w:rPr>
          <w:t>8.2.1 - 8.2.4</w:t>
        </w:r>
      </w:hyperlink>
      <w:r>
        <w:t xml:space="preserve"> для рамных фундаментов и </w:t>
      </w:r>
      <w:hyperlink r:id="rId583" w:anchor="sub_id=8020500" w:history="1">
        <w:r>
          <w:rPr>
            <w:rStyle w:val="a6"/>
          </w:rPr>
          <w:t>8.2.5 - 8.2.7</w:t>
        </w:r>
      </w:hyperlink>
      <w:r>
        <w:t xml:space="preserve"> - для массивных и с</w:t>
      </w:r>
      <w:r>
        <w:t xml:space="preserve">тенчатых фундаментов. Определение амплитуды горизонтальных колебаний верхней грани массивных и стенчатых фундаментов щековых и конусных дробилок </w:t>
      </w:r>
      <w:r>
        <w:rPr>
          <w:noProof/>
        </w:rPr>
        <w:drawing>
          <wp:inline distT="0" distB="0" distL="0" distR="0">
            <wp:extent cx="266700" cy="19050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584" r:link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допускается производить по приближенной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914775" cy="1085850"/>
            <wp:effectExtent l="0" t="0" r="952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 xml:space="preserve">где </w:t>
      </w:r>
      <w:r>
        <w:rPr>
          <w:noProof/>
        </w:rPr>
        <w:drawing>
          <wp:inline distT="0" distB="0" distL="0" distR="0">
            <wp:extent cx="1666875" cy="485775"/>
            <wp:effectExtent l="0" t="0" r="9525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588" r:link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(158)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695575" cy="23812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590" r:link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формулах (55) - (71)</w:t>
      </w:r>
    </w:p>
    <w:p w:rsidR="00000000" w:rsidRDefault="00AD1589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то же, что и в формуле (151).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9.3.16 Расчет колебаний фундаментов конусных дробилок, имеющих прямоуго</w:t>
      </w:r>
      <w:r>
        <w:t>льную форму подошвы, следует производить в плоскости, совпадающей с направлением меньшего размера подошвы.</w:t>
      </w:r>
    </w:p>
    <w:p w:rsidR="00000000" w:rsidRDefault="00AD1589">
      <w:pPr>
        <w:ind w:firstLine="426"/>
        <w:jc w:val="both"/>
      </w:pPr>
      <w:r>
        <w:t xml:space="preserve">Расчет колебаний групповых фундаментов под несколько дробилок выполняют в соответствии с </w:t>
      </w:r>
      <w:hyperlink r:id="rId592" w:anchor="sub_id=50100" w:history="1">
        <w:r>
          <w:rPr>
            <w:rStyle w:val="a6"/>
          </w:rPr>
          <w:t>подпунктом 5.1</w:t>
        </w:r>
      </w:hyperlink>
      <w:r>
        <w:t xml:space="preserve">. При этом амплитуда горизонтально-вращательных колебаний фундамента при работе </w:t>
      </w:r>
      <w:r>
        <w:rPr>
          <w:lang w:val="en-US"/>
        </w:rPr>
        <w:t>i</w:t>
      </w:r>
      <w:r>
        <w:t xml:space="preserve">-й дробилки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iadm</w:t>
      </w:r>
      <w:r>
        <w:t>,</w:t>
      </w:r>
      <w:r>
        <w:rPr>
          <w:i/>
          <w:iCs/>
        </w:rPr>
        <w:t xml:space="preserve"> </w:t>
      </w:r>
      <w:r>
        <w:t>м,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43050" cy="238125"/>
            <wp:effectExtent l="0" t="0" r="0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593" r:link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макс</w:t>
      </w:r>
      <w:r>
        <w:rPr>
          <w:i/>
          <w:iCs/>
        </w:rPr>
        <w:t xml:space="preserve"> - </w:t>
      </w:r>
      <w:r>
        <w:t xml:space="preserve">расстояние по горизонтали от центра тяжести всей установки до подшипника </w:t>
      </w:r>
      <w:r>
        <w:t>наиболее удаленной машины,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xi</w:t>
      </w:r>
      <w:r>
        <w:rPr>
          <w:i/>
          <w:iCs/>
        </w:rPr>
        <w:t xml:space="preserve"> - </w:t>
      </w:r>
      <w:r>
        <w:t xml:space="preserve">амплитуда горизонтальных колебаний фундамента, м, при работе </w:t>
      </w:r>
      <w:r>
        <w:rPr>
          <w:lang w:val="en-US"/>
        </w:rPr>
        <w:t>i</w:t>
      </w:r>
      <w:r>
        <w:t>-й дробилки, определяемая для массивных и стенчатых фундаментов по формуле (55) или по формуле (158), для рамных - по формуле (161);</w:t>
      </w:r>
    </w:p>
    <w:p w:rsidR="00000000" w:rsidRDefault="00AD1589">
      <w:pPr>
        <w:ind w:firstLine="426"/>
        <w:jc w:val="both"/>
      </w:pPr>
      <w:r>
        <w:rPr>
          <w:i/>
          <w:iCs/>
        </w:rPr>
        <w:lastRenderedPageBreak/>
        <w:t>А</w:t>
      </w:r>
      <w:r>
        <w:rPr>
          <w:i/>
          <w:iCs/>
          <w:vertAlign w:val="subscript"/>
        </w:rPr>
        <w:t>ψ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амплитуда вращатель</w:t>
      </w:r>
      <w:r>
        <w:t>ных колебаний фундамента, м (угол поворота, рад) при работе і-й</w:t>
      </w:r>
      <w:r>
        <w:rPr>
          <w:i/>
          <w:iCs/>
        </w:rPr>
        <w:t xml:space="preserve"> </w:t>
      </w:r>
      <w:r>
        <w:t>дробилки относительно вертикальной оси, проходящей через центр тяжести всей установки, определяемая для массивных и стенчатых фундаментов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876300"/>
            <wp:effectExtent l="0" t="0" r="9525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595" r:link="rId5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(160)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для рамных фундаментов по формуле (6), в которой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495300"/>
            <wp:effectExtent l="0" t="0" r="952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597" r:link="rId5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(161)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расстояние по горизонтали от центра тяжести всей установк</w:t>
      </w:r>
      <w:r>
        <w:t xml:space="preserve">и до линии действия силы 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599" r:link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601" r:link="rId6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круговая частота вращательных колебаний массивного или стенчатого фундамента относительно вертикальной оси, проходящей через центр тяжести всей установки,</w:t>
      </w:r>
      <w:r>
        <w:t xml:space="preserve">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561975"/>
            <wp:effectExtent l="0" t="0" r="0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603" r:link="rId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(162)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θ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 - </w:t>
      </w:r>
      <w:r>
        <w:t>момент инерции масс всей установки относительно той же оси;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  <w:lang w:val="en-US"/>
        </w:rPr>
        <w:t xml:space="preserve"> </w:t>
      </w:r>
      <w:r>
        <w:t>- то же, что в формуле (157);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71450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605" r:link="rId6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формуле (158).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9.3.17 Максимально допускаемая амплитуда колебаний фундаментов дробилок принимается равной </w:t>
      </w: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607" r:link="rId6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0,3 мм.</w:t>
      </w:r>
    </w:p>
    <w:p w:rsidR="00000000" w:rsidRDefault="00AD1589">
      <w:pPr>
        <w:ind w:firstLine="426"/>
        <w:jc w:val="both"/>
      </w:pPr>
      <w:r>
        <w:t xml:space="preserve">9.3.18 Рамные фундаменты дробилок следует рассчитывать по прочности на действие веса всех элементов установки с учетом веса заполнения и силы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t>,</w:t>
      </w:r>
      <w:r>
        <w:rPr>
          <w:i/>
          <w:iCs/>
        </w:rPr>
        <w:t xml:space="preserve"> </w:t>
      </w:r>
      <w:r>
        <w:t>заменяющей динамическое действие машины, в соответствии с указа</w:t>
      </w:r>
      <w:r>
        <w:t xml:space="preserve">ниями </w:t>
      </w:r>
      <w:hyperlink r:id="rId609" w:anchor="sub_id=5020800" w:history="1">
        <w:r>
          <w:rPr>
            <w:rStyle w:val="a6"/>
          </w:rPr>
          <w:t>5.2.8 и 5.2.9</w:t>
        </w:r>
      </w:hyperlink>
      <w:r>
        <w:t>.</w:t>
      </w:r>
    </w:p>
    <w:p w:rsidR="00000000" w:rsidRDefault="00AD1589">
      <w:pPr>
        <w:ind w:firstLine="426"/>
        <w:jc w:val="both"/>
      </w:pPr>
      <w:r>
        <w:t xml:space="preserve">Значение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  <w:lang w:val="en-US"/>
        </w:rPr>
        <w:t xml:space="preserve"> </w:t>
      </w:r>
      <w:r>
        <w:t xml:space="preserve">следует определять по формуле (2), в которой нормативное значение динамической нагрузки </w:t>
      </w:r>
      <w:r>
        <w:rPr>
          <w:i/>
          <w:iCs/>
        </w:rPr>
        <w:t>F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t>устанавливается по заданию на проектирование, а коэффициент надежности по нагрузке и коэффициент динамичности следует принимать по таблице 3.</w:t>
      </w:r>
    </w:p>
    <w:p w:rsidR="00000000" w:rsidRDefault="00AD1589">
      <w:pPr>
        <w:ind w:firstLine="426"/>
        <w:jc w:val="both"/>
      </w:pPr>
      <w:r>
        <w:t xml:space="preserve">Нормативное значение динамической нагрузки </w:t>
      </w:r>
      <w:r>
        <w:rPr>
          <w:i/>
          <w:iCs/>
        </w:rPr>
        <w:t>F</w:t>
      </w:r>
      <w:r>
        <w:rPr>
          <w:i/>
          <w:iCs/>
          <w:vertAlign w:val="subscript"/>
          <w:lang w:val="en-US"/>
        </w:rPr>
        <w:t>n</w:t>
      </w:r>
      <w:r>
        <w:t>,</w:t>
      </w:r>
      <w:r>
        <w:rPr>
          <w:i/>
          <w:iCs/>
        </w:rPr>
        <w:t xml:space="preserve"> </w:t>
      </w:r>
      <w:r>
        <w:t>кН, для молотковых дробилок при отсутствии данных завода-изготовите</w:t>
      </w:r>
      <w:r>
        <w:t>ля допускается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257175"/>
            <wp:effectExtent l="0" t="0" r="9525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масса вращающихся частей дробилки, т;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эксцентриситет массы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t>, принимаем</w:t>
      </w:r>
      <w:r>
        <w:t>ый равным 0,001 м;</w:t>
      </w:r>
    </w:p>
    <w:p w:rsidR="00000000" w:rsidRDefault="00AD1589">
      <w:pPr>
        <w:ind w:firstLine="426"/>
        <w:jc w:val="both"/>
      </w:pPr>
      <w:r>
        <w:t xml:space="preserve">ω - угловая частота вращения массы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t>, с</w:t>
      </w:r>
      <w:r>
        <w:rPr>
          <w:vertAlign w:val="superscript"/>
        </w:rPr>
        <w:t>-1</w:t>
      </w:r>
      <w:r>
        <w:t>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9.3.19 При расчете прочности фундаментов молотковых дробилок следует производить проверку на отрыв молотка, при этом нормативное значение динамической нагрузки </w:t>
      </w:r>
      <w:r>
        <w:lastRenderedPageBreak/>
        <w:t>следует определять по формуле (</w:t>
      </w:r>
      <w:r>
        <w:t xml:space="preserve">163), принимая в ней массу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t xml:space="preserve"> равной массе одного молотка, а эксцентриситет </w:t>
      </w:r>
      <w:r>
        <w:rPr>
          <w:i/>
          <w:iCs/>
        </w:rPr>
        <w:t xml:space="preserve">е - </w:t>
      </w:r>
      <w:r>
        <w:t>расстоянию от оси вращения до центра тяжести молотка.</w:t>
      </w:r>
    </w:p>
    <w:p w:rsidR="00000000" w:rsidRDefault="00AD1589">
      <w:pPr>
        <w:ind w:firstLine="426"/>
        <w:jc w:val="both"/>
      </w:pPr>
      <w:r>
        <w:rPr>
          <w:b/>
          <w:bCs/>
        </w:rPr>
        <w:t>9.4 Фундаменты мельничных установок и прессов</w:t>
      </w:r>
    </w:p>
    <w:p w:rsidR="00000000" w:rsidRDefault="00AD1589">
      <w:pPr>
        <w:ind w:firstLine="426"/>
        <w:jc w:val="both"/>
      </w:pPr>
      <w:r>
        <w:t>9.4.1 В состав исходных данных для проектирования фундаментов мельничных уст</w:t>
      </w:r>
      <w:r>
        <w:t xml:space="preserve">ановок, кроме материалов, указанных в </w:t>
      </w:r>
      <w:hyperlink r:id="rId612" w:anchor="sub_id=50100" w:history="1">
        <w:r>
          <w:rPr>
            <w:rStyle w:val="a6"/>
          </w:rPr>
          <w:t>подразделе 5.1</w:t>
        </w:r>
      </w:hyperlink>
      <w:r>
        <w:t>, должны входить:</w:t>
      </w:r>
    </w:p>
    <w:p w:rsidR="00000000" w:rsidRDefault="00AD1589">
      <w:pPr>
        <w:ind w:firstLine="426"/>
        <w:jc w:val="both"/>
      </w:pPr>
      <w:r>
        <w:t>- моменты инерции масс барабана и ротора электродвигателя, крутильная жесткость вала и передаточное чис</w:t>
      </w:r>
      <w:r>
        <w:t>ло зубчатой передачи;</w:t>
      </w:r>
    </w:p>
    <w:p w:rsidR="00000000" w:rsidRDefault="00AD1589">
      <w:pPr>
        <w:ind w:firstLine="426"/>
        <w:jc w:val="both"/>
      </w:pPr>
      <w:r>
        <w:t>- расстояние от оси вращения барабанов мельничных установок до верхней грани фундамента;</w:t>
      </w:r>
    </w:p>
    <w:p w:rsidR="00000000" w:rsidRDefault="00AD1589">
      <w:pPr>
        <w:ind w:firstLine="426"/>
        <w:jc w:val="both"/>
      </w:pPr>
      <w:r>
        <w:t>- полная масса корпуса мельничных установок, масса заполнения.</w:t>
      </w:r>
    </w:p>
    <w:p w:rsidR="00000000" w:rsidRDefault="00AD1589">
      <w:pPr>
        <w:ind w:firstLine="426"/>
        <w:jc w:val="both"/>
      </w:pPr>
      <w:r>
        <w:t>9.4.2 Амплитуды горизонтальных колебаний верхней грани массивных, стенчатых и рамн</w:t>
      </w:r>
      <w:r>
        <w:t xml:space="preserve">ых фундаментов мельничных установок от действия случайной динамической нагрузки следует определять по формулам </w:t>
      </w:r>
      <w:hyperlink r:id="rId613" w:anchor="sub_id=80400" w:history="1">
        <w:r>
          <w:rPr>
            <w:rStyle w:val="a6"/>
          </w:rPr>
          <w:t>подраздела 8.4</w:t>
        </w:r>
      </w:hyperlink>
      <w:r>
        <w:t>.</w:t>
      </w:r>
    </w:p>
    <w:p w:rsidR="00000000" w:rsidRDefault="00AD1589">
      <w:pPr>
        <w:ind w:firstLine="426"/>
        <w:jc w:val="both"/>
      </w:pPr>
      <w:r>
        <w:t>9.4.3 Собственная угловая частота колебаний фу</w:t>
      </w:r>
      <w:r>
        <w:t xml:space="preserve">ндаментов мельниц должна отличаться не менее чем на 25 от % собственной угловой частоты </w:t>
      </w:r>
      <w:r>
        <w:rPr>
          <w:lang w:val="en-US"/>
        </w:rPr>
        <w:t>λ</w:t>
      </w:r>
      <w:r>
        <w:rPr>
          <w:vertAlign w:val="subscript"/>
          <w:lang w:val="en-US"/>
        </w:rPr>
        <w:t>sh</w:t>
      </w:r>
      <w:r>
        <w:rPr>
          <w:i/>
          <w:iCs/>
          <w:lang w:val="en-US"/>
        </w:rPr>
        <w:t xml:space="preserve"> </w:t>
      </w:r>
      <w:r>
        <w:t>крутильных колебаний вала электродвигателя, определяемой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85900" cy="53340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где θ</w:t>
      </w:r>
      <w:r>
        <w:rPr>
          <w:vertAlign w:val="subscript"/>
        </w:rPr>
        <w:t>1</w:t>
      </w:r>
      <w:r>
        <w:t xml:space="preserve"> - момент инерции массы барабана с загрузкой относительно его оси вращения, т·м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2</w:t>
      </w:r>
      <w:r>
        <w:t xml:space="preserve"> - момент инерции массы ротора электродвигателя относительно ег</w:t>
      </w:r>
      <w:r>
        <w:t>о оси вращения, т·м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крутильная жесткость вала, соединяющего ротор двигателя с приводной шестерней, кН·м/рад;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i</w:t>
      </w:r>
      <w:r>
        <w:t xml:space="preserve"> - передаточное число зубчатой пары (шестерни и зубчатого венца барабана).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9.4.4 Расчет прочности элементов конструкций фундаментов мельни</w:t>
      </w:r>
      <w:r>
        <w:t>ц надлежит производить с учетом действия следующих нагрузок:</w:t>
      </w:r>
    </w:p>
    <w:p w:rsidR="00000000" w:rsidRDefault="00AD1589">
      <w:pPr>
        <w:ind w:firstLine="426"/>
        <w:jc w:val="both"/>
      </w:pPr>
      <w:r>
        <w:t>расчетного значения веса элементов конструкций и частей мельницы с учетом веса заполнения;</w:t>
      </w:r>
    </w:p>
    <w:p w:rsidR="00000000" w:rsidRDefault="00AD1589">
      <w:pPr>
        <w:ind w:firstLine="426"/>
        <w:jc w:val="both"/>
      </w:pPr>
      <w:r>
        <w:t xml:space="preserve">горизонтальной составляющей расчетной динамической нагрузки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t>,</w:t>
      </w:r>
      <w:r>
        <w:rPr>
          <w:i/>
          <w:iCs/>
        </w:rPr>
        <w:t xml:space="preserve"> </w:t>
      </w:r>
      <w:r>
        <w:t>кН, приложенной к данной опоре и определ</w:t>
      </w:r>
      <w:r>
        <w:t xml:space="preserve">яемой по формуле (2), в которой значения коэффициентов надежности по нагрузке и динамичности следует принимать в соответствии с таблицей 3, а величину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равной: для трубчатых мельниц 0,2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t>; для мельниц с коротким барабаном 0,1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t xml:space="preserve">, где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t xml:space="preserve"> - часть норматив</w:t>
      </w:r>
      <w:r>
        <w:t>ного значения веса мельницы (без мелющих тел и заполнения), приходящаяся на данную опору, кН.</w:t>
      </w:r>
    </w:p>
    <w:p w:rsidR="00000000" w:rsidRDefault="00AD1589">
      <w:pPr>
        <w:ind w:firstLine="426"/>
        <w:jc w:val="both"/>
      </w:pPr>
      <w:r>
        <w:t xml:space="preserve">9.4.5 Армирование фундаментов мельничных установок следует предусматривать в соответствии с требованиями, изложенными в </w:t>
      </w:r>
      <w:hyperlink r:id="rId616" w:anchor="sub_id=50200" w:history="1">
        <w:r>
          <w:rPr>
            <w:rStyle w:val="a6"/>
          </w:rPr>
          <w:t>подпункте 5.2</w:t>
        </w:r>
      </w:hyperlink>
      <w:r>
        <w:t>; при этом для общего конструктивного армирования массивных и стенчатых фундаментов следует применять сетки из стержней диаметром 12-16 мм класса А-</w:t>
      </w:r>
      <w:r>
        <w:rPr>
          <w:lang w:val="en-US"/>
        </w:rPr>
        <w:t>III</w:t>
      </w:r>
      <w:r>
        <w:t xml:space="preserve"> (А400) с шагом в обоих направлениях соответственно</w:t>
      </w:r>
      <w:r>
        <w:t xml:space="preserve"> 200-300 мм.</w:t>
      </w:r>
    </w:p>
    <w:p w:rsidR="00000000" w:rsidRDefault="00AD1589">
      <w:pPr>
        <w:ind w:firstLine="426"/>
        <w:jc w:val="both"/>
      </w:pPr>
      <w:r>
        <w:t>9.4.6 Нагрузка вызывается перемещением частиц измельчаемого материала и мелющих тел внутри барабана. При этом на барабан действует система импульсов, которые нерегулярны во времени и имеют случайную величину. Совместные действия большого числа</w:t>
      </w:r>
      <w:r>
        <w:t xml:space="preserve"> импульсов формируют случайную стационарную нагрузку типа «белого шума», которая через опоры барабана передается на фундамент.</w:t>
      </w:r>
    </w:p>
    <w:p w:rsidR="00000000" w:rsidRDefault="00AD1589">
      <w:pPr>
        <w:ind w:firstLine="426"/>
        <w:jc w:val="both"/>
      </w:pPr>
      <w:r>
        <w:t>Количественной характеристикой случайной нагрузки служит ее интенсивность 5, кН·с</w:t>
      </w:r>
      <w:r>
        <w:rPr>
          <w:vertAlign w:val="superscript"/>
        </w:rPr>
        <w:t>1/2</w:t>
      </w:r>
      <w:r>
        <w:t>, определяемая по формуле (166).</w:t>
      </w:r>
    </w:p>
    <w:p w:rsidR="00000000" w:rsidRDefault="00AD1589">
      <w:pPr>
        <w:ind w:firstLine="426"/>
        <w:jc w:val="both"/>
      </w:pPr>
      <w:r>
        <w:lastRenderedPageBreak/>
        <w:t xml:space="preserve">Нагрузка может приниматься в виде сосредоточенной силы, приложенной в середине длины барабана на уровне оси его вращения перпендикулярно к </w:t>
      </w:r>
      <w:r>
        <w:t>ней.</w:t>
      </w:r>
    </w:p>
    <w:p w:rsidR="00000000" w:rsidRDefault="00AD1589">
      <w:pPr>
        <w:ind w:firstLine="426"/>
        <w:jc w:val="both"/>
      </w:pPr>
      <w:r>
        <w:t xml:space="preserve">9.4.7 Амплитуды горизонтальных колебаний верхней грани массивных и стенчатых фундаментов мельничных установок </w:t>
      </w: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617" r:link="rId6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рассчитываемых на случайные динамические нагрузки, следует определять по фор</w:t>
      </w:r>
      <w:r>
        <w:t>муле: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600075"/>
            <wp:effectExtent l="0" t="0" r="0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619" r:link="rId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(165)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В - </w:t>
      </w:r>
      <w:r>
        <w:t>интенсивность случайной нагрузки, кНс</w:t>
      </w:r>
      <w:r>
        <w:rPr>
          <w:vertAlign w:val="superscript"/>
        </w:rPr>
        <w:t>1/2</w:t>
      </w:r>
      <w:r>
        <w:t>, определяемая по формуле: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762125" cy="552450"/>
            <wp:effectExtent l="0" t="0" r="9525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621" r:link="rId6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38325" cy="781050"/>
            <wp:effectExtent l="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409700" cy="51435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625" r:link="rId6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(168)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105025" cy="86677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627" r:link="rId6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расстояние от центра тяжести установки до оси вращения б</w:t>
      </w:r>
      <w:r>
        <w:t>арабана мельницы,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</w:rPr>
        <w:t xml:space="preserve">' - </w:t>
      </w:r>
      <w:r>
        <w:t>масса загрузки барабана мельницы, кН·с</w:t>
      </w:r>
      <w:r>
        <w:rPr>
          <w:vertAlign w:val="superscript"/>
        </w:rPr>
        <w:t>2</w:t>
      </w:r>
      <w:r>
        <w:t>/м;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ω - </w:t>
      </w:r>
      <w:r>
        <w:t>круговая частота вращения барабана, с</w:t>
      </w:r>
      <w:r>
        <w:rPr>
          <w:vertAlign w:val="superscript"/>
        </w:rPr>
        <w:t>-1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d </w:t>
      </w:r>
      <w:r>
        <w:rPr>
          <w:i/>
          <w:iCs/>
        </w:rPr>
        <w:t xml:space="preserve">- </w:t>
      </w:r>
      <w:r>
        <w:t>диаметр барабана, м;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α - </w:t>
      </w:r>
      <w:r>
        <w:t xml:space="preserve">коэффициент, зависящий от типа машины (мельницы) и принимаемый для стержневых мельниц </w:t>
      </w:r>
      <w:r>
        <w:rPr>
          <w:i/>
          <w:iCs/>
        </w:rPr>
        <w:t xml:space="preserve">α = </w:t>
      </w:r>
      <w:r>
        <w:t>0,015, для остальных ти</w:t>
      </w:r>
      <w:r>
        <w:t xml:space="preserve">пов мельниц </w:t>
      </w:r>
      <w:r>
        <w:rPr>
          <w:i/>
          <w:iCs/>
        </w:rPr>
        <w:t xml:space="preserve">α = </w:t>
      </w:r>
      <w:r>
        <w:t>0,001;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2</w:t>
      </w:r>
      <w:r>
        <w:t xml:space="preserve"> - расстояния от центра тяжести установки, м, соответственно до верхней грани фундамента и до подошвы фундамента;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371475" cy="180975"/>
            <wp:effectExtent l="0" t="0" r="9525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629" r:link="rId6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коэффициенты относительного демпфирования соответственно для горизонтальных и </w:t>
      </w:r>
      <w:r>
        <w:t>вращательных колебаний, определяемые по формулам (96) и (97);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масса установки, кНс</w:t>
      </w:r>
      <w:r>
        <w:rPr>
          <w:vertAlign w:val="superscript"/>
        </w:rPr>
        <w:t>2</w:t>
      </w:r>
      <w:r>
        <w:t>/м, включающая массу фундамента с засыпкой грунта и массу машины;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41910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631" r:link="rId6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lastRenderedPageBreak/>
        <w:t>θ</w:t>
      </w:r>
      <w:r>
        <w:rPr>
          <w:i/>
          <w:iCs/>
        </w:rPr>
        <w:t xml:space="preserve"> - </w:t>
      </w:r>
      <w:r>
        <w:t>момент инерции массы установки (фундамента с засыпкой грунта на его обрезах и выступах и машины), кНм/с</w:t>
      </w:r>
      <w:r>
        <w:rPr>
          <w:vertAlign w:val="superscript"/>
        </w:rPr>
        <w:t>2</w:t>
      </w:r>
      <w:r>
        <w:t>, относительно оси, проходящей через общий центр тяжести перпендикулярно плоскости колебаний;</w:t>
      </w:r>
    </w:p>
    <w:p w:rsidR="00000000" w:rsidRDefault="00AD1589">
      <w:pPr>
        <w:ind w:firstLine="426"/>
        <w:jc w:val="both"/>
      </w:pPr>
      <w:r>
        <w:t>λ</w:t>
      </w:r>
      <w:r>
        <w:rPr>
          <w:vertAlign w:val="subscript"/>
          <w:lang w:val="en-US"/>
        </w:rPr>
        <w:t>x</w:t>
      </w:r>
      <w:r>
        <w:t>, λ</w:t>
      </w:r>
      <w:r>
        <w:rPr>
          <w:vertAlign w:val="subscript"/>
        </w:rPr>
        <w:t>φ</w:t>
      </w:r>
      <w:r>
        <w:t xml:space="preserve"> - круговые частоты собственных колебаний фундамента</w:t>
      </w:r>
      <w:r>
        <w:t>, с</w:t>
      </w:r>
      <w:r>
        <w:rPr>
          <w:vertAlign w:val="superscript"/>
        </w:rPr>
        <w:t>-1</w:t>
      </w:r>
      <w:r>
        <w:t>, соответственно горизонтальных и вращательных относительно горизонтальной оси, проходящей через центр тяжести подошвы фундамента, определяемые по формулам (66) и (67);</w:t>
      </w:r>
    </w:p>
    <w:p w:rsidR="00000000" w:rsidRDefault="00AD1589">
      <w:pPr>
        <w:ind w:firstLine="426"/>
        <w:jc w:val="both"/>
      </w:pPr>
      <w:r>
        <w:t>λ</w:t>
      </w:r>
      <w:r>
        <w:rPr>
          <w:vertAlign w:val="subscript"/>
        </w:rPr>
        <w:t>1</w:t>
      </w:r>
      <w:r>
        <w:t xml:space="preserve">, </w:t>
      </w:r>
      <w:r>
        <w:rPr>
          <w:lang w:val="de-DE"/>
        </w:rPr>
        <w:t>λ</w:t>
      </w:r>
      <w:r>
        <w:rPr>
          <w:vertAlign w:val="subscript"/>
          <w:lang w:val="de-DE"/>
        </w:rPr>
        <w:t>2</w:t>
      </w:r>
      <w:r>
        <w:rPr>
          <w:lang w:val="de-DE"/>
        </w:rPr>
        <w:t xml:space="preserve"> </w:t>
      </w:r>
      <w:r>
        <w:t>-</w:t>
      </w:r>
      <w:r>
        <w:rPr>
          <w:i/>
          <w:iCs/>
        </w:rPr>
        <w:t xml:space="preserve"> </w:t>
      </w:r>
      <w:r>
        <w:t>первая и вторая собственные частоты установки, с</w:t>
      </w:r>
      <w:r>
        <w:rPr>
          <w:vertAlign w:val="superscript"/>
        </w:rPr>
        <w:t>-1</w:t>
      </w:r>
      <w:r>
        <w:t>, определяемые по форму</w:t>
      </w:r>
      <w:r>
        <w:t>лам (71).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9.4.8 Для предварительных расчетов амплитуду горизонтальных колебаний допускается определять по упрощенной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990725" cy="523875"/>
            <wp:effectExtent l="0" t="0" r="9525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633" r:link="rId6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9.4.9 При групповой установке мельниц на одном фундаменте интенсивность с</w:t>
      </w:r>
      <w:r>
        <w:t xml:space="preserve">лучайной нагрузки </w:t>
      </w:r>
      <w:r>
        <w:rPr>
          <w:i/>
          <w:iCs/>
        </w:rPr>
        <w:t xml:space="preserve">В </w:t>
      </w:r>
      <w:r>
        <w:t>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3815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635" r:link="rId6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 xml:space="preserve">- интенсивность случайной </w:t>
      </w:r>
      <w:r>
        <w:t xml:space="preserve">динамической нагрузки от </w:t>
      </w:r>
      <w:r>
        <w:rPr>
          <w:lang w:val="en-US"/>
        </w:rPr>
        <w:t>i</w:t>
      </w:r>
      <w:r>
        <w:t xml:space="preserve">-й мельницы, определяемая по формуле (167);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j </w:t>
      </w:r>
      <w:r>
        <w:rPr>
          <w:i/>
          <w:iCs/>
        </w:rPr>
        <w:t xml:space="preserve">- </w:t>
      </w:r>
      <w:r>
        <w:t>число мельниц.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9.4.10 Амплитуды горизонтальных колебаний рамных фундаментов машин (мельниц)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637" r:link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рассчитываемых на случайные динамические нагрузки,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30480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639" r:link="rId6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76225" cy="18097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641" r:link="rId6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расстояние от центра тяжести верхней части фундамента до оси наиболее удаленного подшипника мельницы,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t>,</w:t>
      </w:r>
      <w:r>
        <w:rPr>
          <w:i/>
          <w:iCs/>
        </w:rPr>
        <w:t xml:space="preserve"> А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амплитуды соответственно горизонтальных коле</w:t>
      </w:r>
      <w:r>
        <w:t>баний верхней плиты, м, и вращательных колебаний относительно вертикальной оси, проходящей через центр тяжести плиты, рад, определяемые по формулам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48577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643" r:link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533400"/>
            <wp:effectExtent l="0" t="0" r="952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645" r:link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В - </w:t>
      </w:r>
      <w:r>
        <w:t>интенсивность случайной нагрузки, кНс</w:t>
      </w:r>
      <w:r>
        <w:rPr>
          <w:vertAlign w:val="superscript"/>
        </w:rPr>
        <w:t>1/2</w:t>
      </w:r>
      <w:r>
        <w:t xml:space="preserve">, определяемая по формуле (16); 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>расстояние в плане от центра тяжести верхней части фундамента до середины длины барабана, 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lastRenderedPageBreak/>
        <w:t>S</w:t>
      </w:r>
      <w:r>
        <w:rPr>
          <w:i/>
          <w:iCs/>
          <w:vertAlign w:val="subscript"/>
          <w:lang w:val="fr-FR"/>
        </w:rPr>
        <w:t>x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S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</w:rPr>
        <w:t xml:space="preserve"> - </w:t>
      </w:r>
      <w:r>
        <w:t>коэффициенты жесткости конструкции фундамента соответственно при поступательных (горизонтальных), кНм, и вращательных, кН·м, колебаний, определяемые по фо</w:t>
      </w:r>
      <w:r>
        <w:t>рмулам (60), (61);</w:t>
      </w:r>
    </w:p>
    <w:p w:rsidR="00000000" w:rsidRDefault="00AD158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  <w:lang w:val="en-US"/>
        </w:rPr>
        <w:t>x</w:t>
      </w:r>
      <w:r>
        <w:t xml:space="preserve">, </w:t>
      </w:r>
      <w:r>
        <w:rPr>
          <w:i/>
          <w:iCs/>
        </w:rPr>
        <w:t>λ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круговые частоты, с</w:t>
      </w:r>
      <w:r>
        <w:rPr>
          <w:vertAlign w:val="superscript"/>
        </w:rPr>
        <w:t>-1</w:t>
      </w:r>
      <w:r>
        <w:t>, поступательных (горизонтальных) и вращательных колебаний фундамента относительно вертикальной оси, проходящей через центр тяжести верхней плиты, определяемые по формулам (52) и (53);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419100" cy="200025"/>
            <wp:effectExtent l="0" t="0" r="0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647" r:link="rId6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относительного демпфирования системы «фундамент-грунт», определяемые по формулам (50) и (51).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9.4</w:t>
      </w:r>
      <w:r>
        <w:t xml:space="preserve">.11 Собственная круговая частота колебаний фундаментов мельниц должна отличаться не менее чем на 25% от собственной круговой частоты </w:t>
      </w:r>
      <w:r>
        <w:rPr>
          <w:i/>
          <w:iCs/>
        </w:rPr>
        <w:t>λ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</w:t>
      </w:r>
      <w:r>
        <w:t>крутильных колебаний вала электродвигателя, определяемой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47675"/>
            <wp:effectExtent l="0" t="0" r="0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649" r:link="rId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θ</w:t>
      </w:r>
      <w:r>
        <w:rPr>
          <w:i/>
          <w:iCs/>
          <w:vertAlign w:val="subscript"/>
        </w:rPr>
        <w:t>1</w:t>
      </w:r>
      <w:r>
        <w:t xml:space="preserve"> </w:t>
      </w:r>
      <w:r>
        <w:t>- момент инерции массы барабана с загрузкой относительно оси вращения барабана, кН·м·с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момент инерции массы ротора электродвигателя относительно оси его вращения, кН·м·с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K </w:t>
      </w:r>
      <w:r>
        <w:rPr>
          <w:i/>
          <w:iCs/>
        </w:rPr>
        <w:t xml:space="preserve">- </w:t>
      </w:r>
      <w:r>
        <w:t>крутильная жесткость вала, соединяющего ротор двигателя с приводной шесте</w:t>
      </w:r>
      <w:r>
        <w:t>рней, тс·м/рад;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i</w:t>
      </w:r>
      <w:r>
        <w:t xml:space="preserve"> - передаточное число зубчатой пары (шестерни и зубчатого венца барабана).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9.4.12 Вычисление параметров, входящих в формулу (175), допускается производить по следующим приближенным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57175"/>
            <wp:effectExtent l="0" t="0" r="0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651" r:link="rId6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80975" cy="152400"/>
            <wp:effectExtent l="0" t="0" r="952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653" r:link="rId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масса барабана мельницы с загрузкой, кН·с</w:t>
      </w:r>
      <w:r>
        <w:rPr>
          <w:vertAlign w:val="superscript"/>
        </w:rPr>
        <w:t>2</w:t>
      </w:r>
      <w:r>
        <w:t xml:space="preserve">/м;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d </w:t>
      </w:r>
      <w:r>
        <w:rPr>
          <w:i/>
          <w:iCs/>
        </w:rPr>
        <w:t xml:space="preserve">- </w:t>
      </w:r>
      <w:r>
        <w:t>значение то же, что и в формуле (175);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" cy="352425"/>
            <wp:effectExtent l="0" t="0" r="9525" b="952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655" r:link="rId6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(177)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GD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- </w:t>
      </w:r>
      <w:r>
        <w:t>маховый момент электродвигателя, кН/м</w:t>
      </w:r>
      <w:r>
        <w:rPr>
          <w:vertAlign w:val="superscript"/>
        </w:rPr>
        <w:t>2</w:t>
      </w:r>
      <w:r>
        <w:t>, определяемый по каталог</w:t>
      </w:r>
      <w:r>
        <w:t>у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49530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657" r:link="rId6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G' </w:t>
      </w:r>
      <w:r>
        <w:rPr>
          <w:i/>
          <w:iCs/>
        </w:rPr>
        <w:t xml:space="preserve">= </w:t>
      </w:r>
      <w:r>
        <w:t>8,1 · 10</w:t>
      </w:r>
      <w:r>
        <w:rPr>
          <w:vertAlign w:val="superscript"/>
        </w:rPr>
        <w:t>7</w:t>
      </w:r>
      <w:r>
        <w:t xml:space="preserve"> кПа - модуль сдвига стали;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371475" cy="171450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659" r:link="rId6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соответственно длина и диаметр вала, соединяющего электродвигатель с приводной шестерней, </w:t>
      </w:r>
      <w:r>
        <w:t>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9.4.13 Максимальная предельно допускаемая амплитуда колебаний фундаментов мельничных установок принимается равной </w:t>
      </w:r>
      <w:r>
        <w:rPr>
          <w:noProof/>
        </w:rPr>
        <w:drawing>
          <wp:inline distT="0" distB="0" distL="0" distR="0">
            <wp:extent cx="342900" cy="180975"/>
            <wp:effectExtent l="0" t="0" r="0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661" r:link="rId6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0,1 мм.</w:t>
      </w:r>
    </w:p>
    <w:p w:rsidR="00000000" w:rsidRDefault="00AD1589">
      <w:pPr>
        <w:ind w:firstLine="426"/>
        <w:jc w:val="both"/>
      </w:pPr>
      <w:r>
        <w:t>9.4.14 В состав исходных данных для проектирования фундаментов прессов, должны входить:</w:t>
      </w:r>
    </w:p>
    <w:p w:rsidR="00000000" w:rsidRDefault="00AD1589">
      <w:pPr>
        <w:ind w:firstLine="426"/>
        <w:jc w:val="both"/>
      </w:pPr>
      <w:r>
        <w:lastRenderedPageBreak/>
        <w:t>- габаритные чертежи пресса с указанием вида выполняемых им технологических операций (штамповка, ковка, вырубка);</w:t>
      </w:r>
    </w:p>
    <w:p w:rsidR="00000000" w:rsidRDefault="00AD1589">
      <w:pPr>
        <w:ind w:firstLine="426"/>
        <w:jc w:val="both"/>
      </w:pPr>
      <w:r>
        <w:t>- масса поступательно движущихся раб</w:t>
      </w:r>
      <w:r>
        <w:t>очих частей пресса; момент инерции вращающихся рабочих масс винтового пресса относительно оси винта; главные моменты инерции пресса;</w:t>
      </w:r>
    </w:p>
    <w:p w:rsidR="00000000" w:rsidRDefault="00AD1589">
      <w:pPr>
        <w:ind w:firstLine="426"/>
        <w:jc w:val="both"/>
      </w:pPr>
      <w:r>
        <w:t>- скорости поступательного и вращательного движения рабочих частей пресса в момент соприкосновения ползуна с упаковкой; пол</w:t>
      </w:r>
      <w:r>
        <w:t>ная деформация поковки в прессе штамповки или ковки, определяемая из графика рабочих нагрузок типовой поковки.</w:t>
      </w:r>
    </w:p>
    <w:p w:rsidR="00000000" w:rsidRDefault="00AD1589">
      <w:pPr>
        <w:ind w:firstLine="426"/>
        <w:jc w:val="both"/>
      </w:pPr>
      <w:r>
        <w:t>9.4.15 Верхнюю часть фундамента, примыкающую к станине пресса, следует армировать двумя горизонтальными сетками из стержней диаметром 12 мм А-</w:t>
      </w:r>
      <w:r>
        <w:rPr>
          <w:lang w:val="en-US"/>
        </w:rPr>
        <w:t>III</w:t>
      </w:r>
      <w:r>
        <w:t xml:space="preserve"> с квадратными ячейками размером 100 мм.</w:t>
      </w:r>
    </w:p>
    <w:p w:rsidR="00000000" w:rsidRDefault="00AD1589">
      <w:pPr>
        <w:ind w:firstLine="426"/>
        <w:jc w:val="both"/>
      </w:pPr>
      <w:r>
        <w:t>9.4.16 Фундаменты винтовых прессов, предназначенных для штамповки или ковки, следует рассчитывать с учетом импульса вертикальной силы и крутящего момента относительно вертикальной оси следующим образом:</w:t>
      </w:r>
    </w:p>
    <w:p w:rsidR="00000000" w:rsidRDefault="00AD1589">
      <w:pPr>
        <w:ind w:firstLine="426"/>
        <w:jc w:val="both"/>
      </w:pPr>
      <w:r>
        <w:t>а) амплитуду</w:t>
      </w:r>
      <w:r>
        <w:t xml:space="preserve"> вертикальных колебаний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 xml:space="preserve">м, фундамента следует определять по формуле (97), в которой значение коэффициента восстановления скорости удара </w:t>
      </w:r>
      <w:r>
        <w:rPr>
          <w:lang w:val="fr-FR"/>
        </w:rPr>
        <w:t xml:space="preserve">ε </w:t>
      </w:r>
      <w:r>
        <w:t xml:space="preserve">следует принимать: при холодной штамповке и ковке </w:t>
      </w:r>
      <w:r>
        <w:rPr>
          <w:lang w:val="fr-FR"/>
        </w:rPr>
        <w:t xml:space="preserve">ε </w:t>
      </w:r>
      <w:r>
        <w:t xml:space="preserve">= 0,5, при горячей штамповке и ковке </w:t>
      </w:r>
      <w:r>
        <w:rPr>
          <w:lang w:val="fr-FR"/>
        </w:rPr>
        <w:t xml:space="preserve">ε </w:t>
      </w:r>
      <w:r>
        <w:t>= 0,25, а значение импу</w:t>
      </w:r>
      <w:r>
        <w:t xml:space="preserve">льса вертикальной силы </w:t>
      </w:r>
      <w:r>
        <w:rPr>
          <w:i/>
          <w:iCs/>
          <w:lang w:val="en-US"/>
        </w:rPr>
        <w:t>J</w:t>
      </w:r>
      <w:r>
        <w:rPr>
          <w:i/>
          <w:iCs/>
          <w:vertAlign w:val="subscript"/>
          <w:lang w:val="en-US"/>
        </w:rPr>
        <w:t>z</w:t>
      </w:r>
      <w:r>
        <w:t>, кН·с,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22860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663" r:link="rId6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масса поступател</w:t>
      </w:r>
      <w:r>
        <w:t>ьно движущихся рабочих частей пресса, т;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v</w:t>
      </w:r>
      <w:r>
        <w:t>' - скорость поступательного движения рабочих частей пресса в момент удара, м/с;</w:t>
      </w:r>
    </w:p>
    <w:p w:rsidR="00000000" w:rsidRDefault="00AD1589">
      <w:pPr>
        <w:ind w:firstLine="426"/>
        <w:jc w:val="both"/>
      </w:pPr>
      <w:r>
        <w:t xml:space="preserve">б) амплитуды горизонтальных колебаний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 xml:space="preserve">, фундамента следует определять по формулам (102) и (103); при этом значение </w:t>
      </w:r>
      <w:r>
        <w:rPr>
          <w:lang w:val="fr-FR"/>
        </w:rPr>
        <w:t xml:space="preserve">s </w:t>
      </w:r>
      <w:r>
        <w:t>то же, что в</w:t>
      </w:r>
      <w:r>
        <w:t xml:space="preserve"> 9.4.18, а импульс момента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t>принимается равным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276225"/>
            <wp:effectExtent l="0" t="0" r="9525" b="952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65" r:link="rId6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lang w:val="fr-FR"/>
        </w:rPr>
        <w:t>θ</w:t>
      </w:r>
      <w:r>
        <w:rPr>
          <w:vertAlign w:val="subscript"/>
          <w:lang w:val="fr-FR"/>
        </w:rPr>
        <w:t>0z</w:t>
      </w:r>
      <w:r>
        <w:rPr>
          <w:lang w:val="fr-FR"/>
        </w:rPr>
        <w:t xml:space="preserve"> </w:t>
      </w:r>
      <w:r>
        <w:t>- момент инерции вращающихся рабочих масс пресса, т·м</w:t>
      </w:r>
      <w:r>
        <w:rPr>
          <w:vertAlign w:val="superscript"/>
        </w:rPr>
        <w:t>2</w:t>
      </w:r>
      <w:r>
        <w:t>, относительно оси винта;</w:t>
      </w:r>
    </w:p>
    <w:p w:rsidR="00000000" w:rsidRDefault="00AD1589">
      <w:pPr>
        <w:ind w:firstLine="426"/>
        <w:jc w:val="both"/>
      </w:pPr>
      <w:r>
        <w:t>ω - угловая частота вращения винта в момент удара, с</w:t>
      </w:r>
      <w:r>
        <w:rPr>
          <w:vertAlign w:val="superscript"/>
        </w:rPr>
        <w:t>-1</w:t>
      </w:r>
      <w:r>
        <w:t>, принимаемая по заданию на проектирование.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9.4.17 Амплитуды вертикальных </w:t>
      </w:r>
      <w:r>
        <w:rPr>
          <w:i/>
          <w:iCs/>
          <w:lang w:val="de-DE"/>
        </w:rPr>
        <w:t>a</w:t>
      </w:r>
      <w:r>
        <w:rPr>
          <w:i/>
          <w:iCs/>
          <w:vertAlign w:val="subscript"/>
          <w:lang w:val="de-DE"/>
        </w:rPr>
        <w:t>v</w:t>
      </w:r>
      <w:r>
        <w:rPr>
          <w:lang w:val="de-DE"/>
        </w:rPr>
        <w:t>,</w:t>
      </w:r>
      <w:r>
        <w:rPr>
          <w:i/>
          <w:iCs/>
          <w:lang w:val="de-DE"/>
        </w:rPr>
        <w:t xml:space="preserve"> </w:t>
      </w:r>
      <w:r>
        <w:t>м, и горизо</w:t>
      </w:r>
      <w:r>
        <w:t xml:space="preserve">нтальных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>,</w:t>
      </w:r>
      <w:r>
        <w:rPr>
          <w:i/>
          <w:iCs/>
        </w:rPr>
        <w:t xml:space="preserve"> </w:t>
      </w:r>
      <w:r>
        <w:t xml:space="preserve">м, колебаний фундаментов кривошипных прессов при операциях штамповки следует определять по формулам (98) - (101), в которых значение коэффициента </w:t>
      </w:r>
      <w:r>
        <w:rPr>
          <w:lang w:val="fr-FR"/>
        </w:rPr>
        <w:t xml:space="preserve">ε </w:t>
      </w:r>
      <w:r>
        <w:t xml:space="preserve">= 0; импульс вертикальной силы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>определяется экспериментальным путем; при отсутствии опытны</w:t>
      </w:r>
      <w:r>
        <w:t>х данных допускается импульс вертикальной силы определять по формуле (179), умножая его значение на коэффициент η, который учитывает влияние жесткости поковки и наличие люфтов в кинематических парах кривошипно-шатунного механизма; при 10</w:t>
      </w:r>
      <w:r>
        <w:rPr>
          <w:vertAlign w:val="superscript"/>
        </w:rPr>
        <w:t>4</w:t>
      </w:r>
      <w:r>
        <w:t xml:space="preserve"> кН ≤ </w:t>
      </w:r>
      <w:r>
        <w:rPr>
          <w:lang w:val="en-US"/>
        </w:rPr>
        <w:t>F</w:t>
      </w:r>
      <w:r>
        <w:rPr>
          <w:vertAlign w:val="subscript"/>
          <w:lang w:val="en-US"/>
        </w:rPr>
        <w:t>nom</w:t>
      </w:r>
      <w:r>
        <w:rPr>
          <w:lang w:val="en-US"/>
        </w:rPr>
        <w:t xml:space="preserve"> </w:t>
      </w:r>
      <w:r>
        <w:t>&lt; 6,3·1</w:t>
      </w:r>
      <w:r>
        <w:t>0</w:t>
      </w:r>
      <w:r>
        <w:rPr>
          <w:vertAlign w:val="superscript"/>
        </w:rPr>
        <w:t>4</w:t>
      </w:r>
      <w:r>
        <w:t xml:space="preserve"> кН допускается принимать η = </w:t>
      </w:r>
      <w:r>
        <w:rPr>
          <w:lang w:val="en-US"/>
        </w:rPr>
        <w:t>F</w:t>
      </w:r>
      <w:r>
        <w:rPr>
          <w:vertAlign w:val="subscript"/>
          <w:lang w:val="en-US"/>
        </w:rPr>
        <w:t>nom</w:t>
      </w:r>
      <w:r>
        <w:t>/6,3·10</w:t>
      </w:r>
      <w:r>
        <w:rPr>
          <w:vertAlign w:val="superscript"/>
        </w:rPr>
        <w:t>4</w:t>
      </w:r>
      <w:r>
        <w:t xml:space="preserve">, а при </w:t>
      </w:r>
      <w:r>
        <w:rPr>
          <w:lang w:val="en-US"/>
        </w:rPr>
        <w:t>F</w:t>
      </w:r>
      <w:r>
        <w:rPr>
          <w:vertAlign w:val="subscript"/>
          <w:lang w:val="en-US"/>
        </w:rPr>
        <w:t>nom</w:t>
      </w:r>
      <w:r>
        <w:rPr>
          <w:lang w:val="en-US"/>
        </w:rPr>
        <w:t xml:space="preserve"> </w:t>
      </w:r>
      <w:r>
        <w:t>&gt; 6,3·10</w:t>
      </w:r>
      <w:r>
        <w:rPr>
          <w:vertAlign w:val="superscript"/>
        </w:rPr>
        <w:t>4</w:t>
      </w:r>
      <w:r>
        <w:t xml:space="preserve"> коэффициент η следует принимать равным 1; импульс момента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φ</w:t>
      </w:r>
      <w:r>
        <w:rPr>
          <w:i/>
          <w:iCs/>
          <w:lang w:val="fr-FR"/>
        </w:rPr>
        <w:t xml:space="preserve"> </w:t>
      </w:r>
      <w:r>
        <w:t xml:space="preserve">принимается равным импульсу крутящего момента от замедления вращения рабочих частей пресса, возникающего при выполнении штамповки, и определяется экспериментальным путем; при отсутствии опытных данных значение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φ</w:t>
      </w:r>
      <w:r>
        <w:rPr>
          <w:lang w:val="fr-FR"/>
        </w:rPr>
        <w:t xml:space="preserve">, </w:t>
      </w:r>
      <w:r>
        <w:t>кН·м·с, допускается определять по формуле</w:t>
      </w:r>
    </w:p>
    <w:p w:rsidR="00000000" w:rsidRDefault="00AD1589">
      <w:pPr>
        <w:ind w:firstLine="426"/>
        <w:jc w:val="center"/>
      </w:pPr>
      <w:r>
        <w:rPr>
          <w:i/>
          <w:iCs/>
        </w:rP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419100"/>
            <wp:effectExtent l="0" t="0" r="952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667" r:link="rId6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(181) 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nom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номинальное усилие пресса, кН;</w:t>
      </w:r>
    </w:p>
    <w:p w:rsidR="00000000" w:rsidRDefault="00AD1589">
      <w:pPr>
        <w:ind w:firstLine="426"/>
        <w:jc w:val="both"/>
      </w:pPr>
      <w:r>
        <w:lastRenderedPageBreak/>
        <w:t xml:space="preserve">δ </w:t>
      </w:r>
      <w:r>
        <w:t>- полная деформация поковки в процессе штамповки, м, определяемая из типового графика рабочих нагрузок для рассматриваемой модели пресса (рабочий ход ползуна);</w:t>
      </w:r>
    </w:p>
    <w:p w:rsidR="00000000" w:rsidRDefault="00AD1589">
      <w:pPr>
        <w:ind w:firstLine="426"/>
        <w:jc w:val="both"/>
      </w:pPr>
      <w:r>
        <w:t>ω</w:t>
      </w:r>
      <w:r>
        <w:rPr>
          <w:vertAlign w:val="subscript"/>
        </w:rPr>
        <w:t>0</w:t>
      </w:r>
      <w:r>
        <w:t xml:space="preserve"> </w:t>
      </w:r>
      <w:r>
        <w:rPr>
          <w:i/>
          <w:iCs/>
        </w:rPr>
        <w:t xml:space="preserve">- </w:t>
      </w:r>
      <w:r>
        <w:t>угловая частота вращения кривошипа, с</w:t>
      </w:r>
      <w:r>
        <w:rPr>
          <w:vertAlign w:val="superscript"/>
        </w:rPr>
        <w:t>-1</w:t>
      </w:r>
      <w:r>
        <w:t>, принимаемая по заданию на проектирование.</w:t>
      </w:r>
    </w:p>
    <w:p w:rsidR="00000000" w:rsidRDefault="00AD1589">
      <w:pPr>
        <w:ind w:firstLine="426"/>
        <w:jc w:val="both"/>
      </w:pPr>
      <w:r>
        <w:t>При опер</w:t>
      </w:r>
      <w:r>
        <w:t xml:space="preserve">ациях вырубки амплитуду вертикальных колебаний фундамента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 xml:space="preserve">м, следует определять по формуле (97), в которой коэффициент </w:t>
      </w:r>
      <w:r>
        <w:rPr>
          <w:lang w:val="fr-FR"/>
        </w:rPr>
        <w:t xml:space="preserve">ε </w:t>
      </w:r>
      <w:r>
        <w:t xml:space="preserve">= 0, а значение импульса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 xml:space="preserve">z </w:t>
      </w:r>
      <w:r>
        <w:t>следует определять экспериментальным путем; при отсутствии опытных данных допускается значение импульса</w:t>
      </w:r>
      <w:r>
        <w:t xml:space="preserve">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>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409575"/>
            <wp:effectExtent l="0" t="0" r="9525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669" r:link="rId6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(182)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F</w:t>
      </w:r>
      <w:r>
        <w:rPr>
          <w:vertAlign w:val="subscript"/>
          <w:lang w:val="fr-FR"/>
        </w:rPr>
        <w:t>nom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номинальное усилие пресса, кН, при операции вырубки;</w:t>
      </w:r>
    </w:p>
    <w:p w:rsidR="00000000" w:rsidRDefault="00AD1589">
      <w:pPr>
        <w:ind w:firstLine="426"/>
        <w:jc w:val="both"/>
      </w:pPr>
      <w:r>
        <w:t>ω</w:t>
      </w:r>
      <w:r>
        <w:rPr>
          <w:vertAlign w:val="subscript"/>
        </w:rPr>
        <w:t>1</w:t>
      </w:r>
      <w:r>
        <w:t xml:space="preserve"> - угловая частота свободных колебаний станины,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76250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71" r:link="rId6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 - </w:t>
      </w:r>
      <w:r>
        <w:t>коэффициент вертикальной жесткости станины, кН/м, принимаемый по заданию на проектирование;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t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масса верхней части пресса, расположенной выше середины высоты станины, т.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9.4.18 Фундаменты гидравлических прессов, предназначенных для штамповки или ковки, следует рассчитывать на действие импульса вертикальной силы. При этом амплитуду вертикальны</w:t>
      </w:r>
      <w:r>
        <w:t xml:space="preserve">х колебаний фундамента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следует определять по формуле (97), принимая в ней коэффициент </w:t>
      </w:r>
      <w:r>
        <w:rPr>
          <w:lang w:val="fr-FR"/>
        </w:rPr>
        <w:t xml:space="preserve">ε </w:t>
      </w:r>
      <w:r>
        <w:t xml:space="preserve">= 0, а значение импульса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- по формуле (179), в которой </w:t>
      </w:r>
      <w:r>
        <w:rPr>
          <w:i/>
          <w:iCs/>
          <w:lang w:val="fr-FR"/>
        </w:rPr>
        <w:t xml:space="preserve">v </w:t>
      </w:r>
      <w:r>
        <w:rPr>
          <w:i/>
          <w:iCs/>
        </w:rPr>
        <w:t xml:space="preserve">- </w:t>
      </w:r>
      <w:r>
        <w:t>максимальная скорость опускания подвижной траверсы, м/с.</w:t>
      </w:r>
    </w:p>
    <w:p w:rsidR="00000000" w:rsidRDefault="00AD1589">
      <w:pPr>
        <w:ind w:firstLine="426"/>
        <w:jc w:val="both"/>
      </w:pPr>
      <w:r>
        <w:rPr>
          <w:b/>
          <w:bCs/>
        </w:rPr>
        <w:t>9.5 Фундаменты прокатного оборудования и метал</w:t>
      </w:r>
      <w:r>
        <w:rPr>
          <w:b/>
          <w:bCs/>
        </w:rPr>
        <w:t>лорежущих станков</w:t>
      </w:r>
    </w:p>
    <w:p w:rsidR="00000000" w:rsidRDefault="00AD1589">
      <w:pPr>
        <w:ind w:firstLine="426"/>
        <w:jc w:val="both"/>
      </w:pPr>
      <w:r>
        <w:t>9.5.1 В состав исходных данных для проектирования фундаментов прокатного оборудования, кроме материалов, указанных в подразделе 5.1, должны входить:</w:t>
      </w:r>
    </w:p>
    <w:p w:rsidR="00000000" w:rsidRDefault="00AD1589">
      <w:pPr>
        <w:ind w:firstLine="426"/>
        <w:jc w:val="both"/>
      </w:pPr>
      <w:r>
        <w:t>- план основных осей оборудования с привязкой к осям здания, а также основные отметки обо</w:t>
      </w:r>
      <w:r>
        <w:t>рудования; план и разрезы помещений технического подвала или этажа;</w:t>
      </w:r>
    </w:p>
    <w:p w:rsidR="00000000" w:rsidRDefault="00AD1589">
      <w:pPr>
        <w:ind w:firstLine="426"/>
        <w:jc w:val="both"/>
      </w:pPr>
      <w:r>
        <w:t>- данные о расположении лотков для гидравлического смыва окалины и возможные входы в траншеи лотков, а также данные о расположении мест возможного появления производственных вод;</w:t>
      </w:r>
    </w:p>
    <w:p w:rsidR="00000000" w:rsidRDefault="00AD1589">
      <w:pPr>
        <w:ind w:firstLine="426"/>
        <w:jc w:val="both"/>
      </w:pPr>
      <w:r>
        <w:t>- указани</w:t>
      </w:r>
      <w:r>
        <w:t>я о расположении мест, где необходимо устройство лестниц, монтажных проемов, ограждений и перекрытий;</w:t>
      </w:r>
    </w:p>
    <w:p w:rsidR="00000000" w:rsidRDefault="00AD1589">
      <w:pPr>
        <w:ind w:firstLine="426"/>
        <w:jc w:val="both"/>
      </w:pPr>
      <w:r>
        <w:t>- данные для определения значений монтажных нагрузок, располагаемых в пределах перекрытия подвала и возле него, в виде плана, на котором указываются следу</w:t>
      </w:r>
      <w:r>
        <w:t xml:space="preserve">ющие основные зоны действия нагрузок: от стационарного технологического оборудования, от временно размещаемого сменного оборудования при ремонтах с указанием веса, габаритов, числа монтажных единиц и минимальных проходов для наиболее тяжелого оборудования </w:t>
      </w:r>
      <w:r>
        <w:t>(сменные клети, валки с подушками и т.п.); данные для определения временных нагрузок от подвижного транспорта, содержащие характеристики и количество транспортных средств; данные для определения нагрузок в местах складирования металла (веса и размеры типов</w:t>
      </w:r>
      <w:r>
        <w:t>ых вариантов штабелей, пирамид и т.п. с указанием проходов между ними); временную нагрузку от остального оборудования допускается задавать в виде сплошной равномерно распределенной нагрузки.</w:t>
      </w:r>
    </w:p>
    <w:p w:rsidR="00000000" w:rsidRDefault="00AD1589">
      <w:pPr>
        <w:ind w:firstLine="426"/>
        <w:jc w:val="both"/>
      </w:pPr>
      <w:r>
        <w:t xml:space="preserve">9.5.2 Армирование фундаментов следует производить в соответствии </w:t>
      </w:r>
      <w:r>
        <w:t xml:space="preserve">с указаниями </w:t>
      </w:r>
      <w:hyperlink r:id="rId673" w:anchor="sub_id=50200" w:history="1">
        <w:r>
          <w:rPr>
            <w:rStyle w:val="a6"/>
          </w:rPr>
          <w:t>подраздела 5.2</w:t>
        </w:r>
      </w:hyperlink>
      <w:r>
        <w:t>. При этом верхнюю арматуру массивных фундаментов следует укладывать только под станинами оборудования с динамическими нагрузками.</w:t>
      </w:r>
    </w:p>
    <w:p w:rsidR="00000000" w:rsidRDefault="00AD1589">
      <w:pPr>
        <w:ind w:firstLine="426"/>
        <w:jc w:val="both"/>
      </w:pPr>
      <w:r>
        <w:lastRenderedPageBreak/>
        <w:t>Диаметры стержней нижней арматуры следует принимать не менее 16 мм для фундаментов длиной до 30 м и 20 мм - длиной свыше 30 м</w:t>
      </w:r>
      <w:r>
        <w:t>.</w:t>
      </w:r>
    </w:p>
    <w:p w:rsidR="00000000" w:rsidRDefault="00AD1589">
      <w:pPr>
        <w:ind w:firstLine="426"/>
        <w:jc w:val="both"/>
      </w:pPr>
      <w:r>
        <w:t>9.5.3 Фундаменты винтовых прессов, предназначенных для штамповки или ковки, следует рассчитывать с учетом импульса вертикальной силы и импульса крутящего момента относительно вертикальной оси следующим образом:</w:t>
      </w:r>
    </w:p>
    <w:p w:rsidR="00000000" w:rsidRDefault="00AD1589">
      <w:pPr>
        <w:ind w:firstLine="426"/>
        <w:jc w:val="both"/>
      </w:pPr>
      <w:r>
        <w:t xml:space="preserve">а) амплитуды вертикальных колебаний </w:t>
      </w: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674" r:link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фундамента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38150"/>
            <wp:effectExtent l="0" t="0" r="9525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676" r:link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расчетное значение общего веса установки (фундамента и пресса), кН, определяемое с учетом указаний 4.4.3;</w:t>
      </w:r>
    </w:p>
    <w:p w:rsidR="00000000" w:rsidRDefault="00AD1589">
      <w:pPr>
        <w:ind w:firstLine="426"/>
        <w:jc w:val="both"/>
      </w:pPr>
      <w:r>
        <w:t>ξ</w:t>
      </w:r>
      <w:r>
        <w:rPr>
          <w:vertAlign w:val="subscript"/>
          <w:lang w:val="en-US"/>
        </w:rPr>
        <w:t>z</w:t>
      </w:r>
      <w:r>
        <w:rPr>
          <w:lang w:val="en-US"/>
        </w:rPr>
        <w:t xml:space="preserve"> </w:t>
      </w:r>
      <w:r>
        <w:t>- коэффициент относительного демпфирования при вертикальных колебаниях фундамента, определяемый согласно указаниям 8.1.6;</w:t>
      </w:r>
    </w:p>
    <w:p w:rsidR="00000000" w:rsidRDefault="00AD1589">
      <w:pPr>
        <w:ind w:firstLine="426"/>
        <w:jc w:val="both"/>
      </w:pPr>
      <w:r>
        <w:t xml:space="preserve">ε </w:t>
      </w:r>
      <w:r>
        <w:rPr>
          <w:i/>
          <w:iCs/>
        </w:rPr>
        <w:t xml:space="preserve">- </w:t>
      </w:r>
      <w:r>
        <w:t>коэффициент восстанов</w:t>
      </w:r>
      <w:r>
        <w:t>ления скорости удара, значение которого следует принимать: при холодной штамповке и ковке ε = 0,5, при горячей штамповке и ковке ε = 0,25;</w:t>
      </w:r>
    </w:p>
    <w:p w:rsidR="00000000" w:rsidRDefault="00AD1589">
      <w:pPr>
        <w:ind w:firstLine="426"/>
        <w:jc w:val="both"/>
      </w:pPr>
      <w:r>
        <w:t>λ</w:t>
      </w:r>
      <w:r>
        <w:rPr>
          <w:vertAlign w:val="subscript"/>
          <w:lang w:val="en-US"/>
        </w:rPr>
        <w:t>z</w:t>
      </w:r>
      <w:r>
        <w:rPr>
          <w:lang w:val="en-US"/>
        </w:rPr>
        <w:t xml:space="preserve"> </w:t>
      </w:r>
      <w:r>
        <w:t>- круговая частота свободных вертикальных колебаний установки,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485775"/>
            <wp:effectExtent l="0" t="0" r="9525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678" r:link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>коэффициент жесткости основания при упругом равномерном сжатии, кН/м, определяемый согласно указаниям 4.5.17;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S </w:t>
      </w:r>
      <w:r>
        <w:rPr>
          <w:i/>
          <w:iCs/>
        </w:rPr>
        <w:t xml:space="preserve">- </w:t>
      </w:r>
      <w:r>
        <w:t>импульс вертикальной силы, кНс, определяем</w:t>
      </w:r>
      <w:r>
        <w:t>ый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409575"/>
            <wp:effectExtent l="0" t="0" r="0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680" r:link="rId6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Q</w:t>
      </w:r>
      <w:r>
        <w:rPr>
          <w:i/>
          <w:iCs/>
          <w:vertAlign w:val="subscript"/>
          <w:lang w:val="fr-FR"/>
        </w:rPr>
        <w:t>0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 xml:space="preserve">расчетное значение веса поступательно движущихся рабочих частей </w:t>
      </w:r>
      <w:r>
        <w:t xml:space="preserve">пресса, кН;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</w:rPr>
        <w:t xml:space="preserve"> - </w:t>
      </w:r>
      <w:r>
        <w:t xml:space="preserve">скорость поступательного движения рабочих частей пресса в момент удара, м/с;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= </w:t>
      </w:r>
      <w:r>
        <w:t>9,81 м/с</w:t>
      </w:r>
      <w:r>
        <w:rPr>
          <w:vertAlign w:val="superscript"/>
        </w:rPr>
        <w:t>2</w:t>
      </w:r>
      <w:r>
        <w:t xml:space="preserve"> - ускорение свободного падения;</w:t>
      </w:r>
    </w:p>
    <w:p w:rsidR="00000000" w:rsidRDefault="00AD1589">
      <w:pPr>
        <w:ind w:firstLine="426"/>
        <w:jc w:val="both"/>
      </w:pPr>
      <w:r>
        <w:t xml:space="preserve">Значения количества движения </w:t>
      </w:r>
      <w:r>
        <w:rPr>
          <w:noProof/>
        </w:rPr>
        <w:drawing>
          <wp:inline distT="0" distB="0" distL="0" distR="0">
            <wp:extent cx="228600" cy="30480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682" r:link="rId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развиваемого некоторыми моделями прессов, приведены в таблице 19.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Таблица 19 - Значения количества движения</w:t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2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7"/>
        <w:gridCol w:w="1232"/>
        <w:gridCol w:w="1120"/>
        <w:gridCol w:w="1120"/>
        <w:gridCol w:w="979"/>
        <w:gridCol w:w="979"/>
        <w:gridCol w:w="1120"/>
        <w:gridCol w:w="1065"/>
      </w:tblGrid>
      <w:tr w:rsidR="00000000">
        <w:trPr>
          <w:trHeight w:val="20"/>
        </w:trPr>
        <w:tc>
          <w:tcPr>
            <w:tcW w:w="3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Модель пресса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ФБ 1732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1734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1736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1738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1740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ФА 2738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ФА 2740</w:t>
            </w:r>
          </w:p>
        </w:tc>
      </w:tr>
      <w:tr w:rsidR="00000000">
        <w:trPr>
          <w:trHeight w:val="20"/>
        </w:trPr>
        <w:tc>
          <w:tcPr>
            <w:tcW w:w="3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 xml:space="preserve">Количество движения, </w:t>
            </w:r>
            <w:r>
              <w:rPr>
                <w:noProof/>
              </w:rPr>
              <w:drawing>
                <wp:inline distT="0" distB="0" distL="0" distR="0">
                  <wp:extent cx="400050" cy="161925"/>
                  <wp:effectExtent l="0" t="0" r="0" b="9525"/>
                  <wp:docPr id="297" name="Рисунок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4" r:link="rId6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0,95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2,20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3,40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8,80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13,00</w:t>
            </w:r>
          </w:p>
        </w:tc>
      </w:tr>
    </w:tbl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б) амплитуды горизонтал</w:t>
      </w:r>
      <w:r>
        <w:t xml:space="preserve">ьных колебаний </w:t>
      </w:r>
      <w:r>
        <w:rPr>
          <w:noProof/>
        </w:rPr>
        <w:drawing>
          <wp:inline distT="0" distB="0" distL="0" distR="0">
            <wp:extent cx="285750" cy="200025"/>
            <wp:effectExtent l="0" t="0" r="0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686" r:link="rId6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фундамента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28600"/>
            <wp:effectExtent l="0" t="0" r="952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688" r:link="rId6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(187)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en-US"/>
        </w:rPr>
        <w:t>L</w:t>
      </w:r>
      <w:r>
        <w:rPr>
          <w:lang w:val="en-US"/>
        </w:rPr>
        <w:t xml:space="preserve"> </w:t>
      </w:r>
      <w:r>
        <w:t>- расстояние от центра тяжести установки до наиболее удаленной точки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 xml:space="preserve">ψ </w:t>
      </w:r>
      <w:r>
        <w:rPr>
          <w:i/>
          <w:iCs/>
        </w:rPr>
        <w:t xml:space="preserve">- </w:t>
      </w:r>
      <w:r>
        <w:t>амплитуда (угол поворота), рад, вращательных колебаний фундамента относительно вертикальной оси, проходящей через центр тяжести установки,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428625"/>
            <wp:effectExtent l="0" t="0" r="0" b="952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690" r:link="rId6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θ</w:t>
      </w:r>
      <w:r>
        <w:rPr>
          <w:vertAlign w:val="subscript"/>
        </w:rPr>
        <w:t>0</w:t>
      </w:r>
      <w:r>
        <w:rPr>
          <w:vertAlign w:val="subscript"/>
          <w:lang w:val="en-US"/>
        </w:rPr>
        <w:t>z</w:t>
      </w:r>
      <w:r>
        <w:rPr>
          <w:lang w:val="en-US"/>
        </w:rPr>
        <w:t xml:space="preserve"> </w:t>
      </w:r>
      <w:r>
        <w:t>- момент инерции вращающихся рабочих масс пресса, кНм/с</w:t>
      </w:r>
      <w:r>
        <w:rPr>
          <w:vertAlign w:val="superscript"/>
        </w:rPr>
        <w:t>2</w:t>
      </w:r>
      <w:r>
        <w:t>, относительно оси винта;</w:t>
      </w:r>
    </w:p>
    <w:p w:rsidR="00000000" w:rsidRDefault="00AD1589">
      <w:pPr>
        <w:ind w:firstLine="426"/>
        <w:jc w:val="both"/>
      </w:pPr>
      <w:r>
        <w:t>ω</w:t>
      </w:r>
      <w:r>
        <w:rPr>
          <w:i/>
          <w:iCs/>
        </w:rPr>
        <w:t xml:space="preserve"> - </w:t>
      </w:r>
      <w:r>
        <w:t>круговая частота вращения винта в момент удара, с</w:t>
      </w:r>
      <w:r>
        <w:rPr>
          <w:vertAlign w:val="superscript"/>
        </w:rPr>
        <w:t>-1</w:t>
      </w:r>
      <w:r>
        <w:t>, принимаемая в соответствии с зад</w:t>
      </w:r>
      <w:r>
        <w:t>анием на проектирование.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 xml:space="preserve">9.5.4 Значения момента количества движения </w:t>
      </w:r>
      <w:r>
        <w:rPr>
          <w:noProof/>
        </w:rPr>
        <w:drawing>
          <wp:inline distT="0" distB="0" distL="0" distR="0">
            <wp:extent cx="266700" cy="161925"/>
            <wp:effectExtent l="0" t="0" r="0" b="952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692" r:link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развиваемого некоторы</w:t>
      </w:r>
      <w:r>
        <w:t>ми моделями прессов, приведены в таблице 20.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 xml:space="preserve">Таблица 20 - Значения момента количества движения </w:t>
      </w:r>
      <w:r>
        <w:rPr>
          <w:b/>
          <w:bCs/>
          <w:noProof/>
        </w:rPr>
        <w:drawing>
          <wp:inline distT="0" distB="0" distL="0" distR="0">
            <wp:extent cx="285750" cy="18097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694" r:link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center"/>
      </w:pPr>
      <w:r>
        <w:t> </w:t>
      </w:r>
    </w:p>
    <w:tbl>
      <w:tblPr>
        <w:tblW w:w="0" w:type="auto"/>
        <w:tblInd w:w="-25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1019"/>
        <w:gridCol w:w="1019"/>
        <w:gridCol w:w="1010"/>
        <w:gridCol w:w="1019"/>
        <w:gridCol w:w="1014"/>
        <w:gridCol w:w="1010"/>
        <w:gridCol w:w="1234"/>
      </w:tblGrid>
      <w:tr w:rsidR="00000000">
        <w:trPr>
          <w:trHeight w:val="20"/>
        </w:trPr>
        <w:tc>
          <w:tcPr>
            <w:tcW w:w="4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both"/>
            </w:pPr>
            <w:r>
              <w:t>Модель пресса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ФБ 1732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1734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1736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1738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 1740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ФА 2738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ФА 2740</w:t>
            </w:r>
          </w:p>
        </w:tc>
      </w:tr>
      <w:tr w:rsidR="00000000">
        <w:trPr>
          <w:trHeight w:val="20"/>
        </w:trPr>
        <w:tc>
          <w:tcPr>
            <w:tcW w:w="4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D1589">
            <w:pPr>
              <w:jc w:val="both"/>
            </w:pPr>
            <w:r>
              <w:t xml:space="preserve">Момент количества движения, </w:t>
            </w:r>
            <w:r>
              <w:rPr>
                <w:noProof/>
              </w:rPr>
              <w:drawing>
                <wp:inline distT="0" distB="0" distL="0" distR="0">
                  <wp:extent cx="571500" cy="142875"/>
                  <wp:effectExtent l="0" t="0" r="0" b="9525"/>
                  <wp:docPr id="303" name="Рисунок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 r:link="rId6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0,075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0,105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0,370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0,500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0,650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D1589">
            <w:pPr>
              <w:jc w:val="center"/>
            </w:pPr>
            <w:r>
              <w:t>1,64</w:t>
            </w:r>
          </w:p>
        </w:tc>
      </w:tr>
    </w:tbl>
    <w:p w:rsidR="00000000" w:rsidRDefault="00AD1589">
      <w:pPr>
        <w:ind w:firstLine="426"/>
        <w:jc w:val="both"/>
      </w:pPr>
      <w:r>
        <w:rPr>
          <w:i/>
          <w:iCs/>
        </w:rPr>
        <w:t> </w:t>
      </w:r>
    </w:p>
    <w:p w:rsidR="00000000" w:rsidRDefault="00AD1589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момент инерции масс установки (фундамента и пресса), </w:t>
      </w:r>
      <w:r>
        <w:rPr>
          <w:noProof/>
        </w:rPr>
        <w:drawing>
          <wp:inline distT="0" distB="0" distL="0" distR="0">
            <wp:extent cx="647700" cy="180975"/>
            <wp:effectExtent l="0" t="0" r="0" b="952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698" r:link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относительно вертикальной оси, проходящей через центр тяжести;</w:t>
      </w:r>
    </w:p>
    <w:p w:rsidR="00000000" w:rsidRDefault="00AD158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круговая частота свободных вращательных колебаний установки относительно вертикальной оси,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504825"/>
            <wp:effectExtent l="0" t="0" r="9525" b="9525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700" r:link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K</w:t>
      </w:r>
      <w:r>
        <w:rPr>
          <w:i/>
          <w:iCs/>
          <w:vertAlign w:val="subscript"/>
          <w:lang w:val="de-DE"/>
        </w:rPr>
        <w:t xml:space="preserve">ψ </w:t>
      </w:r>
      <w:r>
        <w:rPr>
          <w:i/>
          <w:iCs/>
          <w:lang w:val="de-DE"/>
        </w:rPr>
        <w:t xml:space="preserve">- </w:t>
      </w:r>
      <w:r>
        <w:t>коэффициент жесткости основания при упругом неравномерном сдвиге, тс·м</w:t>
      </w:r>
      <w:r>
        <w:rPr>
          <w:smallCaps/>
        </w:rPr>
        <w:t xml:space="preserve">, </w:t>
      </w:r>
      <w:r>
        <w:t xml:space="preserve">определяемый согласно указаниям </w:t>
      </w:r>
      <w:hyperlink r:id="rId702" w:anchor="sub_id=8010500" w:history="1">
        <w:r>
          <w:rPr>
            <w:rStyle w:val="a6"/>
          </w:rPr>
          <w:t>8.1.5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>ξ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коэффициент о</w:t>
      </w:r>
      <w:r>
        <w:t xml:space="preserve">тносительного демпфирования при вращательных колебаниях фундамента относительно вертикальной оси, проходящей через центр тяжести установки, определяемый согласно указаниям. </w:t>
      </w:r>
      <w:hyperlink r:id="rId703" w:anchor="sub_id=80100" w:history="1">
        <w:r>
          <w:rPr>
            <w:rStyle w:val="a6"/>
          </w:rPr>
          <w:t>8.1.17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ε - </w:t>
      </w:r>
      <w:r>
        <w:t>то же, что в формуле (184).</w:t>
      </w:r>
    </w:p>
    <w:p w:rsidR="00000000" w:rsidRDefault="00AD1589">
      <w:pPr>
        <w:ind w:firstLine="426"/>
        <w:jc w:val="both"/>
      </w:pPr>
      <w:r>
        <w:t>Фундаменты горизонтальных винтовых прессов на действие динамических нагрузок допускается не рассчитывать.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9.5.5 Амплитуды вертикальных </w:t>
      </w:r>
      <w:r>
        <w:rPr>
          <w:noProof/>
        </w:rPr>
        <w:drawing>
          <wp:inline distT="0" distB="0" distL="0" distR="0">
            <wp:extent cx="266700" cy="219075"/>
            <wp:effectExtent l="0" t="0" r="0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04" r:link="rId7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м, и горизонтальных </w:t>
      </w:r>
      <w:r>
        <w:rPr>
          <w:noProof/>
        </w:rPr>
        <w:drawing>
          <wp:inline distT="0" distB="0" distL="0" distR="0">
            <wp:extent cx="285750" cy="200025"/>
            <wp:effectExtent l="0" t="0" r="0" b="9525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706" r:link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м, колебаний фундаментов кривошипных прессов при операциях штамповки следует определять по </w:t>
      </w:r>
      <w:r>
        <w:t>формулам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276225"/>
            <wp:effectExtent l="0" t="0" r="9525" b="9525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708" r:link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800100" cy="285750"/>
            <wp:effectExtent l="0" t="0" r="0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710" r:link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(191)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>где</w:t>
      </w:r>
      <w:r>
        <w:rPr>
          <w:noProof/>
        </w:rPr>
        <w:drawing>
          <wp:inline distT="0" distB="0" distL="0" distR="0">
            <wp:extent cx="276225" cy="190500"/>
            <wp:effectExtent l="0" t="0" r="9525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712" r:link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амплитуда перемещений центра тяжести установки, м, определяемая по формуле (18</w:t>
      </w:r>
      <w:r>
        <w:t xml:space="preserve">4), в которой коэффициент </w:t>
      </w:r>
      <w:r>
        <w:rPr>
          <w:lang w:val="fr-FR"/>
        </w:rPr>
        <w:t>ε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= </w:t>
      </w:r>
      <w:r>
        <w:t>0; импульс вертикальной силы допускается определять по формуле (186), в которой скорость поступательного движения ползуна в момент удара может быть вычислена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71625" cy="352425"/>
            <wp:effectExtent l="0" t="0" r="9525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714" r:link="rId7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S</w:t>
      </w:r>
      <w:r>
        <w:rPr>
          <w:i/>
          <w:iCs/>
          <w:vertAlign w:val="subscript"/>
          <w:lang w:val="de-DE"/>
        </w:rPr>
        <w:t>n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ход ползуна, м;</w:t>
      </w:r>
    </w:p>
    <w:p w:rsidR="00000000" w:rsidRDefault="00AD1589">
      <w:pPr>
        <w:ind w:firstLine="426"/>
        <w:jc w:val="both"/>
      </w:pPr>
      <w:r>
        <w:rPr>
          <w:i/>
          <w:iCs/>
        </w:rPr>
        <w:t>ω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круговая частота вращения кривошипа, с</w:t>
      </w:r>
      <w:r>
        <w:rPr>
          <w:vertAlign w:val="superscript"/>
        </w:rPr>
        <w:t>-1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δ </w:t>
      </w:r>
      <w:r>
        <w:rPr>
          <w:i/>
          <w:iCs/>
        </w:rPr>
        <w:t xml:space="preserve">- </w:t>
      </w:r>
      <w:r>
        <w:t>полная деформация поковки, м, в процессе штамповки (изменение толщи</w:t>
      </w:r>
      <w:r>
        <w:t>ны поковки);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 xml:space="preserve">L </w:t>
      </w:r>
      <w:r>
        <w:t>- то же, что в формуле (187);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расстояние от подошвы до верхней грани фундамента,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>амплитуда (угол поворота), рад, вращательных колебаний фундамента относительно горизонтальной оси, проходящей через центр тяжести подошвы фундамента</w:t>
      </w:r>
      <w:r>
        <w:t xml:space="preserve"> перпендикулярно плоскости колебаний,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71625" cy="476250"/>
            <wp:effectExtent l="0" t="0" r="9525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716" r:link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момент инерции масс установки относительно горизонтальной оси, прохо</w:t>
      </w:r>
      <w:r>
        <w:t>дящей через центр тяжести подошвы фундамента перпендикулярно плоскости колебаний, кНмс</w:t>
      </w:r>
      <w:r>
        <w:rPr>
          <w:vertAlign w:val="superscript"/>
        </w:rPr>
        <w:t>2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>круговая частота свободных вращательных колебаний установки относительно горизонтальной оси, проходящей через центр тяжести подошвы фундамента перпендикулярно пло</w:t>
      </w:r>
      <w:r>
        <w:t>скости колебаний,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552450"/>
            <wp:effectExtent l="0" t="0" r="9525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>коэффициент жесткости основани</w:t>
      </w:r>
      <w:r>
        <w:t xml:space="preserve">я при упругом неравномерном сжатии, </w:t>
      </w:r>
      <w:r>
        <w:rPr>
          <w:noProof/>
        </w:rPr>
        <w:drawing>
          <wp:inline distT="0" distB="0" distL="0" distR="0">
            <wp:extent cx="371475" cy="123825"/>
            <wp:effectExtent l="0" t="0" r="9525" b="9525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720" r:link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определяемый согласно указаниям 8.1.5;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2</w:t>
      </w:r>
      <w:r>
        <w:t xml:space="preserve"> - расстояние </w:t>
      </w:r>
      <w:r>
        <w:t>от подошвы фундамента до центра тяжести установки, м;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90500" cy="161925"/>
            <wp:effectExtent l="0" t="0" r="0" b="952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722" r:link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относительного демпфирования при вращательных колебаниях фундамента относительно горизонтальной оси, проходящей через центр тяжести подошвы перпен</w:t>
      </w:r>
      <w:r>
        <w:t xml:space="preserve">дикулярно плоскости колебаний, определяемый согласно указаниям </w:t>
      </w:r>
      <w:hyperlink r:id="rId724" w:anchor="sub_id=8010700" w:history="1">
        <w:r>
          <w:rPr>
            <w:rStyle w:val="a6"/>
          </w:rPr>
          <w:t>8.1.7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величина импульса крутящего момента от замедления вращения рабочих частей пресса, возникающего п</w:t>
      </w:r>
      <w:r>
        <w:t>ри выполнении штамповки, кН/мс, значение которого допускается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47675"/>
            <wp:effectExtent l="0" t="0" r="9525" b="9525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725" r:link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номинальное усилие пресса при выполнении им соответствующей технологической операции, кН;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δ - </w:t>
      </w:r>
      <w:r>
        <w:t>полная деформация поковки в процессе штамповки, м;</w:t>
      </w:r>
    </w:p>
    <w:p w:rsidR="00000000" w:rsidRDefault="00AD1589">
      <w:pPr>
        <w:ind w:firstLine="426"/>
        <w:jc w:val="both"/>
      </w:pPr>
      <w:r>
        <w:t>ω</w:t>
      </w:r>
      <w:r>
        <w:rPr>
          <w:vertAlign w:val="subscript"/>
        </w:rPr>
        <w:t>0</w:t>
      </w:r>
      <w:r>
        <w:rPr>
          <w:i/>
          <w:iCs/>
        </w:rPr>
        <w:t xml:space="preserve"> - </w:t>
      </w:r>
      <w:r>
        <w:t>круговая частота вращения кривошипа, с</w:t>
      </w:r>
      <w:r>
        <w:rPr>
          <w:vertAlign w:val="superscript"/>
        </w:rPr>
        <w:t>-1</w:t>
      </w:r>
      <w:r>
        <w:t>, принимаемая в соответствии с заданием на проектирование.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lastRenderedPageBreak/>
        <w:t xml:space="preserve">9.5.6 При операциях вырубки амплитуду вертикальных колебаний фундамента следует определять по формуле (185), в которой коэффициент </w:t>
      </w:r>
      <w:r>
        <w:rPr>
          <w:lang w:val="fr-FR"/>
        </w:rPr>
        <w:t xml:space="preserve">ε </w:t>
      </w:r>
      <w:r>
        <w:t>=</w:t>
      </w:r>
      <w:r>
        <w:rPr>
          <w:i/>
          <w:iCs/>
        </w:rPr>
        <w:t xml:space="preserve"> </w:t>
      </w:r>
      <w:r>
        <w:t xml:space="preserve">0, а величину импульса </w:t>
      </w:r>
      <w:r>
        <w:rPr>
          <w:i/>
          <w:iCs/>
          <w:lang w:val="fr-FR"/>
        </w:rPr>
        <w:t xml:space="preserve">S </w:t>
      </w:r>
      <w:r>
        <w:t>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62000" cy="352425"/>
            <wp:effectExtent l="0" t="0" r="0" b="9525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727" r:link="rId7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где ω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круговая частота свободных колебаний станины,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85775"/>
            <wp:effectExtent l="0" t="0" r="9525" b="952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729" r:link="rId7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- </w:t>
      </w:r>
      <w:r>
        <w:t>коэффициент вертикальной жесткости станины, кН/м, принимаемый в соответствии с заданием на проектирование;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Q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расчетное значение веса верхней ч</w:t>
      </w:r>
      <w:r>
        <w:t>асти пресса, расположенного выше середины высоты станины, кН.</w:t>
      </w:r>
    </w:p>
    <w:p w:rsidR="00000000" w:rsidRDefault="00AD1589">
      <w:pPr>
        <w:ind w:firstLine="426"/>
        <w:jc w:val="both"/>
      </w:pPr>
      <w:r>
        <w:t xml:space="preserve">В формуле (197) значение веса </w:t>
      </w:r>
      <w:r>
        <w:rPr>
          <w:i/>
          <w:iCs/>
          <w:lang w:val="fr-FR"/>
        </w:rPr>
        <w:t>Q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</w:t>
      </w:r>
      <w:r>
        <w:t xml:space="preserve">допускается принимать равным половине веса пресса, а значение коэффициента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</w:t>
      </w:r>
      <w:r>
        <w:t>допускается определять по приближенной эмпирической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276225"/>
            <wp:effectExtent l="0" t="0" r="9525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731" r:link="rId7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9.5.7 Фундаменты гидравлических прессов, предназначенных для штамповки или ковки, следует рассчитывать на действие импульса вертикальной силы. При этом амплитуду вертикальных колебаний фундамента следует определять по формуле (184), принимая в ней коэффици</w:t>
      </w:r>
      <w:r>
        <w:t xml:space="preserve">ент ε </w:t>
      </w:r>
      <w:r>
        <w:rPr>
          <w:i/>
          <w:iCs/>
        </w:rPr>
        <w:t xml:space="preserve">= </w:t>
      </w:r>
      <w:r>
        <w:t xml:space="preserve">0, величину импульса </w:t>
      </w:r>
      <w:r>
        <w:rPr>
          <w:i/>
          <w:iCs/>
          <w:lang w:val="fr-FR"/>
        </w:rPr>
        <w:t xml:space="preserve">S </w:t>
      </w:r>
      <w:r>
        <w:t xml:space="preserve">по формуле (186), в которой 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 - </w:t>
      </w:r>
      <w:r>
        <w:t>максимальная скорость опускания подвижной траверсы, м/с.</w:t>
      </w:r>
    </w:p>
    <w:p w:rsidR="00000000" w:rsidRDefault="00AD1589">
      <w:pPr>
        <w:ind w:firstLine="426"/>
        <w:jc w:val="both"/>
      </w:pPr>
      <w:r>
        <w:t>Фундаменты горизонтальных гидравлических прессов на действие динамических нагрузок допускается не рассчитывать.</w:t>
      </w:r>
    </w:p>
    <w:p w:rsidR="00000000" w:rsidRDefault="00AD1589">
      <w:pPr>
        <w:ind w:firstLine="426"/>
        <w:jc w:val="both"/>
      </w:pPr>
      <w:r>
        <w:t>9.5.8 Максимальная преде</w:t>
      </w:r>
      <w:r>
        <w:t xml:space="preserve">льно допускаемая амплитуда колебаний фундаментов прессов </w:t>
      </w: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733" r:link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0,25 мм.</w:t>
      </w:r>
    </w:p>
    <w:p w:rsidR="00000000" w:rsidRDefault="00AD1589">
      <w:pPr>
        <w:ind w:firstLine="426"/>
        <w:jc w:val="both"/>
      </w:pPr>
      <w:r>
        <w:t>По согласованию с завод</w:t>
      </w:r>
      <w:r>
        <w:t>ом-изготовителем пресса предельно допускаемая амплитуда колебаний фундаментов прессов может быть увеличена, но не более чем до 0,5 мм.</w:t>
      </w:r>
    </w:p>
    <w:p w:rsidR="00000000" w:rsidRDefault="00AD1589">
      <w:pPr>
        <w:ind w:firstLine="426"/>
        <w:jc w:val="both"/>
      </w:pPr>
      <w:r>
        <w:t xml:space="preserve">9.5.9 При проверке по формуле (83) среднего статического давления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>на основание следует принимать значение коэффициент</w:t>
      </w:r>
      <w:r>
        <w:t xml:space="preserve">а условий работы </w:t>
      </w:r>
      <w:r>
        <w:rPr>
          <w:lang w:val="en-US"/>
        </w:rPr>
        <w:t>m</w:t>
      </w:r>
      <w:r>
        <w:rPr>
          <w:vertAlign w:val="subscript"/>
        </w:rPr>
        <w:t>0</w:t>
      </w:r>
      <w:r>
        <w:t xml:space="preserve"> = 1 и коэффициента условий работы грунтов основания γ</w:t>
      </w:r>
      <w:r>
        <w:rPr>
          <w:vertAlign w:val="subscript"/>
        </w:rPr>
        <w:t xml:space="preserve">с </w:t>
      </w:r>
      <w:r>
        <w:t>= 1.</w:t>
      </w:r>
    </w:p>
    <w:p w:rsidR="00000000" w:rsidRDefault="00AD1589">
      <w:pPr>
        <w:ind w:firstLine="426"/>
        <w:jc w:val="both"/>
      </w:pPr>
      <w:r>
        <w:t>9.5.10 В состав исходных данных для проектирования фундаментов металлорежущих станков, кроме материалов, указанных в подразделе 5.1, должны входить:</w:t>
      </w:r>
    </w:p>
    <w:p w:rsidR="00000000" w:rsidRDefault="00AD1589">
      <w:pPr>
        <w:ind w:firstLine="426"/>
        <w:jc w:val="both"/>
      </w:pPr>
      <w:r>
        <w:t>- чертеж опорной поверхност</w:t>
      </w:r>
      <w:r>
        <w:t>и станины станка с указанием опорных точек, рекомендуемых способов установки и крепления станка;</w:t>
      </w:r>
    </w:p>
    <w:p w:rsidR="00000000" w:rsidRDefault="00AD1589">
      <w:pPr>
        <w:ind w:firstLine="426"/>
        <w:jc w:val="both"/>
      </w:pPr>
      <w:r>
        <w:t>- данные о значениях нагрузок на фундамент: для станков с массой до 10 т - общая масса станка, а для станков с массой более 10 т - схема расположения статическ</w:t>
      </w:r>
      <w:r>
        <w:t>их нагрузок, передаваемых на фундамент;</w:t>
      </w:r>
    </w:p>
    <w:p w:rsidR="00000000" w:rsidRDefault="00AD1589">
      <w:pPr>
        <w:ind w:firstLine="426"/>
        <w:jc w:val="both"/>
      </w:pPr>
      <w:r>
        <w:t>- для станков, требующих ограничения упругого крена фундамента, - данные о предельно допустимых изменениях положения центра тяжести станка в результате установки тяжелых деталей и перемещения узлов станка (или максимальные значения масс деталей, массы подв</w:t>
      </w:r>
      <w:r>
        <w:t>ижных узлов и координаты их перемещения), а также данные о предельно допустимых углах поворота фундамента относительно горизонтальной оси;</w:t>
      </w:r>
    </w:p>
    <w:p w:rsidR="00000000" w:rsidRDefault="00AD1589">
      <w:pPr>
        <w:ind w:firstLine="426"/>
        <w:jc w:val="both"/>
      </w:pPr>
      <w:r>
        <w:lastRenderedPageBreak/>
        <w:t xml:space="preserve">- данные о классе станков по точности, а также о жесткости станины станков, о необходимости обеспечения жесткости за </w:t>
      </w:r>
      <w:r>
        <w:t>счет фундамента и о возможности частой перестановки станков;</w:t>
      </w:r>
    </w:p>
    <w:p w:rsidR="00000000" w:rsidRDefault="00AD1589">
      <w:pPr>
        <w:ind w:firstLine="426"/>
        <w:jc w:val="both"/>
      </w:pPr>
      <w:r>
        <w:t>- для высокоточных станков - указания о необходимости и рекомендуемом способе их виброизоляции: кроме того, в особо ответственных случаях для таких станков (например, при установке высокоточных т</w:t>
      </w:r>
      <w:r>
        <w:t>яжелых станков или при установке высокоточных станков в зоне интенсивных колебаний оснований) в исходных данных для проектирования должны содержаться результаты измерений колебаний грунта в местах, предусмотренных для установки станков, и другие данные, не</w:t>
      </w:r>
      <w:r>
        <w:t>обходимые для определения параметров виброизоляции (предельно допустимые амплитуды колебаний фундамента или предельно допустимые амплитуды колебаний элементов станка в зоне резания и т.п.).</w:t>
      </w:r>
    </w:p>
    <w:p w:rsidR="00000000" w:rsidRDefault="00AD1589">
      <w:pPr>
        <w:ind w:firstLine="426"/>
        <w:jc w:val="both"/>
      </w:pPr>
      <w:r>
        <w:t>9.5.11 Для одиночных фундаментов станков нормальной и повышенной т</w:t>
      </w:r>
      <w:r>
        <w:t>очности с массой до 30 т высоту фундамента следует принимать в соответствии с данными, приведенными в таблице 13, а для станков с массой более 30 т - назначать из условия обеспечения необходимой жесткости станины за счет фундамента, а также из конструктивн</w:t>
      </w:r>
      <w:r>
        <w:t>ых соображений (в частности, в зависимости от глубины приямков).</w:t>
      </w:r>
    </w:p>
    <w:p w:rsidR="00000000" w:rsidRDefault="00AD1589">
      <w:pPr>
        <w:ind w:firstLine="426"/>
        <w:jc w:val="both"/>
      </w:pPr>
      <w:r>
        <w:t xml:space="preserve">9.5.12 Высоту общих фундаментов станков нормальной и повышенной точности следует определять по результатам расчета фундамента по прочности и жесткости с учетом минимально необходимой высоты, </w:t>
      </w:r>
      <w:r>
        <w:t>обеспечивающей требуемую жесткость станины отдельных станков, а также из конструктивных соображений, особенностей данного вида станка и условий его обслуживания.</w:t>
      </w:r>
    </w:p>
    <w:p w:rsidR="00000000" w:rsidRDefault="00AD1589">
      <w:pPr>
        <w:ind w:firstLine="426"/>
        <w:jc w:val="both"/>
      </w:pPr>
      <w:r>
        <w:t>9.5.13 Фундаменты станков следует армировать сетками из стержней диаметром 8-10 мм с квадратны</w:t>
      </w:r>
      <w:r>
        <w:t>ми ячейками размером 300 мм, укладываемыми на расстоянии 20-30 мм от верхней и нижней граней фундамента.</w:t>
      </w:r>
    </w:p>
    <w:p w:rsidR="00000000" w:rsidRDefault="00AD1589">
      <w:pPr>
        <w:ind w:firstLine="426"/>
        <w:jc w:val="both"/>
      </w:pPr>
      <w:r>
        <w:t>9.5.14 На полу цеха следует устанавливать станки весом до 100 кН (а при соответствующем обосновании до 150 кН) нормальной и повышенной точности с жестк</w:t>
      </w:r>
      <w:r>
        <w:t>ими или средней жесткости станинами, для которых отношение ℓ/</w:t>
      </w:r>
      <w:r>
        <w:rPr>
          <w:lang w:val="en-US"/>
        </w:rPr>
        <w:t>h</w:t>
      </w:r>
      <w:r>
        <w:t xml:space="preserve"> &lt; 8 (где ℓ - длина, м, </w:t>
      </w:r>
      <w:r>
        <w:rPr>
          <w:lang w:val="fr-FR"/>
        </w:rPr>
        <w:t xml:space="preserve">h </w:t>
      </w:r>
      <w:r>
        <w:t>- высота сечения станины стакана, м), а также высокоточные, виброизоляцию которых допускается осуществлять при помощи упругих опор, расположенных непосредственно под ст</w:t>
      </w:r>
      <w:r>
        <w:t>аниной стакана.</w:t>
      </w:r>
    </w:p>
    <w:p w:rsidR="00000000" w:rsidRDefault="00AD1589">
      <w:pPr>
        <w:ind w:firstLine="426"/>
        <w:jc w:val="both"/>
      </w:pPr>
      <w:r>
        <w:t>На устраиваемые в полу цеха утолщения в виде ленты допускается устанавливать станки весом до 300 кН.</w:t>
      </w:r>
    </w:p>
    <w:p w:rsidR="00000000" w:rsidRDefault="00AD1589">
      <w:pPr>
        <w:ind w:firstLine="426"/>
        <w:jc w:val="both"/>
      </w:pPr>
      <w:r>
        <w:t>9.5.15 Возможность установки станков на бетонную плиту пола или на утолщенную бетонную ленту при заданной толщине плиты или ленты проверяет</w:t>
      </w:r>
      <w:r>
        <w:t>ся расчетом на прочность - в соответствии с требованиями СНиП 2.03.01 и для станков с длинными сплошными станинами - на жесткость.</w:t>
      </w:r>
    </w:p>
    <w:p w:rsidR="00000000" w:rsidRDefault="00AD1589">
      <w:pPr>
        <w:ind w:firstLine="426"/>
        <w:jc w:val="both"/>
      </w:pPr>
      <w:r>
        <w:t>9.5.16 Расчет на жесткость проводят так же, как для случаев установки станков на массивных фундаментах, при этом плиту пола и</w:t>
      </w:r>
      <w:r>
        <w:t>ли ленточный фундамент рассматривают как балку, лежащую на упругом основании и имеющую приведенную ширину В</w:t>
      </w:r>
      <w:r>
        <w:rPr>
          <w:vertAlign w:val="subscript"/>
        </w:rPr>
        <w:t>пр</w:t>
      </w:r>
      <w:r>
        <w:t xml:space="preserve"> и длину </w:t>
      </w:r>
      <w:r>
        <w:rPr>
          <w:lang w:val="en-US"/>
        </w:rPr>
        <w:t>L</w:t>
      </w:r>
      <w:r>
        <w:rPr>
          <w:vertAlign w:val="subscript"/>
        </w:rPr>
        <w:t>пр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571750" cy="485775"/>
            <wp:effectExtent l="0" t="0" r="0" b="9525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735" r:link="rId7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В - </w:t>
      </w:r>
      <w:r>
        <w:t>ширина станины, 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 xml:space="preserve">толщина плиты пола или ленточного фундамента, м;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EI </w:t>
      </w:r>
      <w:r>
        <w:rPr>
          <w:i/>
          <w:iCs/>
        </w:rPr>
        <w:t xml:space="preserve">- </w:t>
      </w:r>
      <w:r>
        <w:t>жесткость на изгиб в вертикальной плоскости, кНм</w:t>
      </w:r>
      <w:r>
        <w:rPr>
          <w:vertAlign w:val="superscript"/>
        </w:rPr>
        <w:t>2</w:t>
      </w:r>
      <w:r>
        <w:t>, системы «станина-фундамент» при рассмотрении фундамента как балки шириной В</w:t>
      </w:r>
      <w:r>
        <w:rPr>
          <w:vertAlign w:val="subscript"/>
        </w:rPr>
        <w:t>пр</w:t>
      </w:r>
      <w:r>
        <w:t>;</w:t>
      </w:r>
    </w:p>
    <w:p w:rsidR="00000000" w:rsidRDefault="00AD1589">
      <w:pPr>
        <w:ind w:firstLine="426"/>
        <w:jc w:val="both"/>
      </w:pPr>
      <w:r>
        <w:rPr>
          <w:i/>
          <w:iCs/>
        </w:rPr>
        <w:t>μ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, </w:t>
      </w:r>
      <w:r>
        <w:rPr>
          <w:i/>
          <w:iCs/>
          <w:smallCaps/>
          <w:lang w:val="fr-FR"/>
        </w:rPr>
        <w:t>E</w:t>
      </w:r>
      <w:r>
        <w:rPr>
          <w:i/>
          <w:iCs/>
          <w:smallCaps/>
          <w:vertAlign w:val="subscript"/>
        </w:rPr>
        <w:t>0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 xml:space="preserve">коэффициент поперечной деформации и модуль деформации грунта, кПа. </w:t>
      </w:r>
    </w:p>
    <w:p w:rsidR="00000000" w:rsidRDefault="00AD1589">
      <w:pPr>
        <w:ind w:firstLine="426"/>
        <w:jc w:val="both"/>
      </w:pPr>
      <w:r>
        <w:t xml:space="preserve">При </w:t>
      </w:r>
      <w:r>
        <w:rPr>
          <w:lang w:val="fr-FR"/>
        </w:rPr>
        <w:t>L</w:t>
      </w:r>
      <w:r>
        <w:rPr>
          <w:vertAlign w:val="subscript"/>
        </w:rPr>
        <w:t>пр</w:t>
      </w:r>
      <w:r>
        <w:t xml:space="preserve"> &lt; </w:t>
      </w:r>
      <w:r>
        <w:rPr>
          <w:lang w:val="en-US"/>
        </w:rPr>
        <w:t>L</w:t>
      </w:r>
      <w:r>
        <w:rPr>
          <w:lang w:val="fr-FR"/>
        </w:rPr>
        <w:t xml:space="preserve">, </w:t>
      </w:r>
      <w:r>
        <w:t xml:space="preserve">где </w:t>
      </w:r>
      <w:r>
        <w:rPr>
          <w:lang w:val="fr-FR"/>
        </w:rPr>
        <w:t xml:space="preserve">L </w:t>
      </w:r>
      <w:r>
        <w:t xml:space="preserve">- длина станины, принимается </w:t>
      </w:r>
      <w:r>
        <w:rPr>
          <w:lang w:val="fr-FR"/>
        </w:rPr>
        <w:t>L</w:t>
      </w:r>
      <w:r>
        <w:rPr>
          <w:vertAlign w:val="subscript"/>
        </w:rPr>
        <w:t>пр</w:t>
      </w:r>
      <w:r>
        <w:t xml:space="preserve"> = </w:t>
      </w:r>
      <w:r>
        <w:rPr>
          <w:lang w:val="fr-FR"/>
        </w:rPr>
        <w:t>L.</w:t>
      </w:r>
    </w:p>
    <w:p w:rsidR="00000000" w:rsidRDefault="00AD1589">
      <w:pPr>
        <w:ind w:firstLine="426"/>
        <w:jc w:val="both"/>
      </w:pPr>
      <w:r>
        <w:lastRenderedPageBreak/>
        <w:t>9.5.17 На специально проектируемые фундам</w:t>
      </w:r>
      <w:r>
        <w:t>енты следует устанавливать станки следующих видов:</w:t>
      </w:r>
    </w:p>
    <w:p w:rsidR="00000000" w:rsidRDefault="00AD1589">
      <w:pPr>
        <w:ind w:firstLine="426"/>
        <w:jc w:val="both"/>
      </w:pPr>
      <w:r>
        <w:t>а) с нежесткими станинами с отношением ℓ/</w:t>
      </w:r>
      <w:r>
        <w:rPr>
          <w:lang w:val="en-US"/>
        </w:rPr>
        <w:t xml:space="preserve">h </w:t>
      </w:r>
      <w:r>
        <w:t>≥ 8 и с составными станинами, в которых требуемая жесткость обеспечивается за счет фундамента;</w:t>
      </w:r>
    </w:p>
    <w:p w:rsidR="00000000" w:rsidRDefault="00AD1589">
      <w:pPr>
        <w:ind w:firstLine="426"/>
        <w:jc w:val="both"/>
      </w:pPr>
      <w:r>
        <w:t>б) весом более 100 кН, размещенные в помещениях с толщиной плиты по</w:t>
      </w:r>
      <w:r>
        <w:t>ла, недостаточной для установки станков данного веса;</w:t>
      </w:r>
    </w:p>
    <w:p w:rsidR="00000000" w:rsidRDefault="00AD1589">
      <w:pPr>
        <w:ind w:firstLine="426"/>
        <w:jc w:val="both"/>
      </w:pPr>
      <w:r>
        <w:t>в) высокоточные, для виброизоляции которых необходима установка специальных фундаментов.</w:t>
      </w:r>
    </w:p>
    <w:p w:rsidR="00000000" w:rsidRDefault="00AD1589">
      <w:pPr>
        <w:ind w:firstLine="426"/>
        <w:jc w:val="both"/>
      </w:pPr>
      <w:r>
        <w:t>Специально проектируемые фундаменты используются для виброизоляции, главным образом, высокоточных тяжелых станков</w:t>
      </w:r>
      <w:r>
        <w:t xml:space="preserve"> и станков, располагаемых в зоне интенсивных колебаний основания.</w:t>
      </w:r>
    </w:p>
    <w:p w:rsidR="00000000" w:rsidRDefault="00AD1589">
      <w:pPr>
        <w:ind w:firstLine="426"/>
        <w:jc w:val="both"/>
      </w:pPr>
      <w:r>
        <w:t>9.5.18 Для высокоточных станков, устанавливаемых на виброизолированных фундаментах и требующих периодической юстировки, целесообразно использовать комбинированные упруго-жесткие опорные элем</w:t>
      </w:r>
      <w:r>
        <w:t>енты, позволяющие переходить от упругой установки фундамента, обеспечивающей его виброизоляцию, к жесткой.</w:t>
      </w:r>
    </w:p>
    <w:p w:rsidR="00000000" w:rsidRDefault="00AD1589">
      <w:pPr>
        <w:ind w:firstLine="426"/>
        <w:jc w:val="both"/>
      </w:pPr>
      <w:r>
        <w:t xml:space="preserve">При проектировании виброизолированных фундаментов станков на резиновых ковриках должны быть предусмотрены средства, обеспечивающие возможность смены </w:t>
      </w:r>
      <w:r>
        <w:t>этих ковриков.</w:t>
      </w:r>
    </w:p>
    <w:p w:rsidR="00000000" w:rsidRDefault="00AD1589">
      <w:pPr>
        <w:ind w:firstLine="426"/>
        <w:jc w:val="both"/>
      </w:pPr>
      <w:r>
        <w:t>Для возможности перехода от упругой установки фундамента к жесткой, кроме упругих опорных элементов, например пружин, должны быть предусмотрены регулируемые жесткие опоры, например винты, которые при упругом опирании фундаментного блока выво</w:t>
      </w:r>
      <w:r>
        <w:t>дятся из контакта с основанием, а при жестком - вводятся в контакт и воспринимают значительную часть нагрузки.</w:t>
      </w:r>
    </w:p>
    <w:p w:rsidR="00000000" w:rsidRDefault="00AD1589">
      <w:pPr>
        <w:ind w:firstLine="426"/>
        <w:jc w:val="both"/>
      </w:pPr>
      <w:r>
        <w:t>9.5.19 Высоту общих фундаментов станков нормальной и повышенной точности следует определять по результатам расчета фундамента по прочности и жест</w:t>
      </w:r>
      <w:r>
        <w:t>кости с учетом минимально необходимой высоты, обеспечивающей требуемую жесткость станины отдельных станков, а также из конструктивных соображений, особенностей данного вида станка и условий его обслуживания.</w:t>
      </w:r>
    </w:p>
    <w:p w:rsidR="00000000" w:rsidRDefault="00AD1589">
      <w:pPr>
        <w:ind w:firstLine="426"/>
        <w:jc w:val="both"/>
      </w:pPr>
      <w:r>
        <w:t>Расчет на жесткость общих фундаментов производится также, как для плиты цеха, по их приведенной ширине и длине.</w:t>
      </w:r>
    </w:p>
    <w:p w:rsidR="00000000" w:rsidRDefault="00AD1589">
      <w:pPr>
        <w:ind w:firstLine="426"/>
        <w:jc w:val="both"/>
      </w:pPr>
      <w:r>
        <w:t>9.5.20 При проектировании фундаментов станков, для которых требуется ограничение упругого крена фундамента, выбор типа следует производить с уче</w:t>
      </w:r>
      <w:r>
        <w:t>том результатов расчета основания по деформациям.</w:t>
      </w:r>
    </w:p>
    <w:p w:rsidR="00000000" w:rsidRDefault="00AD1589">
      <w:pPr>
        <w:ind w:firstLine="426"/>
        <w:jc w:val="both"/>
      </w:pPr>
      <w:r>
        <w:rPr>
          <w:b/>
          <w:bCs/>
        </w:rPr>
        <w:t>9.6 Фундаменты вращающихся печей</w:t>
      </w:r>
    </w:p>
    <w:p w:rsidR="00000000" w:rsidRDefault="00AD1589">
      <w:pPr>
        <w:ind w:firstLine="426"/>
        <w:jc w:val="both"/>
      </w:pPr>
      <w:r>
        <w:t>9.6.1 В состав исходных данных для проектирования фундаментов вращающихся печей, кроме материалов, указанных в подразделе 5.1, должны входить:</w:t>
      </w:r>
    </w:p>
    <w:p w:rsidR="00000000" w:rsidRDefault="00AD1589">
      <w:pPr>
        <w:ind w:firstLine="426"/>
        <w:jc w:val="both"/>
      </w:pPr>
      <w:r>
        <w:t>- чертежи корпуса печи с указа</w:t>
      </w:r>
      <w:r>
        <w:t>нием толщин стальной оболочки, размеров бандажей и толщины футеровки;</w:t>
      </w:r>
    </w:p>
    <w:p w:rsidR="00000000" w:rsidRDefault="00AD1589">
      <w:pPr>
        <w:ind w:firstLine="426"/>
        <w:jc w:val="both"/>
      </w:pPr>
      <w:r>
        <w:t>- данные о числе зубьев венцовой шестерни; значения нагрузок на фундаменты от опорных рам и роликов, а также на опору приводного оборудования от механизмов привода;</w:t>
      </w:r>
    </w:p>
    <w:p w:rsidR="00000000" w:rsidRDefault="00AD1589">
      <w:pPr>
        <w:ind w:firstLine="426"/>
        <w:jc w:val="both"/>
      </w:pPr>
      <w:r>
        <w:t>- частота вращения ко</w:t>
      </w:r>
      <w:r>
        <w:t>рпуса печи в эксплуатационном режиме;</w:t>
      </w:r>
    </w:p>
    <w:p w:rsidR="00000000" w:rsidRDefault="00AD1589">
      <w:pPr>
        <w:ind w:firstLine="426"/>
        <w:jc w:val="both"/>
      </w:pPr>
      <w:r>
        <w:t>- значение максимального усилия в гидроупоре для печей, снабженных гидроупорами.</w:t>
      </w:r>
    </w:p>
    <w:p w:rsidR="00000000" w:rsidRDefault="00AD1589">
      <w:pPr>
        <w:ind w:firstLine="426"/>
        <w:jc w:val="both"/>
      </w:pPr>
      <w:r>
        <w:t>9.6.2 При проектировании опор коэффициенты их жесткости в горизонтальном направлении, перпендикулярном оси печи, следует принимать не мен</w:t>
      </w:r>
      <w:r>
        <w:t>ее коэффициентов жесткости корпуса печи, причем для крайних опор не менее коэффициентов жесткости корпуса печи в месте расположения соседних с ним опор.</w:t>
      </w:r>
    </w:p>
    <w:p w:rsidR="00000000" w:rsidRDefault="00AD1589">
      <w:pPr>
        <w:ind w:firstLine="426"/>
        <w:jc w:val="both"/>
      </w:pPr>
      <w:r>
        <w:t>ПРИМЕЧАНИЕ. Под коэффициентом жесткости корпуса печи следует понимать реакцию неразрезной балки в месте</w:t>
      </w:r>
      <w:r>
        <w:t xml:space="preserve"> расположения рассматриваемой опоры при ее горизонтальном единичном смещении поперек оси печи.</w:t>
      </w:r>
    </w:p>
    <w:p w:rsidR="00000000" w:rsidRDefault="00AD1589">
      <w:pPr>
        <w:ind w:firstLine="426"/>
        <w:jc w:val="both"/>
      </w:pPr>
      <w:r>
        <w:t xml:space="preserve">9.6.3 Нормативные горизонтальные нагрузки на опоры </w:t>
      </w:r>
      <w:r>
        <w:rPr>
          <w:lang w:val="en-US"/>
        </w:rPr>
        <w:t>F</w:t>
      </w:r>
      <w:r>
        <w:rPr>
          <w:vertAlign w:val="subscript"/>
          <w:lang w:val="en-US"/>
        </w:rPr>
        <w:t>n</w:t>
      </w:r>
      <w:r>
        <w:rPr>
          <w:vertAlign w:val="subscript"/>
        </w:rPr>
        <w:t>,</w:t>
      </w:r>
      <w:r>
        <w:rPr>
          <w:vertAlign w:val="subscript"/>
          <w:lang w:val="en-US"/>
        </w:rPr>
        <w:t>t</w:t>
      </w:r>
      <w:r>
        <w:t>, кН, действующие вдоль оси печи, следует определять по формуле</w:t>
      </w:r>
    </w:p>
    <w:p w:rsidR="00000000" w:rsidRDefault="00AD1589">
      <w:pPr>
        <w:ind w:firstLine="426"/>
        <w:jc w:val="both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428625"/>
            <wp:effectExtent l="0" t="0" r="9525" b="9525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737" r:link="rId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lang w:val="de-DE"/>
        </w:rPr>
        <w:t>F</w:t>
      </w:r>
      <w:r>
        <w:rPr>
          <w:vertAlign w:val="subscript"/>
          <w:lang w:val="de-DE"/>
        </w:rPr>
        <w:t>n,v</w:t>
      </w:r>
      <w:r>
        <w:rPr>
          <w:lang w:val="de-DE"/>
        </w:rPr>
        <w:t xml:space="preserve"> </w:t>
      </w:r>
      <w:r>
        <w:t>- нормативная вертикальная нагрузка, кН, определяемая по соответствующему сочетанию (по 9.6.9);</w:t>
      </w:r>
    </w:p>
    <w:p w:rsidR="00000000" w:rsidRDefault="00AD1589">
      <w:pPr>
        <w:ind w:firstLine="426"/>
        <w:jc w:val="both"/>
      </w:pPr>
      <w:r>
        <w:rPr>
          <w:lang w:val="de-DE"/>
        </w:rPr>
        <w:t>k</w:t>
      </w:r>
      <w:r>
        <w:rPr>
          <w:vertAlign w:val="subscript"/>
          <w:lang w:val="de-DE"/>
        </w:rPr>
        <w:t>f</w:t>
      </w:r>
      <w:r>
        <w:rPr>
          <w:lang w:val="de-DE"/>
        </w:rPr>
        <w:t xml:space="preserve"> </w:t>
      </w:r>
      <w:r>
        <w:t>- коэффициент трения подбандажной обечайки по опорным роликам, принимаемый равным 0,2;</w:t>
      </w:r>
    </w:p>
    <w:p w:rsidR="00000000" w:rsidRDefault="00AD1589">
      <w:pPr>
        <w:ind w:firstLine="426"/>
        <w:jc w:val="both"/>
      </w:pPr>
      <w:r>
        <w:t>α - угол между вертикалью и прямой, соединяющей ось корпуса с осью опо</w:t>
      </w:r>
      <w:r>
        <w:t>рного ролика.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9.6.4 Расчетные горизонтальные нагрузки на опоры </w:t>
      </w:r>
      <w:r>
        <w:rPr>
          <w:lang w:val="en-US"/>
        </w:rPr>
        <w:t>T</w:t>
      </w:r>
      <w:r>
        <w:t>, кН, действующие вдоль оси печи,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19100"/>
            <wp:effectExtent l="0" t="0" r="9525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739" r:link="rId7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расчетная вертикальная нагрузка, кН;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коэффициент трения подбандажной обечайки по опорным роликам, принимаемый равным 0,2;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α - </w:t>
      </w:r>
      <w:r>
        <w:t>угол между вертикалью и прямой, соединяющей ось корпуса печи с осью опо</w:t>
      </w:r>
      <w:r>
        <w:t>рного ролика (рисунок 1).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 xml:space="preserve">9.6.5 Горизонтальные нагрузки на опоры, действующие вдоль оси печи, при соответствующем обосновании допускается передавать на опору приводного оборудования стальными распорками, связывающими опоры в уровне их верха. При расчёте </w:t>
      </w:r>
      <w:r>
        <w:t>распорок следует учитывать усилия, возникающие в них от температурных воздействий.</w:t>
      </w:r>
    </w:p>
    <w:p w:rsidR="00000000" w:rsidRDefault="00AD1589">
      <w:pPr>
        <w:ind w:firstLine="426"/>
        <w:jc w:val="both"/>
      </w:pPr>
      <w:r>
        <w:t xml:space="preserve">9.6.6 Максимальные расчетные нагрузки, кН, вертикальную </w:t>
      </w: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</w:t>
      </w:r>
      <w:r>
        <w:t xml:space="preserve">и горизонтальную </w:t>
      </w:r>
      <w:r>
        <w:rPr>
          <w:i/>
          <w:iCs/>
        </w:rPr>
        <w:t>Н</w:t>
      </w:r>
      <w:r>
        <w:rPr>
          <w:i/>
          <w:iCs/>
          <w:vertAlign w:val="subscript"/>
        </w:rPr>
        <w:t>тах</w:t>
      </w:r>
      <w:r>
        <w:t>,</w:t>
      </w:r>
      <w:r>
        <w:rPr>
          <w:i/>
          <w:iCs/>
        </w:rPr>
        <w:t xml:space="preserve"> </w:t>
      </w:r>
      <w:r>
        <w:t>действующую на опору перпендикулярно оси печи, от веса печи, теплообменных устройств, футеровки и обжигаемого материала, монтажных и температурных деформаций корпуса печи следует определять, принимая максимальное значение реакции, получаемое на опоре при э</w:t>
      </w:r>
      <w:r>
        <w:t>ксцентриситете оси корпуса печи, равном 20 мм, задаваемом поочередно на каждой опоре в вертикальном и горизонтальном направлениях.</w:t>
      </w:r>
    </w:p>
    <w:p w:rsidR="00000000" w:rsidRDefault="00AD1589">
      <w:pPr>
        <w:ind w:firstLine="426"/>
        <w:jc w:val="both"/>
      </w:pPr>
      <w:r>
        <w:t xml:space="preserve">К величине горизонтальной нагрузки </w:t>
      </w:r>
      <w:r>
        <w:rPr>
          <w:i/>
          <w:iCs/>
          <w:lang w:val="fr-FR"/>
        </w:rPr>
        <w:t xml:space="preserve">H </w:t>
      </w:r>
      <w:r>
        <w:t xml:space="preserve">для крайних опор следует вводить коэффициент перегрузки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 = </w:t>
      </w:r>
      <w:r>
        <w:t xml:space="preserve">2, а для средних опор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 = </w:t>
      </w:r>
      <w:r>
        <w:t>1.</w:t>
      </w:r>
    </w:p>
    <w:p w:rsidR="00000000" w:rsidRDefault="00AD1589">
      <w:pPr>
        <w:ind w:firstLine="426"/>
        <w:jc w:val="both"/>
      </w:pPr>
      <w:r>
        <w:t>Максимальные расчетные нагрузки печи с количеством опор не более четырех допускается определять при эксцентриситете оси корпуса печи равном 10 мм.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Рисунок 1 - Схема для определения угла между вертикалью и прямой, соединяющей с осью опорного ролика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028950" cy="2352675"/>
            <wp:effectExtent l="0" t="0" r="0" b="952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741" r:link="rId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9.6.7 Расчет фундаментов и основания необходимо производить при следующих сочетаниях нагрузок: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409575"/>
            <wp:effectExtent l="0" t="0" r="9525" b="9525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743" r:link="rId7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105025" cy="400050"/>
            <wp:effectExtent l="0" t="0" r="952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745" r:link="rId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(203)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Н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- </w:t>
      </w:r>
      <w:r>
        <w:t>максимальное значение соответственно вертикальной и гор</w:t>
      </w:r>
      <w:r>
        <w:t xml:space="preserve">изонтальной нагрузок на рассматриваемую опору, кН; определяемое в соответствии с </w:t>
      </w:r>
      <w:hyperlink r:id="rId747" w:anchor="sub_id=9060600" w:history="1">
        <w:r>
          <w:rPr>
            <w:rStyle w:val="a6"/>
          </w:rPr>
          <w:t>9.6.6</w:t>
        </w:r>
      </w:hyperlink>
      <w:r>
        <w:t>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коэффициент трения подбандажной обечайки по опорным роликам, принимаемый равным</w:t>
      </w:r>
      <w:r>
        <w:t xml:space="preserve"> 0,2.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Для опор, оборудованных гидроупорами, в качестве расчетного значения горизонтальной нагрузки, направленной вдоль оси печи </w:t>
      </w:r>
      <w:r>
        <w:rPr>
          <w:lang w:val="en-US"/>
        </w:rPr>
        <w:t>T</w:t>
      </w:r>
      <w:r>
        <w:t>, кН, следует принимать наибольшее из двух ее значений, определённых по формуле (201) и по усилию в гидроупоре.</w:t>
      </w:r>
    </w:p>
    <w:p w:rsidR="00000000" w:rsidRDefault="00AD1589">
      <w:pPr>
        <w:ind w:firstLine="426"/>
        <w:jc w:val="both"/>
      </w:pPr>
      <w:r>
        <w:t>Расчет опор н</w:t>
      </w:r>
      <w:r>
        <w:t>а второе сочетание нагрузок следует производить с учетом момента, действующего в горизонтальной плоскости от нагрузки Т,</w:t>
      </w:r>
      <w:r>
        <w:rPr>
          <w:i/>
          <w:iCs/>
        </w:rPr>
        <w:t xml:space="preserve"> </w:t>
      </w:r>
      <w:r>
        <w:t>кН, приложенной только к одному из роликов опоры печи.</w:t>
      </w:r>
    </w:p>
    <w:p w:rsidR="00000000" w:rsidRDefault="00AD1589">
      <w:pPr>
        <w:ind w:firstLine="426"/>
        <w:jc w:val="both"/>
      </w:pPr>
      <w:r>
        <w:t>9.6.8 Расчет распорок необходимо производить на следующие нагрузки: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t>- в крайни</w:t>
      </w:r>
      <w:r>
        <w:t xml:space="preserve">х пролетах </w:t>
      </w:r>
      <w:r>
        <w:rPr>
          <w:noProof/>
        </w:rPr>
        <w:drawing>
          <wp:inline distT="0" distB="0" distL="0" distR="0">
            <wp:extent cx="933450" cy="209550"/>
            <wp:effectExtent l="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748" r:link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(204)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 xml:space="preserve">- в средних пролетах </w:t>
      </w:r>
      <w:r>
        <w:rPr>
          <w:noProof/>
        </w:rPr>
        <w:drawing>
          <wp:inline distT="0" distB="0" distL="0" distR="0">
            <wp:extent cx="895350" cy="238125"/>
            <wp:effectExtent l="0" t="0" r="0" b="952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750" r:link="rId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(205)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где Т</w:t>
      </w:r>
      <w:r>
        <w:rPr>
          <w:vertAlign w:val="subscript"/>
          <w:lang w:val="en-US"/>
        </w:rPr>
        <w:t>max</w:t>
      </w:r>
      <w:r>
        <w:t xml:space="preserve"> - максимальное значение нагрузки </w:t>
      </w:r>
      <w:r>
        <w:rPr>
          <w:lang w:val="en-US"/>
        </w:rPr>
        <w:t>T</w:t>
      </w:r>
      <w:r>
        <w:t>, кН, на крайней опоре, определяемое по формуле (202);</w:t>
      </w:r>
    </w:p>
    <w:p w:rsidR="00000000" w:rsidRDefault="00AD1589">
      <w:pPr>
        <w:ind w:firstLine="426"/>
        <w:jc w:val="both"/>
      </w:pPr>
      <w:r>
        <w:t>Т</w:t>
      </w:r>
      <w:r>
        <w:rPr>
          <w:vertAlign w:val="subscript"/>
        </w:rPr>
        <w:t>сум</w:t>
      </w:r>
      <w:r>
        <w:t xml:space="preserve"> - суммарное значение усилий </w:t>
      </w:r>
      <w:r>
        <w:rPr>
          <w:lang w:val="en-US"/>
        </w:rPr>
        <w:t>T</w:t>
      </w:r>
      <w:r>
        <w:t>, кН, определяемых по формуле (203), для опор, расположенных от рассматриваемого п</w:t>
      </w:r>
      <w:r>
        <w:t>ролета в сторону, противоположную приводной опоре;</w:t>
      </w:r>
    </w:p>
    <w:p w:rsidR="00000000" w:rsidRDefault="00AD1589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t</w:t>
      </w:r>
      <w:r>
        <w:t xml:space="preserve"> - значение нагрузки </w:t>
      </w:r>
      <w:r>
        <w:rPr>
          <w:lang w:val="en-US"/>
        </w:rPr>
        <w:t>T</w:t>
      </w:r>
      <w:r>
        <w:t>, кН, возникающее в распорках от среднегодового перепада температур.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lastRenderedPageBreak/>
        <w:t>9.6.9 Фундаменты под печи следует проектировать таким образом, чтобы значения частот собственных вертикальных и горизонтальных колебаний установки, определяемые в соответствии с расчетной схемой (п. 9.6.4 , рисунок 1), отличались не менее чем на 25% от зна</w:t>
      </w:r>
      <w:r>
        <w:t>чения частоты зацепления зубьев привода ω, с</w:t>
      </w:r>
      <w:r>
        <w:rPr>
          <w:vertAlign w:val="superscript"/>
        </w:rPr>
        <w:t>-1</w:t>
      </w:r>
      <w:r>
        <w:t>, вычисленной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20955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752" r:link="rId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 xml:space="preserve">число зубьев венцовой шестерни;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об</w:t>
      </w:r>
      <w:r>
        <w:rPr>
          <w:i/>
          <w:iCs/>
        </w:rPr>
        <w:t xml:space="preserve"> - </w:t>
      </w:r>
      <w:r>
        <w:t>число оборотов печи в 1 мин.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При вычислении частот собственных вертикальных и горизонтальных колебаний установку допускается представлять в виде неразрезной балки с сосредоточенными и распределенными массами.</w:t>
      </w:r>
    </w:p>
    <w:p w:rsidR="00000000" w:rsidRDefault="00AD1589">
      <w:pPr>
        <w:ind w:firstLine="426"/>
        <w:jc w:val="both"/>
      </w:pPr>
      <w:r>
        <w:t>Сосред</w:t>
      </w:r>
      <w:r>
        <w:t>оточенные массы вводятся в местах расположения опор и включают в себя массу верхней плиты, оборудования и 30% массы стен (стоек). За равномерно распределенную массу принимается масса стальной оболочки печи, футеровки, теплообменных устройств, обжигаемого м</w:t>
      </w:r>
      <w:r>
        <w:t>атериала и т.п. Равномерно распределенную массу допускается заменять эквивалентно сосредоточенными массами.</w:t>
      </w:r>
    </w:p>
    <w:p w:rsidR="00000000" w:rsidRDefault="00AD1589">
      <w:pPr>
        <w:ind w:firstLine="426"/>
        <w:jc w:val="both"/>
      </w:pPr>
      <w:r>
        <w:t xml:space="preserve">9.6.10 Расчет железобетонных элементов опор на выносливость следует производить на нагрузки, принимая коэффициент перегрузки </w:t>
      </w:r>
      <w:r>
        <w:rPr>
          <w:i/>
          <w:iCs/>
          <w:lang w:val="en-US"/>
        </w:rPr>
        <w:t xml:space="preserve">n </w:t>
      </w:r>
      <w:r>
        <w:rPr>
          <w:i/>
          <w:iCs/>
        </w:rPr>
        <w:t xml:space="preserve">= </w:t>
      </w:r>
      <w:r>
        <w:t>0,8, вводимый тольк</w:t>
      </w:r>
      <w:r>
        <w:t xml:space="preserve">о к максимальным значениям нагрузок, т.е. к величинам </w:t>
      </w: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Н</w:t>
      </w:r>
      <w:r>
        <w:rPr>
          <w:i/>
          <w:iCs/>
          <w:vertAlign w:val="subscript"/>
        </w:rPr>
        <w:t>тах</w:t>
      </w:r>
      <w:r>
        <w:rPr>
          <w:i/>
          <w:iCs/>
        </w:rPr>
        <w:t>.</w:t>
      </w:r>
    </w:p>
    <w:p w:rsidR="00000000" w:rsidRDefault="00AD1589">
      <w:pPr>
        <w:ind w:firstLine="426"/>
        <w:jc w:val="both"/>
      </w:pPr>
      <w:r>
        <w:t>9.6.11 Элементы железобетонных опор, в которых возможно образование трещин от знакопеременных усилий, рекомендуется выполнять предварительно напряженными.</w:t>
      </w:r>
    </w:p>
    <w:p w:rsidR="00000000" w:rsidRDefault="00AD1589">
      <w:pPr>
        <w:ind w:firstLine="426"/>
        <w:jc w:val="both"/>
      </w:pPr>
      <w:r>
        <w:t>9.6.12 Площадь подошвы опоры следу</w:t>
      </w:r>
      <w:r>
        <w:t>ет определять из условия допустимости ее отрыва от основания на величину, не превышающую 25% ширины подошвы.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D1589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РАСЧЕТ КОЛЕБАНИЙ ФУНДАМЕНТОВ МАШИН С ПЕРИОДИЧЕСКИМИ НАГРУЗКАМИ</w:t>
      </w:r>
      <w:r>
        <w:rPr>
          <w:rStyle w:val="s1"/>
        </w:rPr>
        <w:br/>
      </w:r>
      <w:r>
        <w:rPr>
          <w:rStyle w:val="s1"/>
        </w:rPr>
        <w:br/>
        <w:t>Рамные фундаменты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А.1 Амплитуды горизонтально-в</w:t>
      </w:r>
      <w:r>
        <w:t xml:space="preserve">ращательных колебаний относительно вертикальной оси верхней плиты рамных фундаментов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>, 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209550"/>
            <wp:effectExtent l="0" t="0" r="9525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754" r:link="rId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- </w:t>
      </w:r>
      <w:r>
        <w:t>амплитуда горизонтальных колебаний центра тяжести верхней плиты, м, вычисляемая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504825"/>
            <wp:effectExtent l="0" t="0" r="9525" b="9525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756" r:link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 - </w:t>
      </w:r>
      <w:r>
        <w:t>амплитуда (угол поворота), рад, вращательных колебаний верхней плиты относительно вертикальной оси, проходящей через ее центр тяжести,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52675" cy="485775"/>
            <wp:effectExtent l="0" t="0" r="9525" b="9525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758" r:link="rId7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ω - частота вращения машины, с</w:t>
      </w:r>
      <w:r>
        <w:rPr>
          <w:vertAlign w:val="superscript"/>
        </w:rPr>
        <w:t>-1</w:t>
      </w:r>
      <w:r>
        <w:t>, ω = 0,105</w:t>
      </w:r>
      <w:r>
        <w:rPr>
          <w:lang w:val="en-US"/>
        </w:rPr>
        <w:t>n</w:t>
      </w:r>
      <w:r>
        <w:rPr>
          <w:vertAlign w:val="subscript"/>
          <w:lang w:val="en-US"/>
        </w:rPr>
        <w:t>r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r</w:t>
      </w:r>
      <w:r>
        <w:t xml:space="preserve"> - частота вращения машины, об/мин;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x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st</w:t>
      </w:r>
      <w:r>
        <w:t xml:space="preserve"> - соответственно перемещение, м, и угол поворота, рад, центра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ψ,</w:t>
      </w:r>
      <w:r>
        <w:rPr>
          <w:i/>
          <w:iCs/>
          <w:vertAlign w:val="subscript"/>
          <w:lang w:val="en-US"/>
        </w:rPr>
        <w:t>st</w:t>
      </w:r>
      <w:r>
        <w:rPr>
          <w:lang w:val="en-US"/>
        </w:rPr>
        <w:t xml:space="preserve"> </w:t>
      </w:r>
      <w:r>
        <w:t>тяжести верхней пли</w:t>
      </w:r>
      <w:r>
        <w:t>ты при статическом действии силы F</w:t>
      </w:r>
      <w:r>
        <w:rPr>
          <w:vertAlign w:val="subscript"/>
        </w:rPr>
        <w:t>h</w:t>
      </w:r>
      <w:r>
        <w:rPr>
          <w:smallCaps/>
        </w:rPr>
        <w:t xml:space="preserve"> </w:t>
      </w:r>
      <w:r>
        <w:t xml:space="preserve">и момента </w:t>
      </w:r>
      <w:r>
        <w:rPr>
          <w:lang w:val="en-US"/>
        </w:rPr>
        <w:t>M</w:t>
      </w:r>
      <w:r>
        <w:rPr>
          <w:vertAlign w:val="subscript"/>
          <w:lang w:val="en-US"/>
        </w:rPr>
        <w:t>z</w:t>
      </w:r>
      <w:r>
        <w:t>, определяемые по формулам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19100"/>
            <wp:effectExtent l="0" t="0" r="9525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760" r:link="rId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409575"/>
            <wp:effectExtent l="0" t="0" r="9525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762" r:link="rId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расчетное значение горизонтальной составляющей динамической нагрузки, кН(т</w:t>
      </w:r>
      <w:r>
        <w:t>с), определяемое по соответствующим разделам с учетом указаний п. 1.23;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>расчетное значение возмущающего момента относительно вертикальной оси, проходящей через центр тяжести верхней плиты, кН·м(тс·м), для машин с вращающимися частями следует принимать</w:t>
      </w:r>
      <w:r>
        <w:t xml:space="preserve">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= 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b</w:t>
      </w:r>
      <w:r>
        <w:t>/2;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S</w:t>
      </w:r>
      <w:r>
        <w:rPr>
          <w:i/>
          <w:iCs/>
          <w:vertAlign w:val="subscript"/>
          <w:lang w:val="de-DE"/>
        </w:rPr>
        <w:t>x</w:t>
      </w:r>
      <w:r>
        <w:rPr>
          <w:i/>
          <w:iCs/>
          <w:lang w:val="de-DE"/>
        </w:rPr>
        <w:t>, S</w:t>
      </w:r>
      <w:r>
        <w:rPr>
          <w:i/>
          <w:iCs/>
          <w:vertAlign w:val="subscript"/>
          <w:lang w:val="de-DE"/>
        </w:rPr>
        <w:t>ψ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 xml:space="preserve">коэффициенты жесткости системы фундамент - основание соответственно в горизонтальном направлении, перпендикулярном оси вала машины, кН/м(тс/м), и при повороте в горизонтальной плоскости, кН·м(тс·м), определяемые по формулам (А.6) и </w:t>
      </w:r>
      <w:r>
        <w:t>(А.7) настоящего приложения;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457200" cy="219075"/>
            <wp:effectExtent l="0" t="0" r="0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764" r:link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относительные коэффициенты демпфирования системы фундамент - основание, определяемые по формулам А.12 и А.13 настоящего приложения;</w:t>
      </w:r>
    </w:p>
    <w:p w:rsidR="00000000" w:rsidRDefault="00AD158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х</w:t>
      </w:r>
      <w:r>
        <w:t xml:space="preserve">, </w:t>
      </w:r>
      <w:r>
        <w:rPr>
          <w:i/>
          <w:iCs/>
        </w:rPr>
        <w:t>λ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угловые частоты горизонтальных и вращательных колебаний фундамента относительно вертикальной оси, проходящей чере</w:t>
      </w:r>
      <w:r>
        <w:t>з центр тяжести верхней плиты, с</w:t>
      </w:r>
      <w:r>
        <w:rPr>
          <w:vertAlign w:val="superscript"/>
        </w:rPr>
        <w:t>-1</w:t>
      </w:r>
      <w:r>
        <w:t>, определяемые по формулам А.14 и А.15;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l</w:t>
      </w:r>
      <w:r>
        <w:rPr>
          <w:i/>
          <w:iCs/>
          <w:vertAlign w:val="subscript"/>
          <w:lang w:val="fr-FR"/>
        </w:rPr>
        <w:t>b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расстояние от центра тяжести верхней плиты до оси наиболее удаленного подшипниками машины,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А.2 Коэффициенты жесткости конструкции фундамента с учетом упругости основания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x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 xml:space="preserve">кН/м(тс/м), 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ψ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кН·м(тс·м), следует вычислять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466725"/>
            <wp:effectExtent l="0" t="0" r="9525" b="9525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766" r:link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419100"/>
            <wp:effectExtent l="0" t="0" r="0" b="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768" r:link="rId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В формулах (А.6) и (А.7): </w:t>
      </w:r>
    </w:p>
    <w:p w:rsidR="00000000" w:rsidRDefault="00AD1589">
      <w:pPr>
        <w:ind w:firstLine="426"/>
        <w:jc w:val="both"/>
      </w:pPr>
      <w:r>
        <w:rPr>
          <w:lang w:val="fr-FR"/>
        </w:rPr>
        <w:t xml:space="preserve">h </w:t>
      </w:r>
      <w:r>
        <w:t>- высота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 xml:space="preserve">коэффициенты жесткости основания соответственно при упругом равномерном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</w:t>
      </w:r>
      <w:r>
        <w:t xml:space="preserve">и неравномерном </w:t>
      </w:r>
      <w:r>
        <w:rPr>
          <w:i/>
          <w:iCs/>
          <w:lang w:val="fr-FR"/>
        </w:rPr>
        <w:t>K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t xml:space="preserve">сдвиге и неравномерном сжатии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φ</w:t>
      </w:r>
      <w:r>
        <w:t>,</w:t>
      </w:r>
      <w:r>
        <w:rPr>
          <w:i/>
          <w:iCs/>
        </w:rPr>
        <w:t xml:space="preserve"> </w:t>
      </w:r>
      <w:r>
        <w:t>определяемые в соответствии с требованиями п. 9.1.5;</w:t>
      </w:r>
    </w:p>
    <w:p w:rsidR="00000000" w:rsidRDefault="00AD1589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247650" cy="171450"/>
            <wp:effectExtent l="0" t="0" r="0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770" r:link="rId7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сумма коэффициентов жесткости всех поперечных рам фундамента в горизонтальном направлении, перпендикулярном оси вала машины, кН/м(тс/м) </w:t>
      </w:r>
      <w:r>
        <w:rPr>
          <w:lang w:val="fr-FR"/>
        </w:rPr>
        <w:t xml:space="preserve">(N </w:t>
      </w:r>
      <w:r>
        <w:t xml:space="preserve">- число поперечных рам), </w:t>
      </w:r>
      <w:r>
        <w:t>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" cy="428625"/>
            <wp:effectExtent l="0" t="0" r="9525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72" r:link="rId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774" r:link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сумма коэффициентов жесткости всех поперечных рам при повороте верхней плиты в горизонтальной плоскости относительно ее центра тяжести, кН·м(тс·м),определяемая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409575"/>
            <wp:effectExtent l="0" t="0" r="0" b="952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776" r:link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расстояние от плоскости </w:t>
      </w:r>
      <w:r>
        <w:rPr>
          <w:lang w:val="en-US"/>
        </w:rPr>
        <w:t>i</w:t>
      </w:r>
      <w:r>
        <w:t>-й поперечной рамы до центра тяжести верхней плиты,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Коэффициент жесткости одноэтажных поперечных рам с жесткими узлами</w:t>
      </w:r>
      <w:r>
        <w:t xml:space="preserve">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i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кН/м(тс/м),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76250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778" r:link="rId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>модуль упругости материала рам верхнего строения, кПа (тс/м</w:t>
      </w:r>
      <w:r>
        <w:rPr>
          <w:vertAlign w:val="superscript"/>
        </w:rPr>
        <w:t>2</w:t>
      </w:r>
      <w:r>
        <w:t>);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85800" cy="438150"/>
            <wp:effectExtent l="0" t="0" r="0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780" r:link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371475" cy="180975"/>
            <wp:effectExtent l="0" t="0" r="9525" b="9525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782" r:link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моменты инерции поперечных сечений соответственно стойки и ригеля рамы, м</w:t>
      </w:r>
      <w:r>
        <w:rPr>
          <w:vertAlign w:val="superscript"/>
        </w:rPr>
        <w:t>4</w:t>
      </w:r>
      <w:r>
        <w:t>.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784" r:link="rId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соответственно расчетная высота стойки и расчетный пролет ригеля </w:t>
      </w:r>
      <w:r>
        <w:rPr>
          <w:lang w:val="en-US"/>
        </w:rPr>
        <w:t>i</w:t>
      </w:r>
      <w:r>
        <w:t>-й поперечной рамы, м.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ПРИМЕЧАНИЕ. Допускается принимать расчетную высоту стойки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>равной расстоянию от верхней грани нижней плиты до оси ригеля (проходящей через центр тяжести площади его сечения), в расчетный пролет ригеля равным 0,9 расстояния между осями колонн.</w:t>
      </w:r>
    </w:p>
    <w:p w:rsidR="00000000" w:rsidRDefault="00AD1589">
      <w:pPr>
        <w:ind w:firstLine="426"/>
        <w:jc w:val="both"/>
      </w:pPr>
      <w:r>
        <w:t>А.3 Относит</w:t>
      </w:r>
      <w:r>
        <w:t xml:space="preserve">ельное демпфирование системы фундамент - основание </w:t>
      </w:r>
      <w:r>
        <w:rPr>
          <w:noProof/>
        </w:rPr>
        <w:drawing>
          <wp:inline distT="0" distB="0" distL="0" distR="0">
            <wp:extent cx="581025" cy="219075"/>
            <wp:effectExtent l="0" t="0" r="9525" b="9525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786" r:link="rId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определять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542925"/>
            <wp:effectExtent l="0" t="0" r="9525" b="9525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788" r:link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(А.12)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523875"/>
            <wp:effectExtent l="0" t="0" r="9525" b="9525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790" r:link="rId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(А.13)</w:t>
      </w:r>
    </w:p>
    <w:p w:rsidR="00000000" w:rsidRDefault="00AD1589">
      <w:pPr>
        <w:ind w:firstLine="426"/>
        <w:jc w:val="center"/>
      </w:pPr>
      <w:r>
        <w:lastRenderedPageBreak/>
        <w:t> </w:t>
      </w:r>
    </w:p>
    <w:p w:rsidR="00000000" w:rsidRDefault="00AD1589">
      <w:pPr>
        <w:ind w:firstLine="426"/>
        <w:jc w:val="both"/>
      </w:pPr>
      <w:r>
        <w:t>где ξ</w:t>
      </w:r>
      <w:r>
        <w:rPr>
          <w:vertAlign w:val="subscript"/>
          <w:lang w:val="en-US"/>
        </w:rPr>
        <w:t>x</w:t>
      </w:r>
      <w:r>
        <w:t>, ξ</w:t>
      </w:r>
      <w:r>
        <w:rPr>
          <w:vertAlign w:val="subscript"/>
        </w:rPr>
        <w:t>φ</w:t>
      </w:r>
      <w:r>
        <w:t xml:space="preserve"> - относительное демпфирование для горизонтальных ξ</w:t>
      </w:r>
      <w:r>
        <w:rPr>
          <w:vertAlign w:val="subscript"/>
        </w:rPr>
        <w:t>х</w:t>
      </w:r>
      <w:r>
        <w:t xml:space="preserve"> и вращательных ξ</w:t>
      </w:r>
      <w:r>
        <w:rPr>
          <w:vertAlign w:val="subscript"/>
        </w:rPr>
        <w:t>φ</w:t>
      </w:r>
      <w:r>
        <w:t xml:space="preserve"> и ξ</w:t>
      </w:r>
      <w:r>
        <w:rPr>
          <w:vertAlign w:val="subscript"/>
        </w:rPr>
        <w:t>ψ</w:t>
      </w:r>
      <w:r>
        <w:t xml:space="preserve"> </w:t>
      </w:r>
      <w:r>
        <w:t>колебаний фундамента на грунте, определяемое в соответствии с требованиями п. 9.1.7;</w:t>
      </w:r>
    </w:p>
    <w:p w:rsidR="00000000" w:rsidRDefault="00AD1589">
      <w:pPr>
        <w:ind w:firstLine="426"/>
        <w:jc w:val="both"/>
      </w:pPr>
      <w:r>
        <w:rPr>
          <w:lang w:val="fr-FR"/>
        </w:rPr>
        <w:t xml:space="preserve">γ </w:t>
      </w:r>
      <w:r>
        <w:t>- коэффициент поглощения энергии при колебаниях, принимаемый для железобетонных конструкций равным 0,06, для стальных конструкций - 0,02.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А.4 Угловые частоты колебаний</w:t>
      </w:r>
      <w:r>
        <w:t xml:space="preserve"> фундамента λ</w:t>
      </w:r>
      <w:r>
        <w:rPr>
          <w:vertAlign w:val="subscript"/>
        </w:rPr>
        <w:t>х</w:t>
      </w:r>
      <w:r>
        <w:t xml:space="preserve"> и λ</w:t>
      </w:r>
      <w:r>
        <w:rPr>
          <w:vertAlign w:val="subscript"/>
        </w:rPr>
        <w:t>ψ</w:t>
      </w:r>
      <w:r>
        <w:t>, с</w:t>
      </w:r>
      <w:r>
        <w:rPr>
          <w:vertAlign w:val="superscript"/>
        </w:rPr>
        <w:t>-1</w:t>
      </w:r>
      <w:r>
        <w:t>, следует определять по формулам: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466725"/>
            <wp:effectExtent l="0" t="0" r="9525" b="9525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792" r:link="rId7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504825"/>
            <wp:effectExtent l="0" t="0" r="9525" b="9525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794" r:link="rId7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В формулах (А.14), (А.15):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33350"/>
            <wp:effectExtent l="0" t="0" r="952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796" r:link="rId7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масса системы, включающая массу всей машины, верхней плиты, продольных балок и поперечных ригелей рам, примыкающих к верхней плите, и 30% массы всех колонн фундамента, т(тс·с</w:t>
      </w:r>
      <w:r>
        <w:rPr>
          <w:vertAlign w:val="superscript"/>
        </w:rPr>
        <w:t>2</w:t>
      </w:r>
      <w:r>
        <w:t>/м);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238125"/>
            <wp:effectExtent l="0" t="0" r="0" b="9525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798" r:link="rId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момент инерции массы </w:t>
      </w:r>
      <w:r>
        <w:rPr>
          <w:noProof/>
        </w:rPr>
        <w:drawing>
          <wp:inline distT="0" distB="0" distL="0" distR="0">
            <wp:extent cx="152400" cy="142875"/>
            <wp:effectExtent l="0" t="0" r="0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800" r:link="rId8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относительно вертикальной оси, проходящей через центр тяжести верхней плиты (горизонтальной рамы), т·м</w:t>
      </w:r>
      <w:r>
        <w:rPr>
          <w:vertAlign w:val="superscript"/>
        </w:rPr>
        <w:t>2</w:t>
      </w:r>
      <w:r>
        <w:t xml:space="preserve"> (тс·м·с</w:t>
      </w:r>
      <w:r>
        <w:rPr>
          <w:vertAlign w:val="superscript"/>
        </w:rPr>
        <w:t>2</w:t>
      </w:r>
      <w:r>
        <w:t xml:space="preserve">); величину </w:t>
      </w:r>
      <w:r>
        <w:rPr>
          <w:noProof/>
        </w:rPr>
        <w:drawing>
          <wp:inline distT="0" distB="0" distL="0" distR="0">
            <wp:extent cx="200025" cy="219075"/>
            <wp:effectExtent l="0" t="0" r="9525" b="9525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802" r:link="rId8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допускается определять по формуле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257175"/>
            <wp:effectExtent l="0" t="0" r="0" b="952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804" r:link="rId8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rPr>
          <w:lang w:val="en-US"/>
        </w:rPr>
        <w:t>A</w:t>
      </w:r>
      <w:r>
        <w:t>.16)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t xml:space="preserve"> - длина верхней плиты, м.</w:t>
      </w:r>
    </w:p>
    <w:p w:rsidR="00000000" w:rsidRDefault="00AD1589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AD1589">
      <w:pPr>
        <w:ind w:firstLine="426"/>
        <w:jc w:val="center"/>
      </w:pPr>
      <w:r>
        <w:rPr>
          <w:b/>
          <w:bCs/>
        </w:rPr>
        <w:t>Массивные и стенчатые фундаменты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 xml:space="preserve">А.5 Амплитуды горизонтально-вращательных колебаний верхней грани массивных и стенчатых фундаментов относительно горизонтальной оси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>, м, следует определять по формуле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504825"/>
            <wp:effectExtent l="0" t="0" r="0" b="9525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806" r:link="rId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41910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808" r:link="rId8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(А.18)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00050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810" r:link="rId8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(А.19) 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 xml:space="preserve">здесь </w:t>
      </w:r>
      <w:r>
        <w:rPr>
          <w:noProof/>
        </w:rPr>
        <w:drawing>
          <wp:inline distT="0" distB="0" distL="0" distR="0">
            <wp:extent cx="2171700" cy="504825"/>
            <wp:effectExtent l="0" t="0" r="0" b="952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812" r:link="rId8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714500" cy="438150"/>
            <wp:effectExtent l="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814" r:link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571500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816" r:link="rId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" cy="219075"/>
            <wp:effectExtent l="0" t="0" r="9525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818" r:link="rId8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(А.23)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</w:p>
    <w:p w:rsidR="00000000" w:rsidRDefault="00AD1589">
      <w:pPr>
        <w:ind w:firstLine="426"/>
        <w:jc w:val="center"/>
      </w:pPr>
      <w:r>
        <w:rPr>
          <w:lang w:val="en-US"/>
        </w:rPr>
        <w:t> </w:t>
      </w:r>
      <w:r>
        <w:rPr>
          <w:noProof/>
        </w:rPr>
        <w:drawing>
          <wp:inline distT="0" distB="0" distL="0" distR="0">
            <wp:extent cx="3886200" cy="523875"/>
            <wp:effectExtent l="0" t="0" r="0" b="952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820" r:link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(А.24)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000375" cy="514350"/>
            <wp:effectExtent l="0" t="0" r="9525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822" r:link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" cy="428625"/>
            <wp:effectExtent l="0" t="0" r="9525" b="9525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824" r:link="rId8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" cy="438150"/>
            <wp:effectExtent l="0" t="0" r="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826" r:link="rId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λ</w:t>
      </w:r>
      <w:r>
        <w:rPr>
          <w:vertAlign w:val="subscript"/>
        </w:rPr>
        <w:t>х</w:t>
      </w:r>
      <w:r>
        <w:t>, λ</w:t>
      </w:r>
      <w:r>
        <w:rPr>
          <w:vertAlign w:val="subscript"/>
        </w:rPr>
        <w:t>φ</w:t>
      </w:r>
      <w:r>
        <w:t xml:space="preserve"> -</w:t>
      </w:r>
      <w:r>
        <w:rPr>
          <w:i/>
          <w:iCs/>
        </w:rPr>
        <w:t xml:space="preserve"> </w:t>
      </w:r>
      <w:r>
        <w:t>угловые частоты колебаний фундамента, с</w:t>
      </w:r>
      <w:r>
        <w:rPr>
          <w:vertAlign w:val="superscript"/>
        </w:rPr>
        <w:t>-1</w:t>
      </w:r>
      <w:r>
        <w:t>, соответственно горизонтальных и вращательных относительно горизонтальной оси, проходящей через центр тяжести подошвы фундамента перпендикулярно плоскости колебаний, определяемые по фор</w:t>
      </w:r>
      <w:r>
        <w:t>мулам: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76250"/>
            <wp:effectExtent l="0" t="0" r="9525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828" r:link="rId8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514350"/>
            <wp:effectExtent l="0" t="0" r="9525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830" r:link="rId8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266700"/>
            <wp:effectExtent l="0" t="0" r="9525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832" r:link="rId8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(А.30)</w:t>
      </w:r>
    </w:p>
    <w:p w:rsidR="00000000" w:rsidRDefault="00AD1589">
      <w:pPr>
        <w:ind w:firstLine="426"/>
        <w:jc w:val="center"/>
      </w:pPr>
      <w:r>
        <w:rPr>
          <w:i/>
          <w:iCs/>
        </w:rP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φ</w:t>
      </w:r>
      <w:r>
        <w:rPr>
          <w:i/>
          <w:iCs/>
        </w:rPr>
        <w:t xml:space="preserve"> - </w:t>
      </w:r>
      <w:r>
        <w:t>коэффициенты жесткости основания, кН/м(тс/м) и кН·м (тс·м), определяемые с</w:t>
      </w:r>
      <w:r>
        <w:t>огласно указаниям п. 8.1.5;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834" r:link="rId8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момент инерции массы всей установки относительно оси, проходящ</w:t>
      </w:r>
      <w:r>
        <w:t>ей через центр тяжести подошвы фундамента перпендикулярно плоскости колебаний, т·м</w:t>
      </w:r>
      <w:r>
        <w:rPr>
          <w:vertAlign w:val="superscript"/>
        </w:rPr>
        <w:t>2</w:t>
      </w:r>
      <w:r>
        <w:t xml:space="preserve"> (тс·м·с</w:t>
      </w:r>
      <w:r>
        <w:rPr>
          <w:vertAlign w:val="superscript"/>
        </w:rPr>
        <w:t>2</w:t>
      </w:r>
      <w:r>
        <w:t>), определяется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247650"/>
            <wp:effectExtent l="0" t="0" r="9525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836" r:link="rId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180975" cy="171450"/>
            <wp:effectExtent l="0" t="0" r="9525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838" r:link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момент инерции массы всей установки (фундамента с засыпкой грунта на его о</w:t>
      </w:r>
      <w:r>
        <w:t>брезах и выступах и машины) относительно оси, проходящей через общий центр тяжести перпендикулярно плоскости колебаний, т·м</w:t>
      </w:r>
      <w:r>
        <w:rPr>
          <w:vertAlign w:val="superscript"/>
        </w:rPr>
        <w:t>2</w:t>
      </w:r>
      <w:r>
        <w:t>(тс·м·с</w:t>
      </w:r>
      <w:r>
        <w:rPr>
          <w:vertAlign w:val="superscript"/>
        </w:rPr>
        <w:t>2</w:t>
      </w:r>
      <w:r>
        <w:t>);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масса всей установки (фундамента с засыпкой грунта на его обрезах и выступах и машины), т(тс·с</w:t>
      </w:r>
      <w:r>
        <w:rPr>
          <w:vertAlign w:val="superscript"/>
        </w:rPr>
        <w:t>2</w:t>
      </w:r>
      <w:r>
        <w:t>/м);</w:t>
      </w:r>
    </w:p>
    <w:p w:rsidR="00000000" w:rsidRDefault="00AD1589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расчетная го</w:t>
      </w:r>
      <w:r>
        <w:t>ризонтальная составляющая возмущающих сил машины, кН(тс), определяемая по соответствующим разделам с учетом указаний п. 8.1.1;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расчетное значение возмущающего момента, кН·м(тс·м), равного сумме моментов от горизонтальных составляющих возмущающих сил пр</w:t>
      </w:r>
      <w:r>
        <w:t>и приведении их к оси, проходящей через центр тяжести установки перпендикулярно плоскости колебаний, и возмущающему моменту машины;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>, h</w:t>
      </w:r>
      <w:r>
        <w:rPr>
          <w:i/>
          <w:iCs/>
          <w:smallCaps/>
          <w:vertAlign w:val="subscript"/>
          <w:lang w:val="fr-FR"/>
        </w:rPr>
        <w:t>2</w:t>
      </w:r>
      <w:r>
        <w:rPr>
          <w:i/>
          <w:iCs/>
          <w:smallCaps/>
          <w:lang w:val="fr-FR"/>
        </w:rPr>
        <w:t xml:space="preserve"> </w:t>
      </w:r>
      <w:r>
        <w:rPr>
          <w:i/>
          <w:iCs/>
        </w:rPr>
        <w:t xml:space="preserve">- </w:t>
      </w:r>
      <w:r>
        <w:t>расстояния от общего центра тяжести установки соответственно до верхней грани фундамента и до подошвы фундамента, м</w:t>
      </w:r>
      <w:r>
        <w:t>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А.6 Главные собственные частоты колебаний установки λ</w:t>
      </w:r>
      <w:r>
        <w:rPr>
          <w:vertAlign w:val="subscript"/>
        </w:rPr>
        <w:t>1,2</w:t>
      </w:r>
      <w:r>
        <w:t>, с</w:t>
      </w:r>
      <w:r>
        <w:rPr>
          <w:vertAlign w:val="superscript"/>
        </w:rPr>
        <w:t>-1</w:t>
      </w:r>
      <w:r>
        <w:t>, следует определять из соотношения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571500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840" r:link="rId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609725" cy="561975"/>
            <wp:effectExtent l="0" t="0" r="9525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842" r:link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(А.33)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lang w:val="en-US"/>
        </w:rPr>
        <w:t>A</w:t>
      </w:r>
      <w:r>
        <w:t xml:space="preserve">.7 Амплитуды горизонтальных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t>,</w:t>
      </w:r>
      <w:r>
        <w:rPr>
          <w:i/>
          <w:iCs/>
        </w:rPr>
        <w:t xml:space="preserve"> </w:t>
      </w:r>
      <w:r>
        <w:t xml:space="preserve">м, и вращательных </w:t>
      </w:r>
      <w:r>
        <w:rPr>
          <w:i/>
          <w:iCs/>
        </w:rPr>
        <w:t>а</w:t>
      </w:r>
      <w:r>
        <w:rPr>
          <w:i/>
          <w:iCs/>
          <w:vertAlign w:val="subscript"/>
        </w:rPr>
        <w:t>φ</w:t>
      </w:r>
      <w:r>
        <w:t>,</w:t>
      </w:r>
      <w:r>
        <w:rPr>
          <w:i/>
          <w:iCs/>
        </w:rPr>
        <w:t xml:space="preserve"> </w:t>
      </w:r>
      <w:r>
        <w:t>рад, колебаний массивный и стенчатых фундаментов следует определять по формуле (А.17) наст</w:t>
      </w:r>
      <w:r>
        <w:t xml:space="preserve">оящего приложения, принимая </w:t>
      </w:r>
      <w:r>
        <w:rPr>
          <w:lang w:val="en-US"/>
        </w:rPr>
        <w:t>S</w:t>
      </w:r>
      <w:r>
        <w:rPr>
          <w:vertAlign w:val="subscript"/>
        </w:rPr>
        <w:t>3</w:t>
      </w:r>
      <w:r>
        <w:t xml:space="preserve"> = </w:t>
      </w:r>
      <w:r>
        <w:rPr>
          <w:lang w:val="en-US"/>
        </w:rPr>
        <w:t>S</w:t>
      </w:r>
      <w:r>
        <w:rPr>
          <w:vertAlign w:val="subscript"/>
        </w:rPr>
        <w:t>4</w:t>
      </w:r>
      <w:r>
        <w:t xml:space="preserve"> = 0 (при определении </w:t>
      </w: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t xml:space="preserve">) и </w:t>
      </w:r>
      <w:r>
        <w:rPr>
          <w:lang w:val="fr-FR"/>
        </w:rPr>
        <w:t>S</w:t>
      </w:r>
      <w:r>
        <w:rPr>
          <w:vertAlign w:val="subscript"/>
          <w:lang w:val="fr-FR"/>
        </w:rPr>
        <w:t>1</w:t>
      </w:r>
      <w:r>
        <w:rPr>
          <w:lang w:val="fr-FR"/>
        </w:rPr>
        <w:t xml:space="preserve"> </w:t>
      </w:r>
      <w:r>
        <w:t xml:space="preserve">= </w:t>
      </w:r>
      <w:r>
        <w:rPr>
          <w:lang w:val="fr-FR"/>
        </w:rPr>
        <w:t>S</w:t>
      </w:r>
      <w:r>
        <w:rPr>
          <w:vertAlign w:val="subscript"/>
          <w:lang w:val="fr-FR"/>
        </w:rPr>
        <w:t>2</w:t>
      </w:r>
      <w:r>
        <w:rPr>
          <w:lang w:val="fr-FR"/>
        </w:rPr>
        <w:t xml:space="preserve"> </w:t>
      </w:r>
      <w:r>
        <w:t xml:space="preserve">= 0, </w:t>
      </w:r>
      <w:r>
        <w:rPr>
          <w:lang w:val="en-US"/>
        </w:rPr>
        <w:t>h</w:t>
      </w:r>
      <w:r>
        <w:rPr>
          <w:vertAlign w:val="subscript"/>
        </w:rPr>
        <w:t>1</w:t>
      </w:r>
      <w:r>
        <w:t xml:space="preserve"> = 1 (при определении </w:t>
      </w:r>
      <w:r>
        <w:rPr>
          <w:i/>
          <w:iCs/>
        </w:rPr>
        <w:t>а</w:t>
      </w:r>
      <w:r>
        <w:rPr>
          <w:i/>
          <w:iCs/>
          <w:vertAlign w:val="subscript"/>
        </w:rPr>
        <w:t>φ</w:t>
      </w:r>
      <w:r>
        <w:t>).</w:t>
      </w:r>
    </w:p>
    <w:p w:rsidR="00000000" w:rsidRDefault="00AD1589">
      <w:pPr>
        <w:ind w:firstLine="426"/>
        <w:jc w:val="both"/>
      </w:pPr>
      <w:r>
        <w:t xml:space="preserve">А.8 Амплитуды горизонтально-вращательных колебаний верхней грани фундамента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 xml:space="preserve">, м, при действии только момента </w:t>
      </w:r>
      <w:r>
        <w:rPr>
          <w:i/>
          <w:iCs/>
        </w:rPr>
        <w:t>М</w:t>
      </w:r>
      <w:r>
        <w:t>(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t>= 0)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286125" cy="1038225"/>
            <wp:effectExtent l="0" t="0" r="9525" b="9525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844" r:link="rId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А.9 Амплитуды вертикальных колебаний массивных</w:t>
      </w:r>
      <w:r>
        <w:t xml:space="preserve"> и стенчатых фундаментов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м, с учетом вращения относительно горизонтальной оси, перпендикулярной плоскости колебаний,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266700"/>
            <wp:effectExtent l="0" t="0" r="9525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846" r:link="rId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           </w:t>
      </w:r>
      <w:r>
        <w:t>(А.35)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где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523875"/>
            <wp:effectExtent l="0" t="0" r="9525" b="9525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848" r:link="rId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noProof/>
        </w:rPr>
        <w:lastRenderedPageBreak/>
        <w:drawing>
          <wp:inline distT="0" distB="0" distL="0" distR="0">
            <wp:extent cx="238125" cy="180975"/>
            <wp:effectExtent l="0" t="0" r="9525" b="9525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850" r:link="rId8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амплитуда вертикальной составляющей вращательных колебаний фундамента относительно горизонтальной оси, проходящей через центр тяжести установки перпендикулярно плоскости колебаний, определяемая при действии горизонтальных сил </w:t>
      </w: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h</w:t>
      </w:r>
      <w:r>
        <w:rPr>
          <w:i/>
          <w:iCs/>
          <w:lang w:val="fr-FR"/>
        </w:rPr>
        <w:t xml:space="preserve"> </w:t>
      </w:r>
      <w:r>
        <w:t xml:space="preserve">и моментов </w:t>
      </w:r>
      <w:r>
        <w:rPr>
          <w:i/>
          <w:iCs/>
        </w:rPr>
        <w:t>М</w:t>
      </w:r>
      <w:r>
        <w:t>, включая</w:t>
      </w:r>
      <w:r>
        <w:t xml:space="preserve"> моменты от вертикальных и горизонтальных сил, по формуле</w:t>
      </w:r>
    </w:p>
    <w:p w:rsidR="00000000" w:rsidRDefault="00AD1589">
      <w:pPr>
        <w:ind w:firstLine="426"/>
        <w:jc w:val="both"/>
      </w:pPr>
      <w:r>
        <w:rPr>
          <w:i/>
          <w:iCs/>
        </w:rPr>
        <w:t> </w:t>
      </w:r>
    </w:p>
    <w:p w:rsidR="00000000" w:rsidRDefault="00AD1589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85800" cy="247650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852" r:link="rId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lang w:val="de-DE"/>
        </w:rPr>
        <w:t>(A.37)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а при отсутствии горизонтальных сил </w:t>
      </w:r>
      <w:r>
        <w:rPr>
          <w:i/>
          <w:iCs/>
          <w:smallCaps/>
        </w:rPr>
        <w:t>(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  <w:smallCaps/>
        </w:rPr>
        <w:t xml:space="preserve"> = 0) </w:t>
      </w:r>
      <w:r>
        <w:t>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552700" cy="600075"/>
            <wp:effectExtent l="0" t="0" r="0" b="9525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854" r:link="rId8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de-DE"/>
        </w:rPr>
        <w:t>(</w:t>
      </w:r>
      <w:r>
        <w:t>А.38)</w:t>
      </w:r>
    </w:p>
    <w:p w:rsidR="00000000" w:rsidRDefault="00AD1589">
      <w:pPr>
        <w:ind w:firstLine="426"/>
        <w:jc w:val="both"/>
      </w:pPr>
      <w:r>
        <w:rPr>
          <w:i/>
          <w:iCs/>
        </w:rP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a</w:t>
      </w:r>
      <w:r>
        <w:rPr>
          <w:i/>
          <w:iCs/>
          <w:vertAlign w:val="subscript"/>
          <w:lang w:val="de-DE"/>
        </w:rPr>
        <w:t>φ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амплитуда (угол повор</w:t>
      </w:r>
      <w:r>
        <w:t>ота), рад, вращательных колебаний фундамента относительно горизонтальной оси, определяемая по указаниям п. А.7 настоящего приложения;</w:t>
      </w:r>
    </w:p>
    <w:p w:rsidR="00000000" w:rsidRDefault="00AD1589">
      <w:pPr>
        <w:ind w:firstLine="426"/>
        <w:jc w:val="both"/>
      </w:pPr>
      <w:r>
        <w:rPr>
          <w:i/>
          <w:iCs/>
          <w:lang w:val="de-DE"/>
        </w:rPr>
        <w:t>F</w:t>
      </w:r>
      <w:r>
        <w:rPr>
          <w:i/>
          <w:iCs/>
          <w:vertAlign w:val="subscript"/>
          <w:lang w:val="de-DE"/>
        </w:rPr>
        <w:t>v</w:t>
      </w:r>
      <w:r>
        <w:rPr>
          <w:i/>
          <w:iCs/>
          <w:lang w:val="de-DE"/>
        </w:rPr>
        <w:t xml:space="preserve"> </w:t>
      </w:r>
      <w:r>
        <w:rPr>
          <w:i/>
          <w:iCs/>
        </w:rPr>
        <w:t xml:space="preserve">- </w:t>
      </w:r>
      <w:r>
        <w:t>расчетная вертикальная составляющая возмущающих сил машины, кН(тс);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расчетное значение возмущающего момента, вклю</w:t>
      </w:r>
      <w:r>
        <w:t>чающее моменты от вертикальных и горизонтальных сил, кН·м(тс·м);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K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коэффициенты жесткости основания, кН/м (тс/м), определяемый согласно указаниям п. 9.1.5;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λ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угловая частота собственных вертикальных колебаний фундамента,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419100"/>
            <wp:effectExtent l="0" t="0" r="9525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856" r:link="rId8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rPr>
          <w:lang w:val="en-US"/>
        </w:rPr>
        <w:t>A</w:t>
      </w:r>
      <w:r>
        <w:t>.39)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ξ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>относительное демпфирование при вертикальных колебаниях фундамента, определяемое согласно указаниям п. 8.1.6;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f</w:t>
      </w:r>
      <w:r>
        <w:t xml:space="preserve"> - расстояние от вертикальной оси, проходящ</w:t>
      </w:r>
      <w:r>
        <w:t>ей через центр тяжести установки, до края верхней грани фундамента в направлении действия сил и моментов, м.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 xml:space="preserve">А.10 Амплитуды горизонтальных колебаний массивных и стенчатых фундаментов при вращении относительно вертикальной оси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 xml:space="preserve">, м, следует определять </w:t>
      </w:r>
      <w:r>
        <w:t>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247650"/>
            <wp:effectExtent l="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858" r:link="rId8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(А.40)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max</w:t>
      </w:r>
      <w:r>
        <w:rPr>
          <w:i/>
          <w:iCs/>
        </w:rPr>
        <w:t xml:space="preserve"> - </w:t>
      </w:r>
      <w:r>
        <w:t>расстояние от вертикальной оси, проходящей через центр тяжести установки, до наиболее удаленной точки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 - </w:t>
      </w:r>
      <w:r>
        <w:t>амплитуда (угол поворота), рад, вращательных колебаний фундамента относительно вертикальной оси, проходящей через центр тяжести устано</w:t>
      </w:r>
      <w:r>
        <w:t>вки,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514350"/>
            <wp:effectExtent l="0" t="0" r="9525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860" r:link="rId8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 - </w:t>
      </w:r>
      <w:r>
        <w:t>расчетное значение возмущающего момента, кН·м(тс·м), относительно вертикальной оси, проходящей через центр тяжести установки;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lastRenderedPageBreak/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коэффициент жесткости основания при упругом неравномерном сдвиге, кН·м(тс·м), определяемый в соответствии с требованиями п. 8</w:t>
      </w:r>
      <w:r>
        <w:t>.1.5;</w:t>
      </w:r>
    </w:p>
    <w:p w:rsidR="00000000" w:rsidRDefault="00AD1589">
      <w:pPr>
        <w:ind w:firstLine="426"/>
        <w:jc w:val="both"/>
      </w:pPr>
      <w:r>
        <w:rPr>
          <w:i/>
          <w:iCs/>
        </w:rPr>
        <w:t>ξ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</w:rPr>
        <w:t xml:space="preserve"> - </w:t>
      </w:r>
      <w:r>
        <w:t>относительное демпфирование для вращательных колебаний фундамента относительно вертикальной оси, определяемое в соответствии с требованиями п. 8.1.7;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λ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угловая частота вращательных колебаний фундамента относительно вертикальной оси, проходяще</w:t>
      </w:r>
      <w:r>
        <w:t>й через центр тяжести установки, с</w:t>
      </w:r>
      <w:r>
        <w:rPr>
          <w:vertAlign w:val="superscript"/>
        </w:rPr>
        <w:t>-1</w:t>
      </w:r>
      <w:r>
        <w:t>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504825"/>
            <wp:effectExtent l="0" t="0" r="9525" b="952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862" r:link="rId8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</w:rPr>
        <w:t>θ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момент инер</w:t>
      </w:r>
      <w:r>
        <w:t>ции масс всей установки (фундамента с засыпкой грунта на его обрезах и выступах и машины) относительно вертикальной оси, проходящей через центр тяжести установки, т·м</w:t>
      </w:r>
      <w:r>
        <w:rPr>
          <w:vertAlign w:val="superscript"/>
        </w:rPr>
        <w:t>2</w:t>
      </w:r>
      <w:r>
        <w:t>(тс·м·с</w:t>
      </w:r>
      <w:r>
        <w:rPr>
          <w:vertAlign w:val="superscript"/>
        </w:rPr>
        <w:t>2</w:t>
      </w:r>
      <w:r>
        <w:t>).</w:t>
      </w:r>
    </w:p>
    <w:p w:rsidR="00000000" w:rsidRDefault="00AD1589">
      <w:pPr>
        <w:ind w:firstLine="426"/>
        <w:jc w:val="both"/>
      </w:pPr>
      <w:r>
        <w:t xml:space="preserve">ПРИМЕЧАНИЕ. Формулы используются при расчёте колебаний фундаментов оппозитных </w:t>
      </w:r>
      <w:r>
        <w:t>компрессоров.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D1589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РАСЧЕТ КОЛЕБАНИЙ ФУНДАМЕНТОВ МАШИН С ИМПУЛЬСНЫМИ НАГРУЗКАМИ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Б.1 Амплитуду вертикальных колебаний фундамента при центральной установке машины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z</w:t>
      </w:r>
      <w:r>
        <w:t>,</w:t>
      </w:r>
      <w:r>
        <w:rPr>
          <w:i/>
          <w:iCs/>
        </w:rPr>
        <w:t xml:space="preserve"> </w:t>
      </w:r>
      <w:r>
        <w:t>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381000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864" r:link="rId8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rFonts w:ascii="Symbol" w:hAnsi="Symbol"/>
        </w:rPr>
        <w:t></w:t>
      </w:r>
      <w:r>
        <w:t xml:space="preserve"> - коэффициент восстановления скорости удара, значение которого следует принимать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импульс вертикальной силы, кН·с(тс·с), определяемый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</w:rPr>
        <w:t>, λ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 - </w:t>
      </w:r>
      <w:r>
        <w:t>то же, что в формулах обязательного приложения А.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Б.2 Амплитуду вертикальных колебаний фундамента с учетом вращения относительно горизонтальной оси, перпен</w:t>
      </w:r>
      <w:r>
        <w:t xml:space="preserve">дикулярной плоскости колебаний,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</w:t>
      </w:r>
      <w:r>
        <w:t>м,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57225" cy="209550"/>
            <wp:effectExtent l="0" t="0" r="9525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866" r:link="rId8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в которой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z</w:t>
      </w:r>
      <w:r>
        <w:rPr>
          <w:i/>
          <w:iCs/>
          <w:lang w:val="fr-FR"/>
        </w:rPr>
        <w:t xml:space="preserve"> </w:t>
      </w:r>
      <w:r>
        <w:t xml:space="preserve">определяется по формуле (1) настоящего приложения, а </w:t>
      </w:r>
      <w:r>
        <w:rPr>
          <w:noProof/>
        </w:rPr>
        <w:drawing>
          <wp:inline distT="0" distB="0" distL="0" distR="0">
            <wp:extent cx="171450" cy="190500"/>
            <wp:effectExtent l="0" t="0" r="0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868" r:link="rId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" cy="257175"/>
            <wp:effectExtent l="0" t="0" r="9525" b="9525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70" r:link="rId8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lang w:val="en-US"/>
        </w:rPr>
        <w:t xml:space="preserve"> </w:t>
      </w:r>
      <w:r>
        <w:t>- расстояние от вертикальной оси фундамента до края верхней грани в направлении действия импульса, м;</w:t>
      </w:r>
    </w:p>
    <w:p w:rsidR="00000000" w:rsidRDefault="00AD1589">
      <w:pPr>
        <w:ind w:firstLine="426"/>
        <w:jc w:val="both"/>
      </w:pPr>
      <w:r>
        <w:rPr>
          <w:i/>
          <w:iCs/>
        </w:rPr>
        <w:lastRenderedPageBreak/>
        <w:t>а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 - </w:t>
      </w:r>
      <w:r>
        <w:t>амплитуда (угол поворота), рад, вращательных колебаний фундамента относительно горизонтальной оси, перпендикулярной плоскости</w:t>
      </w:r>
      <w:r>
        <w:t xml:space="preserve"> колебаний,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438150"/>
            <wp:effectExtent l="0" t="0" r="9525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872" r:link="rId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здесь </w:t>
      </w: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φ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импульс момента сил относительно гор</w:t>
      </w:r>
      <w:r>
        <w:t>изонтальной оси фундамента, перпендикулярной плоскости колебаний, кН·с·м(тс·с·м), определяемый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400050" cy="200025"/>
            <wp:effectExtent l="0" t="0" r="0" b="9525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874" r:link="rId8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п. А.5 обязательного приложения А.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 xml:space="preserve">Б.3 Амплитуды горизонтальной составляющей горизонтально-вращательных колебаний фундамента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>, м, и вращате</w:t>
      </w:r>
      <w:r>
        <w:t xml:space="preserve">льных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>, м, соответственно, относительно горизонтальной и вертикальной осей, проходящих через центр тяжести установки перпендикулярно плоскости колебаний, следует определять по формулам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657225" cy="238125"/>
            <wp:effectExtent l="0" t="0" r="9525" b="9525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876" r:link="rId8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200025"/>
            <wp:effectExtent l="0" t="0" r="0" b="9525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878" r:link="rId8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расстояние от подошвы до верхней грани фундамента, м;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амплитуда (угол поворота), рад, вращательных колебаний фундамента относительно вертикальной оси, определяемая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438150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880" r:link="rId8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>J</w:t>
      </w:r>
      <w:r>
        <w:rPr>
          <w:i/>
          <w:iCs/>
          <w:vertAlign w:val="subscript"/>
          <w:lang w:val="fr-FR"/>
        </w:rPr>
        <w:t>ψ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импульс момента относительно вертикальной оси, проходящей через центр тяжести ус</w:t>
      </w:r>
      <w:r>
        <w:t>тановки, кН·с·м(тс·с·м), определяемый по указаниям соответствующих разделов;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714375" cy="200025"/>
            <wp:effectExtent l="0" t="0" r="9525" b="9525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882" r:link="rId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</w:t>
      </w:r>
      <w:r>
        <w:t xml:space="preserve"> п. А.10 обязательного приложения А.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D1589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РАСЧЕТ КОЛЕБАНИЙ ФУНДАМЕНТОВ МАШИН НА СЛУЧАЙНЫЕ ДИНАМИЧЕСКИЕ НАГРУЗКИ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В.1 Амплитуды горизонтальных колебаний верхней грани массивных и стенчатых фундаментов машин (например, мельниц)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,φ</w:t>
      </w:r>
      <w:r>
        <w:t>,</w:t>
      </w:r>
      <w:r>
        <w:rPr>
          <w:i/>
          <w:iCs/>
        </w:rPr>
        <w:t xml:space="preserve"> </w:t>
      </w:r>
      <w:r>
        <w:t>м, рассчитываемых на случайные динамические нагрузки,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581025"/>
            <wp:effectExtent l="0" t="0" r="9525" b="9525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884" r:link="rId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q</w:t>
      </w:r>
      <w:r>
        <w:rPr>
          <w:i/>
          <w:iCs/>
        </w:rPr>
        <w:t xml:space="preserve"> - </w:t>
      </w:r>
      <w:r>
        <w:t>спектральная плотность случайной нагрузки, кН</w:t>
      </w:r>
      <w:r>
        <w:rPr>
          <w:vertAlign w:val="superscript"/>
        </w:rPr>
        <w:t>2</w:t>
      </w:r>
      <w:r>
        <w:t>·с(тс</w:t>
      </w:r>
      <w:r>
        <w:rPr>
          <w:vertAlign w:val="superscript"/>
        </w:rPr>
        <w:t>2</w:t>
      </w:r>
      <w:r>
        <w:t>·с), определяемая по формуле</w:t>
      </w:r>
    </w:p>
    <w:p w:rsidR="00000000" w:rsidRDefault="00AD1589">
      <w:pPr>
        <w:ind w:firstLine="426"/>
        <w:jc w:val="center"/>
      </w:pPr>
      <w:r>
        <w:lastRenderedPageBreak/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561975"/>
            <wp:effectExtent l="0" t="0" r="0" b="9525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886" r:link="rId8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71625" cy="495300"/>
            <wp:effectExtent l="0" t="0" r="9525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888" r:link="rId8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4953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890" r:link="rId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 - </w:t>
      </w:r>
      <w:r>
        <w:t>расстояние от центра тяжести установки до оси вращения барабана мельницы, м;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171450"/>
            <wp:effectExtent l="0" t="0" r="0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892" r:link="rId8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масса загрузки барабана мельницы, т(тс·с</w:t>
      </w:r>
      <w:r>
        <w:rPr>
          <w:vertAlign w:val="superscript"/>
        </w:rPr>
        <w:t>2</w:t>
      </w:r>
      <w:r>
        <w:t xml:space="preserve">/м); </w:t>
      </w:r>
    </w:p>
    <w:p w:rsidR="00000000" w:rsidRDefault="00AD1589">
      <w:pPr>
        <w:ind w:firstLine="426"/>
        <w:jc w:val="both"/>
      </w:pPr>
      <w:r>
        <w:t>ω - угловая частота вращения барабана, с</w:t>
      </w:r>
      <w:r>
        <w:rPr>
          <w:vertAlign w:val="superscript"/>
        </w:rPr>
        <w:t>-1</w:t>
      </w:r>
      <w:r>
        <w:t xml:space="preserve">; 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</w:rPr>
        <w:t xml:space="preserve"> - </w:t>
      </w:r>
      <w:r>
        <w:t>диаметр барабана, м;</w:t>
      </w:r>
    </w:p>
    <w:p w:rsidR="00000000" w:rsidRDefault="00AD1589">
      <w:pPr>
        <w:ind w:firstLine="426"/>
        <w:jc w:val="both"/>
      </w:pPr>
      <w:r>
        <w:t xml:space="preserve">α </w:t>
      </w:r>
      <w:r>
        <w:t xml:space="preserve">- коэффициент, зависящий от типа машины (мельницы) и принимаемый: </w:t>
      </w:r>
    </w:p>
    <w:p w:rsidR="00000000" w:rsidRDefault="00AD1589">
      <w:pPr>
        <w:ind w:firstLine="426"/>
        <w:jc w:val="both"/>
      </w:pPr>
      <w:r>
        <w:t xml:space="preserve">для стержневых мельниц α = 0,015; </w:t>
      </w:r>
    </w:p>
    <w:p w:rsidR="00000000" w:rsidRDefault="00AD1589">
      <w:pPr>
        <w:ind w:firstLine="426"/>
        <w:jc w:val="both"/>
      </w:pPr>
      <w:r>
        <w:t xml:space="preserve">для остальных типов мельниц α = 0,001; </w:t>
      </w:r>
    </w:p>
    <w:p w:rsidR="00000000" w:rsidRDefault="00AD1589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- </w:t>
      </w:r>
      <w:r>
        <w:t xml:space="preserve">ускорение свободного падения, </w:t>
      </w:r>
      <w:r>
        <w:rPr>
          <w:lang w:val="fr-FR"/>
        </w:rPr>
        <w:t xml:space="preserve">g </w:t>
      </w:r>
      <w:r>
        <w:t>= 9,81 м/с</w:t>
      </w:r>
      <w:r>
        <w:rPr>
          <w:vertAlign w:val="superscript"/>
        </w:rPr>
        <w:t>2</w:t>
      </w:r>
      <w:r>
        <w:t>.</w:t>
      </w:r>
    </w:p>
    <w:p w:rsidR="00000000" w:rsidRDefault="00AD1589">
      <w:pPr>
        <w:ind w:firstLine="426"/>
        <w:jc w:val="both"/>
      </w:pPr>
      <w:r>
        <w:t xml:space="preserve">Обозначения β, </w:t>
      </w:r>
      <w:r>
        <w:rPr>
          <w:lang w:val="en-US"/>
        </w:rPr>
        <w:t>m</w:t>
      </w:r>
      <w:r>
        <w:t>, һ</w:t>
      </w:r>
      <w:r>
        <w:rPr>
          <w:vertAlign w:val="subscript"/>
        </w:rPr>
        <w:t>1</w:t>
      </w:r>
      <w:r>
        <w:t>, һ</w:t>
      </w:r>
      <w:r>
        <w:rPr>
          <w:vertAlign w:val="subscript"/>
        </w:rPr>
        <w:t>2</w:t>
      </w:r>
      <w:r>
        <w:t>, λ</w:t>
      </w:r>
      <w:r>
        <w:rPr>
          <w:vertAlign w:val="subscript"/>
        </w:rPr>
        <w:t>х</w:t>
      </w:r>
      <w:r>
        <w:t>, λ</w:t>
      </w:r>
      <w:r>
        <w:rPr>
          <w:vertAlign w:val="subscript"/>
        </w:rPr>
        <w:t>1</w:t>
      </w:r>
      <w:r>
        <w:t xml:space="preserve"> -</w:t>
      </w:r>
      <w:r>
        <w:rPr>
          <w:i/>
          <w:iCs/>
        </w:rPr>
        <w:t xml:space="preserve"> </w:t>
      </w:r>
      <w:r>
        <w:t>те же, что и в формулах пп. А.</w:t>
      </w:r>
      <w:r>
        <w:t>5, А.6 обязательного приложения А.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rPr>
          <w:lang w:val="en-US"/>
        </w:rPr>
        <w:t>B</w:t>
      </w:r>
      <w:r>
        <w:t xml:space="preserve">.2 Амплитуды горизонтальных колебаний рамных фундаментов машин (например, мельниц)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,ψ</w:t>
      </w:r>
      <w:r>
        <w:t>, м, рассчитываемых на случайные динамические нагрузки,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219075"/>
            <wp:effectExtent l="0" t="0" r="0" b="952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894" r:link="rId8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расстояние от центра тяжести верхней части фундамента до оси наиболее удаленного подшипника мельницы, м;</w:t>
      </w:r>
    </w:p>
    <w:p w:rsidR="00000000" w:rsidRDefault="00AD1589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ψ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амплитуды соответственно горизонтальных колебаний верхней части фундамента, м, и вращательных колебаний относительно вертикальной </w:t>
      </w:r>
      <w:r>
        <w:t>оси, проходящей через центр тяжести верхней части фундамента, рад, определяемые по формулам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66725"/>
            <wp:effectExtent l="0" t="0" r="9525" b="952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896" r:link="rId8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514350"/>
            <wp:effectExtent l="0" t="0" r="9525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898" r:link="rId8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(В.7)</w:t>
      </w:r>
    </w:p>
    <w:p w:rsidR="00000000" w:rsidRDefault="00AD1589">
      <w:pPr>
        <w:ind w:firstLine="426"/>
        <w:jc w:val="center"/>
      </w:pPr>
      <w:r>
        <w:rPr>
          <w:i/>
          <w:iCs/>
        </w:rP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q</w:t>
      </w:r>
      <w:r>
        <w:rPr>
          <w:i/>
          <w:iCs/>
        </w:rPr>
        <w:t xml:space="preserve"> - </w:t>
      </w:r>
      <w:r>
        <w:t>определяется по формуле (2) настоящего приложения;</w:t>
      </w:r>
    </w:p>
    <w:p w:rsidR="00000000" w:rsidRDefault="00AD1589">
      <w:pPr>
        <w:ind w:firstLine="426"/>
        <w:jc w:val="both"/>
      </w:pPr>
      <w:r>
        <w:rPr>
          <w:i/>
          <w:iCs/>
        </w:rPr>
        <w:t xml:space="preserve">е - </w:t>
      </w:r>
      <w:r>
        <w:t>расстояние в плане от центра тяжести верхней части фундамента до середины длины барабана м.</w:t>
      </w:r>
    </w:p>
    <w:p w:rsidR="00000000" w:rsidRDefault="00AD1589">
      <w:pPr>
        <w:ind w:firstLine="426"/>
        <w:jc w:val="both"/>
      </w:pPr>
      <w:r>
        <w:t xml:space="preserve">Обозначения </w:t>
      </w:r>
      <w:r>
        <w:rPr>
          <w:noProof/>
        </w:rPr>
        <w:drawing>
          <wp:inline distT="0" distB="0" distL="0" distR="0">
            <wp:extent cx="1285875" cy="209550"/>
            <wp:effectExtent l="0" t="0" r="9525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900" r:link="rId9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 же, что и в формулах пп. А.1-А.4 обязательного приложения А.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D1589">
      <w:pPr>
        <w:ind w:firstLine="426"/>
        <w:jc w:val="right"/>
      </w:pPr>
      <w:r>
        <w:rPr>
          <w:i/>
          <w:iCs/>
        </w:rPr>
        <w:lastRenderedPageBreak/>
        <w:t>(обязательное)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ind w:firstLine="426"/>
        <w:jc w:val="right"/>
      </w:pPr>
      <w:r>
        <w:rPr>
          <w:b/>
          <w:bCs/>
        </w:rPr>
        <w:t> </w:t>
      </w:r>
    </w:p>
    <w:p w:rsidR="00000000" w:rsidRDefault="00AD1589">
      <w:pPr>
        <w:jc w:val="center"/>
      </w:pPr>
      <w:r>
        <w:rPr>
          <w:rStyle w:val="s1"/>
        </w:rPr>
        <w:t>РАСЧЕТ КОЛЕБАНИЙ МАССИВНЫХ И СТЕНЧАТЫХ ФУНДАМЕНТОВ</w:t>
      </w:r>
      <w:r>
        <w:rPr>
          <w:rStyle w:val="s1"/>
        </w:rPr>
        <w:br/>
        <w:t>МАШИН ПРИ КИНЕМАТИЧЕСКОМ ВОЗБУЖДЕНИИ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Г.1 Амплитуду горизонтально-вращательных колебаний верхней грани фундамента-приемника при кинематическом возбуждении от одного фундамента-источника следует определять</w:t>
      </w:r>
      <w:r>
        <w:t xml:space="preserve">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3505200" cy="523875"/>
            <wp:effectExtent l="0" t="0" r="0" b="952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902" r:link="rId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771650" cy="514350"/>
            <wp:effectExtent l="0" t="0" r="0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904" r:link="rId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276225"/>
            <wp:effectExtent l="0" t="0" r="0" b="9525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906" r:link="rId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(Г.2)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800225" cy="523875"/>
            <wp:effectExtent l="0" t="0" r="9525" b="9525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908" r:link="rId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rPr>
          <w:noProof/>
        </w:rPr>
        <w:drawing>
          <wp:inline distT="0" distB="0" distL="0" distR="0">
            <wp:extent cx="1257300" cy="22860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910" r:link="rId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 xml:space="preserve">Значения </w:t>
      </w:r>
      <w:r>
        <w:rPr>
          <w:noProof/>
        </w:rPr>
        <w:drawing>
          <wp:inline distT="0" distB="0" distL="0" distR="0">
            <wp:extent cx="1704975" cy="219075"/>
            <wp:effectExtent l="0" t="0" r="9525" b="952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912" r:link="rId9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для </w:t>
      </w:r>
      <w:r>
        <w:rPr>
          <w:i/>
          <w:iCs/>
        </w:rPr>
        <w:t xml:space="preserve">к </w:t>
      </w:r>
      <w:r>
        <w:t>= 1; 2</w:t>
      </w:r>
      <w:r>
        <w:rPr>
          <w:i/>
          <w:iCs/>
        </w:rPr>
        <w:t xml:space="preserve"> </w:t>
      </w:r>
      <w:r>
        <w:t>вычисляется по формулам (А.20) - (А.23) обязательного приложения А при значениях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524000" cy="485775"/>
            <wp:effectExtent l="0" t="0" r="0" b="9525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914" r:link="rId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(Г.3)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466725"/>
            <wp:effectExtent l="0" t="0" r="9525" b="952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916" r:link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(Г.4)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>Расчет следует выполнять для каждого из значений ± х.</w:t>
      </w:r>
    </w:p>
    <w:p w:rsidR="00000000" w:rsidRDefault="00AD1589">
      <w:pPr>
        <w:ind w:firstLine="426"/>
        <w:jc w:val="both"/>
      </w:pPr>
      <w:r>
        <w:t>В</w:t>
      </w:r>
      <w:r>
        <w:t xml:space="preserve"> формулах (Г.1)-(Г.4):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x</w:t>
      </w:r>
      <w:r>
        <w:rPr>
          <w:i/>
          <w:iCs/>
        </w:rPr>
        <w:t xml:space="preserve"> - </w:t>
      </w:r>
      <w:r>
        <w:t>амплитуда горизонтальных колебаний точек поверхности грунта в месте установки фундамента-приемника от горизонтальных колебаний фундамента источника, определяемая в соответствии с указаниями п. 8.2.9;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523875"/>
            <wp:effectExtent l="0" t="0" r="0" b="952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918" r:link="rId9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(Г.5)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733425" cy="200025"/>
            <wp:effectExtent l="0" t="0" r="9525" b="9525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920" r:link="rId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амплитуды вертикальных колебаний поверхности грунта в точках, соответствующим крайним точка</w:t>
      </w:r>
      <w:r>
        <w:t xml:space="preserve">м стороны фундамента-приемника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inf</w:t>
      </w:r>
      <w:r>
        <w:rPr>
          <w:i/>
          <w:iCs/>
          <w:lang w:val="en-US"/>
        </w:rPr>
        <w:t xml:space="preserve"> </w:t>
      </w:r>
      <w:r>
        <w:t>от вертикальных колебаний фундамента источника, определяемые в соответствии с указаниями п. 8.2.9;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lastRenderedPageBreak/>
        <w:t>l</w:t>
      </w:r>
      <w:r>
        <w:rPr>
          <w:i/>
          <w:iCs/>
          <w:vertAlign w:val="subscript"/>
          <w:lang w:val="en-US"/>
        </w:rPr>
        <w:t>inf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размер стороны подошвы фундамента-приемника, в направлении которой рассматриваются горизонтальные колебания;</w:t>
      </w:r>
    </w:p>
    <w:p w:rsidR="00000000" w:rsidRDefault="00AD1589">
      <w:pPr>
        <w:ind w:firstLine="426"/>
        <w:jc w:val="both"/>
      </w:pPr>
      <w:r>
        <w:t>ω - у</w:t>
      </w:r>
      <w:r>
        <w:t>гловая частота колебаний фундамента-источника.</w:t>
      </w:r>
    </w:p>
    <w:p w:rsidR="00000000" w:rsidRDefault="00AD1589">
      <w:pPr>
        <w:ind w:firstLine="426"/>
        <w:jc w:val="both"/>
      </w:pPr>
      <w:r>
        <w:t xml:space="preserve">Обозначения </w:t>
      </w:r>
      <w:r>
        <w:rPr>
          <w:noProof/>
        </w:rPr>
        <w:drawing>
          <wp:inline distT="0" distB="0" distL="0" distR="0">
            <wp:extent cx="1581150" cy="171450"/>
            <wp:effectExtent l="0" t="0" r="0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922" r:link="rId9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 же, что в формулах п. А.5 о</w:t>
      </w:r>
      <w:r>
        <w:t>бязательного приложения А.</w:t>
      </w:r>
    </w:p>
    <w:p w:rsidR="00000000" w:rsidRDefault="00AD1589">
      <w:pPr>
        <w:ind w:firstLine="426"/>
        <w:jc w:val="both"/>
      </w:pPr>
      <w:r>
        <w:rPr>
          <w:lang w:val="en-US"/>
        </w:rPr>
        <w:t> </w:t>
      </w:r>
    </w:p>
    <w:p w:rsidR="00000000" w:rsidRDefault="00AD1589">
      <w:pPr>
        <w:ind w:firstLine="426"/>
        <w:jc w:val="both"/>
      </w:pPr>
      <w:r>
        <w:t>Г.2 Амплитуду вертикальных колебаний фундамента-приемника с учетом вращения при кинематическом возбуждении от одного фундамента-источника следует определять по формуле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285750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924" r:link="rId9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(Г.6)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где</w:t>
      </w:r>
      <w:r>
        <w:rPr>
          <w:noProof/>
        </w:rPr>
        <w:drawing>
          <wp:inline distT="0" distB="0" distL="0" distR="0">
            <wp:extent cx="2390775" cy="514350"/>
            <wp:effectExtent l="0" t="0" r="9525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926" r:link="rId9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(Г.7)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533400"/>
            <wp:effectExtent l="0" t="0" r="0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928" r:link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(Г.8)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center"/>
      </w:pPr>
      <w:r>
        <w:t>здесь</w:t>
      </w:r>
      <w:r>
        <w:rPr>
          <w:noProof/>
        </w:rPr>
        <w:drawing>
          <wp:inline distT="0" distB="0" distL="0" distR="0">
            <wp:extent cx="1000125" cy="419100"/>
            <wp:effectExtent l="0" t="0" r="9525" b="0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930" r:link="rId9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(Г.9)</w:t>
      </w:r>
    </w:p>
    <w:p w:rsidR="00000000" w:rsidRDefault="00AD1589">
      <w:pPr>
        <w:ind w:firstLine="426"/>
        <w:jc w:val="center"/>
      </w:pPr>
      <w:r>
        <w:t> </w:t>
      </w:r>
    </w:p>
    <w:p w:rsidR="00000000" w:rsidRDefault="00AD1589">
      <w:pPr>
        <w:ind w:firstLine="426"/>
        <w:jc w:val="both"/>
      </w:pPr>
      <w:r>
        <w:rPr>
          <w:i/>
          <w:iCs/>
          <w:lang w:val="en-US"/>
        </w:rPr>
        <w:t>λ</w:t>
      </w:r>
      <w:r>
        <w:rPr>
          <w:i/>
          <w:iCs/>
          <w:vertAlign w:val="subscript"/>
          <w:lang w:val="en-US"/>
        </w:rPr>
        <w:t>z</w:t>
      </w:r>
      <w:r>
        <w:t xml:space="preserve">,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 xml:space="preserve">- обозначения те же, что в п. А.9 обязательного приложения А. При расчете колебаний фундамента-приемника от кинематического возбуждения нескольких фундаментов-источников следует суммировать значения 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932" r:link="rId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(или </w:t>
      </w:r>
      <w:r>
        <w:rPr>
          <w:noProof/>
        </w:rPr>
        <w:drawing>
          <wp:inline distT="0" distB="0" distL="0" distR="0">
            <wp:extent cx="228600" cy="200025"/>
            <wp:effectExtent l="0" t="0" r="0" b="952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934" r:link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вычисляемые соответственно по формулам (Г.1) или (Г.6) для каждого источника колебаний.</w:t>
      </w:r>
    </w:p>
    <w:p w:rsidR="00000000" w:rsidRDefault="00AD1589">
      <w:pPr>
        <w:ind w:firstLine="426"/>
        <w:jc w:val="both"/>
      </w:pPr>
      <w:r>
        <w:rPr>
          <w:b/>
          <w:bCs/>
        </w:rPr>
        <w:t> </w:t>
      </w:r>
    </w:p>
    <w:p w:rsidR="00000000" w:rsidRDefault="00AD1589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динамические нагрузки, амплитуда колебаний, скорости продольных и поперечных упругих волн, среднее статическое давление под по</w:t>
      </w:r>
      <w:r>
        <w:t>дошвой фундамента, расчётное сопротивление грунта основания, коэффициент жёсткости основания, подземное сооружение или подземная часть сооружения, основание сооружения, осадка основания сооружений, допустимые деформации.</w:t>
      </w:r>
    </w:p>
    <w:p w:rsidR="00000000" w:rsidRDefault="00AD1589">
      <w:pPr>
        <w:ind w:firstLine="426"/>
        <w:jc w:val="both"/>
      </w:pPr>
      <w:r>
        <w:t> </w:t>
      </w:r>
    </w:p>
    <w:p w:rsidR="00000000" w:rsidRDefault="00AD1589">
      <w:pPr>
        <w:ind w:firstLine="426"/>
        <w:jc w:val="both"/>
      </w:pPr>
      <w:r>
        <w:t> </w:t>
      </w:r>
    </w:p>
    <w:sectPr w:rsidR="00000000">
      <w:headerReference w:type="even" r:id="rId936"/>
      <w:headerReference w:type="default" r:id="rId937"/>
      <w:footerReference w:type="even" r:id="rId938"/>
      <w:footerReference w:type="default" r:id="rId939"/>
      <w:headerReference w:type="first" r:id="rId940"/>
      <w:footerReference w:type="first" r:id="rId9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589" w:rsidRDefault="00AD1589" w:rsidP="00AD1589">
      <w:r>
        <w:separator/>
      </w:r>
    </w:p>
  </w:endnote>
  <w:endnote w:type="continuationSeparator" w:id="0">
    <w:p w:rsidR="00AD1589" w:rsidRDefault="00AD1589" w:rsidP="00AD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589" w:rsidRDefault="00AD1589" w:rsidP="00AD1589">
      <w:r>
        <w:separator/>
      </w:r>
    </w:p>
  </w:footnote>
  <w:footnote w:type="continuationSeparator" w:id="0">
    <w:p w:rsidR="00AD1589" w:rsidRDefault="00AD1589" w:rsidP="00AD1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 w:rsidP="00AD158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D1589" w:rsidRDefault="00AD1589" w:rsidP="00AD158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5.01-106-2013 «Фундаменты машин с динамическими нагрузками» (с изменениями от 06.11.2019 г.)</w:t>
    </w:r>
  </w:p>
  <w:p w:rsidR="00AD1589" w:rsidRPr="00AD1589" w:rsidRDefault="00AD1589" w:rsidP="00AD158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589" w:rsidRDefault="00AD158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89"/>
    <w:rsid w:val="00AD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FAD1E-92B6-4EB3-B651-053458A8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AD15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589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D15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D158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9.jpeg"/><Relationship Id="rId671" Type="http://schemas.openxmlformats.org/officeDocument/2006/relationships/image" Target="media/image288.jpeg"/><Relationship Id="rId769" Type="http://schemas.openxmlformats.org/officeDocument/2006/relationships/image" Target="https://prod-prg-document-store-api.azurewebsites.net/api/DocumentObject/GetImageAsync?ImageId=41157087" TargetMode="External"/><Relationship Id="rId21" Type="http://schemas.openxmlformats.org/officeDocument/2006/relationships/hyperlink" Target="http://online.zakon.kz/Document/?doc_id=35578830" TargetMode="External"/><Relationship Id="rId324" Type="http://schemas.openxmlformats.org/officeDocument/2006/relationships/hyperlink" Target="http://online.zakon.kz/Document/?doc_id=35578830" TargetMode="External"/><Relationship Id="rId531" Type="http://schemas.openxmlformats.org/officeDocument/2006/relationships/image" Target="media/image224.jpeg"/><Relationship Id="rId629" Type="http://schemas.openxmlformats.org/officeDocument/2006/relationships/image" Target="media/image267.jpeg"/><Relationship Id="rId170" Type="http://schemas.openxmlformats.org/officeDocument/2006/relationships/image" Target="https://prod-prg-document-store-api.azurewebsites.net/api/DocumentObject/GetImageAsync?ImageId=41156806" TargetMode="External"/><Relationship Id="rId836" Type="http://schemas.openxmlformats.org/officeDocument/2006/relationships/image" Target="media/image368.jpeg"/><Relationship Id="rId268" Type="http://schemas.openxmlformats.org/officeDocument/2006/relationships/image" Target="media/image102.jpeg"/><Relationship Id="rId475" Type="http://schemas.openxmlformats.org/officeDocument/2006/relationships/image" Target="https://prod-prg-document-store-api.azurewebsites.net/api/DocumentObject/GetImageAsync?ImageId=41156950" TargetMode="External"/><Relationship Id="rId682" Type="http://schemas.openxmlformats.org/officeDocument/2006/relationships/image" Target="media/image293.jpeg"/><Relationship Id="rId903" Type="http://schemas.openxmlformats.org/officeDocument/2006/relationships/image" Target="https://prod-prg-document-store-api.azurewebsites.net/api/DocumentObject/GetImageAsync?ImageId=41157154" TargetMode="External"/><Relationship Id="rId32" Type="http://schemas.openxmlformats.org/officeDocument/2006/relationships/hyperlink" Target="http://online.zakon.kz/Document/?doc_id=35578830" TargetMode="External"/><Relationship Id="rId128" Type="http://schemas.openxmlformats.org/officeDocument/2006/relationships/image" Target="https://prod-prg-document-store-api.azurewebsites.net/api/DocumentObject/GetImageAsync?ImageId=41156785" TargetMode="External"/><Relationship Id="rId335" Type="http://schemas.openxmlformats.org/officeDocument/2006/relationships/image" Target="media/image135.jpeg"/><Relationship Id="rId542" Type="http://schemas.openxmlformats.org/officeDocument/2006/relationships/image" Target="https://prod-prg-document-store-api.azurewebsites.net/api/DocumentObject/GetImageAsync?ImageId=41156980" TargetMode="External"/><Relationship Id="rId181" Type="http://schemas.openxmlformats.org/officeDocument/2006/relationships/image" Target="media/image61.jpeg"/><Relationship Id="rId402" Type="http://schemas.openxmlformats.org/officeDocument/2006/relationships/image" Target="https://prod-prg-document-store-api.azurewebsites.net/api/DocumentObject/GetImageAsync?ImageId=41156916" TargetMode="External"/><Relationship Id="rId847" Type="http://schemas.openxmlformats.org/officeDocument/2006/relationships/image" Target="https://prod-prg-document-store-api.azurewebsites.net/api/DocumentObject/GetImageAsync?ImageId=41157126" TargetMode="External"/><Relationship Id="rId279" Type="http://schemas.openxmlformats.org/officeDocument/2006/relationships/image" Target="https://prod-prg-document-store-api.azurewebsites.net/api/DocumentObject/GetImageAsync?ImageId=41156858" TargetMode="External"/><Relationship Id="rId486" Type="http://schemas.openxmlformats.org/officeDocument/2006/relationships/image" Target="media/image205.jpeg"/><Relationship Id="rId693" Type="http://schemas.openxmlformats.org/officeDocument/2006/relationships/image" Target="https://prod-prg-document-store-api.azurewebsites.net/api/DocumentObject/GetImageAsync?ImageId=41157051" TargetMode="External"/><Relationship Id="rId707" Type="http://schemas.openxmlformats.org/officeDocument/2006/relationships/image" Target="https://prod-prg-document-store-api.azurewebsites.net/api/DocumentObject/GetImageAsync?ImageId=41157057" TargetMode="External"/><Relationship Id="rId914" Type="http://schemas.openxmlformats.org/officeDocument/2006/relationships/image" Target="media/image407.jpeg"/><Relationship Id="rId43" Type="http://schemas.openxmlformats.org/officeDocument/2006/relationships/hyperlink" Target="http://online.zakon.kz/Document/?doc_id=37344714" TargetMode="External"/><Relationship Id="rId139" Type="http://schemas.openxmlformats.org/officeDocument/2006/relationships/image" Target="media/image40.jpeg"/><Relationship Id="rId346" Type="http://schemas.openxmlformats.org/officeDocument/2006/relationships/hyperlink" Target="http://online.zakon.kz/Document/?doc_id=35578830" TargetMode="External"/><Relationship Id="rId553" Type="http://schemas.openxmlformats.org/officeDocument/2006/relationships/hyperlink" Target="http://online.zakon.kz/Document/?doc_id=35578830" TargetMode="External"/><Relationship Id="rId760" Type="http://schemas.openxmlformats.org/officeDocument/2006/relationships/image" Target="media/image330.jpeg"/><Relationship Id="rId192" Type="http://schemas.openxmlformats.org/officeDocument/2006/relationships/image" Target="https://prod-prg-document-store-api.azurewebsites.net/api/DocumentObject/GetImageAsync?ImageId=41156817" TargetMode="External"/><Relationship Id="rId206" Type="http://schemas.openxmlformats.org/officeDocument/2006/relationships/image" Target="https://prod-prg-document-store-api.azurewebsites.net/api/DocumentObject/GetImageAsync?ImageId=41156824" TargetMode="External"/><Relationship Id="rId413" Type="http://schemas.openxmlformats.org/officeDocument/2006/relationships/image" Target="https://prod-prg-document-store-api.azurewebsites.net/api/DocumentObject/GetImageAsync?ImageId=41156921" TargetMode="External"/><Relationship Id="rId858" Type="http://schemas.openxmlformats.org/officeDocument/2006/relationships/image" Target="media/image379.jpeg"/><Relationship Id="rId497" Type="http://schemas.openxmlformats.org/officeDocument/2006/relationships/hyperlink" Target="http://online.zakon.kz/Document/?doc_id=35578830" TargetMode="External"/><Relationship Id="rId620" Type="http://schemas.openxmlformats.org/officeDocument/2006/relationships/image" Target="https://prod-prg-document-store-api.azurewebsites.net/api/DocumentObject/GetImageAsync?ImageId=41157015" TargetMode="External"/><Relationship Id="rId718" Type="http://schemas.openxmlformats.org/officeDocument/2006/relationships/image" Target="media/image310.jpeg"/><Relationship Id="rId925" Type="http://schemas.openxmlformats.org/officeDocument/2006/relationships/image" Target="https://prod-prg-document-store-api.azurewebsites.net/api/DocumentObject/GetImageAsync?ImageId=41157165" TargetMode="External"/><Relationship Id="rId357" Type="http://schemas.openxmlformats.org/officeDocument/2006/relationships/image" Target="https://prod-prg-document-store-api.azurewebsites.net/api/DocumentObject/GetImageAsync?ImageId=41156895" TargetMode="External"/><Relationship Id="rId54" Type="http://schemas.openxmlformats.org/officeDocument/2006/relationships/hyperlink" Target="http://online.zakon.kz/Document/?doc_id=35103906" TargetMode="External"/><Relationship Id="rId217" Type="http://schemas.openxmlformats.org/officeDocument/2006/relationships/image" Target="https://prod-prg-document-store-api.azurewebsites.net/api/DocumentObject/GetImageAsync?ImageId=41156829" TargetMode="External"/><Relationship Id="rId564" Type="http://schemas.openxmlformats.org/officeDocument/2006/relationships/image" Target="media/image238.jpeg"/><Relationship Id="rId771" Type="http://schemas.openxmlformats.org/officeDocument/2006/relationships/image" Target="https://prod-prg-document-store-api.azurewebsites.net/api/DocumentObject/GetImageAsync?ImageId=41157088" TargetMode="External"/><Relationship Id="rId869" Type="http://schemas.openxmlformats.org/officeDocument/2006/relationships/image" Target="https://prod-prg-document-store-api.azurewebsites.net/api/DocumentObject/GetImageAsync?ImageId=41157137" TargetMode="External"/><Relationship Id="rId424" Type="http://schemas.openxmlformats.org/officeDocument/2006/relationships/image" Target="https://prod-prg-document-store-api.azurewebsites.net/api/DocumentObject/GetImageAsync?ImageId=41156926" TargetMode="External"/><Relationship Id="rId631" Type="http://schemas.openxmlformats.org/officeDocument/2006/relationships/image" Target="media/image268.jpeg"/><Relationship Id="rId729" Type="http://schemas.openxmlformats.org/officeDocument/2006/relationships/image" Target="media/image315.jpeg"/><Relationship Id="rId270" Type="http://schemas.openxmlformats.org/officeDocument/2006/relationships/image" Target="media/image103.jpeg"/><Relationship Id="rId936" Type="http://schemas.openxmlformats.org/officeDocument/2006/relationships/header" Target="header1.xml"/><Relationship Id="rId65" Type="http://schemas.openxmlformats.org/officeDocument/2006/relationships/image" Target="https://prod-prg-document-store-api.azurewebsites.net/api/DocumentObject/GetImageAsync?ImageId=41156753" TargetMode="External"/><Relationship Id="rId130" Type="http://schemas.openxmlformats.org/officeDocument/2006/relationships/image" Target="https://prod-prg-document-store-api.azurewebsites.net/api/DocumentObject/GetImageAsync?ImageId=41156786" TargetMode="External"/><Relationship Id="rId368" Type="http://schemas.openxmlformats.org/officeDocument/2006/relationships/image" Target="https://prod-prg-document-store-api.azurewebsites.net/api/DocumentObject/GetImageAsync?ImageId=41156900" TargetMode="External"/><Relationship Id="rId575" Type="http://schemas.openxmlformats.org/officeDocument/2006/relationships/image" Target="https://prod-prg-document-store-api.azurewebsites.net/api/DocumentObject/GetImageAsync?ImageId=41156994" TargetMode="External"/><Relationship Id="rId782" Type="http://schemas.openxmlformats.org/officeDocument/2006/relationships/image" Target="media/image341.jpeg"/><Relationship Id="rId228" Type="http://schemas.openxmlformats.org/officeDocument/2006/relationships/image" Target="media/image84.jpeg"/><Relationship Id="rId435" Type="http://schemas.openxmlformats.org/officeDocument/2006/relationships/image" Target="media/image180.jpeg"/><Relationship Id="rId642" Type="http://schemas.openxmlformats.org/officeDocument/2006/relationships/image" Target="https://prod-prg-document-store-api.azurewebsites.net/api/DocumentObject/GetImageAsync?ImageId=41157026" TargetMode="External"/><Relationship Id="rId281" Type="http://schemas.openxmlformats.org/officeDocument/2006/relationships/image" Target="https://prod-prg-document-store-api.azurewebsites.net/api/DocumentObject/GetImageAsync?ImageId=41156859" TargetMode="External"/><Relationship Id="rId502" Type="http://schemas.openxmlformats.org/officeDocument/2006/relationships/image" Target="media/image210.jpeg"/><Relationship Id="rId76" Type="http://schemas.openxmlformats.org/officeDocument/2006/relationships/image" Target="media/image9.jpeg"/><Relationship Id="rId141" Type="http://schemas.openxmlformats.org/officeDocument/2006/relationships/image" Target="media/image41.jpeg"/><Relationship Id="rId379" Type="http://schemas.openxmlformats.org/officeDocument/2006/relationships/image" Target="media/image155.jpeg"/><Relationship Id="rId586" Type="http://schemas.openxmlformats.org/officeDocument/2006/relationships/image" Target="media/image248.jpeg"/><Relationship Id="rId793" Type="http://schemas.openxmlformats.org/officeDocument/2006/relationships/image" Target="https://prod-prg-document-store-api.azurewebsites.net/api/DocumentObject/GetImageAsync?ImageId=41157099" TargetMode="External"/><Relationship Id="rId807" Type="http://schemas.openxmlformats.org/officeDocument/2006/relationships/image" Target="https://prod-prg-document-store-api.azurewebsites.net/api/DocumentObject/GetImageAsync?ImageId=41157106" TargetMode="External"/><Relationship Id="rId7" Type="http://schemas.openxmlformats.org/officeDocument/2006/relationships/hyperlink" Target="http://online.zakon.kz/Document/?doc_id=35578830" TargetMode="External"/><Relationship Id="rId239" Type="http://schemas.openxmlformats.org/officeDocument/2006/relationships/image" Target="media/image89.jpeg"/><Relationship Id="rId446" Type="http://schemas.openxmlformats.org/officeDocument/2006/relationships/image" Target="https://prod-prg-document-store-api.azurewebsites.net/api/DocumentObject/GetImageAsync?ImageId=41156936" TargetMode="External"/><Relationship Id="rId653" Type="http://schemas.openxmlformats.org/officeDocument/2006/relationships/image" Target="media/image279.jpeg"/><Relationship Id="rId292" Type="http://schemas.openxmlformats.org/officeDocument/2006/relationships/image" Target="media/image114.jpeg"/><Relationship Id="rId306" Type="http://schemas.openxmlformats.org/officeDocument/2006/relationships/image" Target="media/image121.jpeg"/><Relationship Id="rId860" Type="http://schemas.openxmlformats.org/officeDocument/2006/relationships/image" Target="media/image380.jpeg"/><Relationship Id="rId87" Type="http://schemas.openxmlformats.org/officeDocument/2006/relationships/image" Target="https://prod-prg-document-store-api.azurewebsites.net/api/DocumentObject/GetImageAsync?ImageId=41156765" TargetMode="External"/><Relationship Id="rId513" Type="http://schemas.openxmlformats.org/officeDocument/2006/relationships/image" Target="https://prod-prg-document-store-api.azurewebsites.net/api/DocumentObject/GetImageAsync?ImageId=41156966" TargetMode="External"/><Relationship Id="rId597" Type="http://schemas.openxmlformats.org/officeDocument/2006/relationships/image" Target="media/image253.jpeg"/><Relationship Id="rId720" Type="http://schemas.openxmlformats.org/officeDocument/2006/relationships/image" Target="media/image311.jpeg"/><Relationship Id="rId818" Type="http://schemas.openxmlformats.org/officeDocument/2006/relationships/image" Target="media/image359.jpeg"/><Relationship Id="rId152" Type="http://schemas.openxmlformats.org/officeDocument/2006/relationships/image" Target="https://prod-prg-document-store-api.azurewebsites.net/api/DocumentObject/GetImageAsync?ImageId=41156797" TargetMode="External"/><Relationship Id="rId457" Type="http://schemas.openxmlformats.org/officeDocument/2006/relationships/image" Target="media/image191.jpeg"/><Relationship Id="rId664" Type="http://schemas.openxmlformats.org/officeDocument/2006/relationships/image" Target="https://prod-prg-document-store-api.azurewebsites.net/api/DocumentObject/GetImageAsync?ImageId=41157037" TargetMode="External"/><Relationship Id="rId871" Type="http://schemas.openxmlformats.org/officeDocument/2006/relationships/image" Target="https://prod-prg-document-store-api.azurewebsites.net/api/DocumentObject/GetImageAsync?ImageId=41157138" TargetMode="External"/><Relationship Id="rId14" Type="http://schemas.openxmlformats.org/officeDocument/2006/relationships/hyperlink" Target="http://online.zakon.kz/Document/?doc_id=35578830" TargetMode="External"/><Relationship Id="rId317" Type="http://schemas.openxmlformats.org/officeDocument/2006/relationships/image" Target="https://prod-prg-document-store-api.azurewebsites.net/api/DocumentObject/GetImageAsync?ImageId=41156877" TargetMode="External"/><Relationship Id="rId524" Type="http://schemas.openxmlformats.org/officeDocument/2006/relationships/image" Target="https://prod-prg-document-store-api.azurewebsites.net/api/DocumentObject/GetImageAsync?ImageId=41156971" TargetMode="External"/><Relationship Id="rId731" Type="http://schemas.openxmlformats.org/officeDocument/2006/relationships/image" Target="media/image316.jpeg"/><Relationship Id="rId98" Type="http://schemas.openxmlformats.org/officeDocument/2006/relationships/image" Target="https://prod-prg-document-store-api.azurewebsites.net/api/DocumentObject/GetImageAsync?ImageId=41156770" TargetMode="External"/><Relationship Id="rId163" Type="http://schemas.openxmlformats.org/officeDocument/2006/relationships/image" Target="media/image52.jpeg"/><Relationship Id="rId370" Type="http://schemas.openxmlformats.org/officeDocument/2006/relationships/image" Target="https://prod-prg-document-store-api.azurewebsites.net/api/DocumentObject/GetImageAsync?ImageId=41156901" TargetMode="External"/><Relationship Id="rId829" Type="http://schemas.openxmlformats.org/officeDocument/2006/relationships/image" Target="https://prod-prg-document-store-api.azurewebsites.net/api/DocumentObject/GetImageAsync?ImageId=41157117" TargetMode="External"/><Relationship Id="rId230" Type="http://schemas.openxmlformats.org/officeDocument/2006/relationships/image" Target="media/image85.jpeg"/><Relationship Id="rId468" Type="http://schemas.openxmlformats.org/officeDocument/2006/relationships/image" Target="media/image196.jpeg"/><Relationship Id="rId675" Type="http://schemas.openxmlformats.org/officeDocument/2006/relationships/image" Target="https://prod-prg-document-store-api.azurewebsites.net/api/DocumentObject/GetImageAsync?ImageId=41157042" TargetMode="External"/><Relationship Id="rId882" Type="http://schemas.openxmlformats.org/officeDocument/2006/relationships/image" Target="media/image391.jpeg"/><Relationship Id="rId25" Type="http://schemas.openxmlformats.org/officeDocument/2006/relationships/hyperlink" Target="http://online.zakon.kz/Document/?doc_id=35578830" TargetMode="External"/><Relationship Id="rId328" Type="http://schemas.openxmlformats.org/officeDocument/2006/relationships/image" Target="https://prod-prg-document-store-api.azurewebsites.net/api/DocumentObject/GetImageAsync?ImageId=41156882" TargetMode="External"/><Relationship Id="rId535" Type="http://schemas.openxmlformats.org/officeDocument/2006/relationships/image" Target="media/image226.jpeg"/><Relationship Id="rId742" Type="http://schemas.openxmlformats.org/officeDocument/2006/relationships/image" Target="https://prod-prg-document-store-api.azurewebsites.net/api/DocumentObject/GetImageAsync?ImageId=41157074" TargetMode="External"/><Relationship Id="rId174" Type="http://schemas.openxmlformats.org/officeDocument/2006/relationships/image" Target="https://prod-prg-document-store-api.azurewebsites.net/api/DocumentObject/GetImageAsync?ImageId=41156808" TargetMode="External"/><Relationship Id="rId381" Type="http://schemas.openxmlformats.org/officeDocument/2006/relationships/image" Target="media/image156.jpeg"/><Relationship Id="rId602" Type="http://schemas.openxmlformats.org/officeDocument/2006/relationships/image" Target="https://prod-prg-document-store-api.azurewebsites.net/api/DocumentObject/GetImageAsync?ImageId=41157008" TargetMode="External"/><Relationship Id="rId241" Type="http://schemas.openxmlformats.org/officeDocument/2006/relationships/image" Target="media/image90.jpeg"/><Relationship Id="rId479" Type="http://schemas.openxmlformats.org/officeDocument/2006/relationships/image" Target="https://prod-prg-document-store-api.azurewebsites.net/api/DocumentObject/GetImageAsync?ImageId=41156952" TargetMode="External"/><Relationship Id="rId686" Type="http://schemas.openxmlformats.org/officeDocument/2006/relationships/image" Target="media/image295.jpeg"/><Relationship Id="rId893" Type="http://schemas.openxmlformats.org/officeDocument/2006/relationships/image" Target="https://prod-prg-document-store-api.azurewebsites.net/api/DocumentObject/GetImageAsync?ImageId=41157149" TargetMode="External"/><Relationship Id="rId907" Type="http://schemas.openxmlformats.org/officeDocument/2006/relationships/image" Target="https://prod-prg-document-store-api.azurewebsites.net/api/DocumentObject/GetImageAsync?ImageId=41157156" TargetMode="External"/><Relationship Id="rId36" Type="http://schemas.openxmlformats.org/officeDocument/2006/relationships/hyperlink" Target="http://online.zakon.kz/Document/?doc_id=35103906" TargetMode="External"/><Relationship Id="rId339" Type="http://schemas.openxmlformats.org/officeDocument/2006/relationships/image" Target="media/image137.jpeg"/><Relationship Id="rId546" Type="http://schemas.openxmlformats.org/officeDocument/2006/relationships/image" Target="https://prod-prg-document-store-api.azurewebsites.net/api/DocumentObject/GetImageAsync?ImageId=41156982" TargetMode="External"/><Relationship Id="rId753" Type="http://schemas.openxmlformats.org/officeDocument/2006/relationships/image" Target="https://prod-prg-document-store-api.azurewebsites.net/api/DocumentObject/GetImageAsync?ImageId=41157079" TargetMode="External"/><Relationship Id="rId101" Type="http://schemas.openxmlformats.org/officeDocument/2006/relationships/image" Target="media/image21.jpeg"/><Relationship Id="rId185" Type="http://schemas.openxmlformats.org/officeDocument/2006/relationships/image" Target="media/image63.jpeg"/><Relationship Id="rId406" Type="http://schemas.openxmlformats.org/officeDocument/2006/relationships/image" Target="media/image167.jpeg"/><Relationship Id="rId392" Type="http://schemas.openxmlformats.org/officeDocument/2006/relationships/image" Target="media/image161.jpeg"/><Relationship Id="rId613" Type="http://schemas.openxmlformats.org/officeDocument/2006/relationships/hyperlink" Target="http://online.zakon.kz/Document/?doc_id=35578830" TargetMode="External"/><Relationship Id="rId697" Type="http://schemas.openxmlformats.org/officeDocument/2006/relationships/image" Target="https://prod-prg-document-store-api.azurewebsites.net/api/DocumentObject/GetImageAsync?ImageId=41157053" TargetMode="External"/><Relationship Id="rId820" Type="http://schemas.openxmlformats.org/officeDocument/2006/relationships/image" Target="media/image360.jpeg"/><Relationship Id="rId918" Type="http://schemas.openxmlformats.org/officeDocument/2006/relationships/image" Target="media/image409.jpeg"/><Relationship Id="rId252" Type="http://schemas.openxmlformats.org/officeDocument/2006/relationships/image" Target="https://prod-prg-document-store-api.azurewebsites.net/api/DocumentObject/GetImageAsync?ImageId=41156846" TargetMode="External"/><Relationship Id="rId47" Type="http://schemas.openxmlformats.org/officeDocument/2006/relationships/image" Target="https://prod-prg-document-store-api.azurewebsites.net/api/DocumentObject/GetImageAsync?ImageId=41156752" TargetMode="External"/><Relationship Id="rId112" Type="http://schemas.openxmlformats.org/officeDocument/2006/relationships/image" Target="https://prod-prg-document-store-api.azurewebsites.net/api/DocumentObject/GetImageAsync?ImageId=41156777" TargetMode="External"/><Relationship Id="rId557" Type="http://schemas.openxmlformats.org/officeDocument/2006/relationships/image" Target="media/image235.jpeg"/><Relationship Id="rId764" Type="http://schemas.openxmlformats.org/officeDocument/2006/relationships/image" Target="media/image332.jpeg"/><Relationship Id="rId196" Type="http://schemas.openxmlformats.org/officeDocument/2006/relationships/image" Target="https://prod-prg-document-store-api.azurewebsites.net/api/DocumentObject/GetImageAsync?ImageId=41156819" TargetMode="External"/><Relationship Id="rId417" Type="http://schemas.openxmlformats.org/officeDocument/2006/relationships/image" Target="https://prod-prg-document-store-api.azurewebsites.net/api/DocumentObject/GetImageAsync?ImageId=41156923" TargetMode="External"/><Relationship Id="rId624" Type="http://schemas.openxmlformats.org/officeDocument/2006/relationships/image" Target="https://prod-prg-document-store-api.azurewebsites.net/api/DocumentObject/GetImageAsync?ImageId=41157017" TargetMode="External"/><Relationship Id="rId831" Type="http://schemas.openxmlformats.org/officeDocument/2006/relationships/image" Target="https://prod-prg-document-store-api.azurewebsites.net/api/DocumentObject/GetImageAsync?ImageId=41157118" TargetMode="External"/><Relationship Id="rId263" Type="http://schemas.openxmlformats.org/officeDocument/2006/relationships/hyperlink" Target="http://online.zakon.kz/Document/?doc_id=35578830" TargetMode="External"/><Relationship Id="rId470" Type="http://schemas.openxmlformats.org/officeDocument/2006/relationships/image" Target="media/image197.jpeg"/><Relationship Id="rId929" Type="http://schemas.openxmlformats.org/officeDocument/2006/relationships/image" Target="https://prod-prg-document-store-api.azurewebsites.net/api/DocumentObject/GetImageAsync?ImageId=41157167" TargetMode="External"/><Relationship Id="rId58" Type="http://schemas.openxmlformats.org/officeDocument/2006/relationships/hyperlink" Target="http://online.zakon.kz/Document/?doc_id=34578484" TargetMode="External"/><Relationship Id="rId123" Type="http://schemas.openxmlformats.org/officeDocument/2006/relationships/image" Target="media/image32.jpeg"/><Relationship Id="rId330" Type="http://schemas.openxmlformats.org/officeDocument/2006/relationships/image" Target="https://prod-prg-document-store-api.azurewebsites.net/api/DocumentObject/GetImageAsync?ImageId=41156883" TargetMode="External"/><Relationship Id="rId568" Type="http://schemas.openxmlformats.org/officeDocument/2006/relationships/image" Target="media/image240.jpeg"/><Relationship Id="rId775" Type="http://schemas.openxmlformats.org/officeDocument/2006/relationships/image" Target="https://prod-prg-document-store-api.azurewebsites.net/api/DocumentObject/GetImageAsync?ImageId=41157090" TargetMode="External"/><Relationship Id="rId428" Type="http://schemas.openxmlformats.org/officeDocument/2006/relationships/image" Target="https://prod-prg-document-store-api.azurewebsites.net/api/DocumentObject/GetImageAsync?ImageId=41156927" TargetMode="External"/><Relationship Id="rId635" Type="http://schemas.openxmlformats.org/officeDocument/2006/relationships/image" Target="media/image270.jpeg"/><Relationship Id="rId842" Type="http://schemas.openxmlformats.org/officeDocument/2006/relationships/image" Target="media/image371.jpeg"/><Relationship Id="rId274" Type="http://schemas.openxmlformats.org/officeDocument/2006/relationships/image" Target="media/image105.jpeg"/><Relationship Id="rId481" Type="http://schemas.openxmlformats.org/officeDocument/2006/relationships/image" Target="https://prod-prg-document-store-api.azurewebsites.net/api/DocumentObject/GetImageAsync?ImageId=41156953" TargetMode="External"/><Relationship Id="rId702" Type="http://schemas.openxmlformats.org/officeDocument/2006/relationships/hyperlink" Target="http://online.zakon.kz/Document/?doc_id=35578830" TargetMode="External"/><Relationship Id="rId69" Type="http://schemas.openxmlformats.org/officeDocument/2006/relationships/image" Target="https://prod-prg-document-store-api.azurewebsites.net/api/DocumentObject/GetImageAsync?ImageId=41156755" TargetMode="External"/><Relationship Id="rId134" Type="http://schemas.openxmlformats.org/officeDocument/2006/relationships/image" Target="https://prod-prg-document-store-api.azurewebsites.net/api/DocumentObject/GetImageAsync?ImageId=41156788" TargetMode="External"/><Relationship Id="rId579" Type="http://schemas.openxmlformats.org/officeDocument/2006/relationships/image" Target="https://prod-prg-document-store-api.azurewebsites.net/api/DocumentObject/GetImageAsync?ImageId=41156996" TargetMode="External"/><Relationship Id="rId786" Type="http://schemas.openxmlformats.org/officeDocument/2006/relationships/image" Target="media/image343.jpeg"/><Relationship Id="rId341" Type="http://schemas.openxmlformats.org/officeDocument/2006/relationships/image" Target="media/image138.jpeg"/><Relationship Id="rId439" Type="http://schemas.openxmlformats.org/officeDocument/2006/relationships/image" Target="media/image182.jpeg"/><Relationship Id="rId646" Type="http://schemas.openxmlformats.org/officeDocument/2006/relationships/image" Target="https://prod-prg-document-store-api.azurewebsites.net/api/DocumentObject/GetImageAsync?ImageId=41157028" TargetMode="External"/><Relationship Id="rId201" Type="http://schemas.openxmlformats.org/officeDocument/2006/relationships/image" Target="media/image71.jpeg"/><Relationship Id="rId285" Type="http://schemas.openxmlformats.org/officeDocument/2006/relationships/image" Target="https://prod-prg-document-store-api.azurewebsites.net/api/DocumentObject/GetImageAsync?ImageId=41156861" TargetMode="External"/><Relationship Id="rId506" Type="http://schemas.openxmlformats.org/officeDocument/2006/relationships/image" Target="media/image212.jpeg"/><Relationship Id="rId853" Type="http://schemas.openxmlformats.org/officeDocument/2006/relationships/image" Target="https://prod-prg-document-store-api.azurewebsites.net/api/DocumentObject/GetImageAsync?ImageId=41157129" TargetMode="External"/><Relationship Id="rId492" Type="http://schemas.openxmlformats.org/officeDocument/2006/relationships/image" Target="media/image208.gif"/><Relationship Id="rId713" Type="http://schemas.openxmlformats.org/officeDocument/2006/relationships/image" Target="https://prod-prg-document-store-api.azurewebsites.net/api/DocumentObject/GetImageAsync?ImageId=41157060" TargetMode="External"/><Relationship Id="rId797" Type="http://schemas.openxmlformats.org/officeDocument/2006/relationships/image" Target="https://prod-prg-document-store-api.azurewebsites.net/api/DocumentObject/GetImageAsync?ImageId=41157101" TargetMode="External"/><Relationship Id="rId920" Type="http://schemas.openxmlformats.org/officeDocument/2006/relationships/image" Target="media/image410.jpeg"/><Relationship Id="rId145" Type="http://schemas.openxmlformats.org/officeDocument/2006/relationships/image" Target="media/image43.jpeg"/><Relationship Id="rId352" Type="http://schemas.openxmlformats.org/officeDocument/2006/relationships/image" Target="media/image142.jpeg"/><Relationship Id="rId212" Type="http://schemas.openxmlformats.org/officeDocument/2006/relationships/image" Target="media/image76.jpeg"/><Relationship Id="rId657" Type="http://schemas.openxmlformats.org/officeDocument/2006/relationships/image" Target="media/image281.jpeg"/><Relationship Id="rId864" Type="http://schemas.openxmlformats.org/officeDocument/2006/relationships/image" Target="media/image382.jpeg"/><Relationship Id="rId296" Type="http://schemas.openxmlformats.org/officeDocument/2006/relationships/image" Target="media/image116.jpeg"/><Relationship Id="rId517" Type="http://schemas.openxmlformats.org/officeDocument/2006/relationships/image" Target="https://prod-prg-document-store-api.azurewebsites.net/api/DocumentObject/GetImageAsync?ImageId=41156968" TargetMode="External"/><Relationship Id="rId724" Type="http://schemas.openxmlformats.org/officeDocument/2006/relationships/hyperlink" Target="http://online.zakon.kz/Document/?doc_id=35578830" TargetMode="External"/><Relationship Id="rId931" Type="http://schemas.openxmlformats.org/officeDocument/2006/relationships/image" Target="https://prod-prg-document-store-api.azurewebsites.net/api/DocumentObject/GetImageAsync?ImageId=41157168" TargetMode="External"/><Relationship Id="rId60" Type="http://schemas.openxmlformats.org/officeDocument/2006/relationships/hyperlink" Target="http://online.zakon.kz/Document/?doc_id=36300368" TargetMode="External"/><Relationship Id="rId156" Type="http://schemas.openxmlformats.org/officeDocument/2006/relationships/image" Target="https://prod-prg-document-store-api.azurewebsites.net/api/DocumentObject/GetImageAsync?ImageId=41156799" TargetMode="External"/><Relationship Id="rId363" Type="http://schemas.openxmlformats.org/officeDocument/2006/relationships/image" Target="https://prod-prg-document-store-api.azurewebsites.net/api/DocumentObject/GetImageAsync?ImageId=41156898" TargetMode="External"/><Relationship Id="rId570" Type="http://schemas.openxmlformats.org/officeDocument/2006/relationships/image" Target="media/image241.jpeg"/><Relationship Id="rId223" Type="http://schemas.openxmlformats.org/officeDocument/2006/relationships/image" Target="https://prod-prg-document-store-api.azurewebsites.net/api/DocumentObject/GetImageAsync?ImageId=41156832" TargetMode="External"/><Relationship Id="rId430" Type="http://schemas.openxmlformats.org/officeDocument/2006/relationships/image" Target="https://prod-prg-document-store-api.azurewebsites.net/api/DocumentObject/GetImageAsync?ImageId=41156928" TargetMode="External"/><Relationship Id="rId668" Type="http://schemas.openxmlformats.org/officeDocument/2006/relationships/image" Target="https://prod-prg-document-store-api.azurewebsites.net/api/DocumentObject/GetImageAsync?ImageId=41157039" TargetMode="External"/><Relationship Id="rId875" Type="http://schemas.openxmlformats.org/officeDocument/2006/relationships/image" Target="https://prod-prg-document-store-api.azurewebsites.net/api/DocumentObject/GetImageAsync?ImageId=41157140" TargetMode="External"/><Relationship Id="rId18" Type="http://schemas.openxmlformats.org/officeDocument/2006/relationships/hyperlink" Target="http://online.zakon.kz/Document/?doc_id=35578830" TargetMode="External"/><Relationship Id="rId528" Type="http://schemas.openxmlformats.org/officeDocument/2006/relationships/image" Target="https://prod-prg-document-store-api.azurewebsites.net/api/DocumentObject/GetImageAsync?ImageId=41156973" TargetMode="External"/><Relationship Id="rId735" Type="http://schemas.openxmlformats.org/officeDocument/2006/relationships/image" Target="media/image318.jpeg"/><Relationship Id="rId942" Type="http://schemas.openxmlformats.org/officeDocument/2006/relationships/fontTable" Target="fontTable.xml"/><Relationship Id="rId167" Type="http://schemas.openxmlformats.org/officeDocument/2006/relationships/image" Target="media/image54.jpeg"/><Relationship Id="rId374" Type="http://schemas.openxmlformats.org/officeDocument/2006/relationships/image" Target="https://prod-prg-document-store-api.azurewebsites.net/api/DocumentObject/GetImageAsync?ImageId=41156903" TargetMode="External"/><Relationship Id="rId581" Type="http://schemas.openxmlformats.org/officeDocument/2006/relationships/image" Target="https://prod-prg-document-store-api.azurewebsites.net/api/DocumentObject/GetImageAsync?ImageId=41156997" TargetMode="External"/><Relationship Id="rId71" Type="http://schemas.openxmlformats.org/officeDocument/2006/relationships/image" Target="https://prod-prg-document-store-api.azurewebsites.net/api/DocumentObject/GetImageAsync?ImageId=41156756" TargetMode="External"/><Relationship Id="rId234" Type="http://schemas.openxmlformats.org/officeDocument/2006/relationships/image" Target="media/image87.jpeg"/><Relationship Id="rId679" Type="http://schemas.openxmlformats.org/officeDocument/2006/relationships/image" Target="https://prod-prg-document-store-api.azurewebsites.net/api/DocumentObject/GetImageAsync?ImageId=41157044" TargetMode="External"/><Relationship Id="rId802" Type="http://schemas.openxmlformats.org/officeDocument/2006/relationships/image" Target="media/image351.jpeg"/><Relationship Id="rId886" Type="http://schemas.openxmlformats.org/officeDocument/2006/relationships/image" Target="media/image393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578830" TargetMode="External"/><Relationship Id="rId441" Type="http://schemas.openxmlformats.org/officeDocument/2006/relationships/image" Target="media/image183.jpeg"/><Relationship Id="rId539" Type="http://schemas.openxmlformats.org/officeDocument/2006/relationships/image" Target="media/image228.jpeg"/><Relationship Id="rId746" Type="http://schemas.openxmlformats.org/officeDocument/2006/relationships/image" Target="https://prod-prg-document-store-api.azurewebsites.net/api/DocumentObject/GetImageAsync?ImageId=41157076" TargetMode="External"/><Relationship Id="rId178" Type="http://schemas.openxmlformats.org/officeDocument/2006/relationships/image" Target="https://prod-prg-document-store-api.azurewebsites.net/api/DocumentObject/GetImageAsync?ImageId=41156810" TargetMode="External"/><Relationship Id="rId301" Type="http://schemas.openxmlformats.org/officeDocument/2006/relationships/image" Target="https://prod-prg-document-store-api.azurewebsites.net/api/DocumentObject/GetImageAsync?ImageId=41156869" TargetMode="External"/><Relationship Id="rId82" Type="http://schemas.openxmlformats.org/officeDocument/2006/relationships/image" Target="media/image12.jpeg"/><Relationship Id="rId385" Type="http://schemas.openxmlformats.org/officeDocument/2006/relationships/hyperlink" Target="http://online.zakon.kz/Document/?doc_id=35578830" TargetMode="External"/><Relationship Id="rId592" Type="http://schemas.openxmlformats.org/officeDocument/2006/relationships/hyperlink" Target="http://online.zakon.kz/Document/?doc_id=35578830" TargetMode="External"/><Relationship Id="rId606" Type="http://schemas.openxmlformats.org/officeDocument/2006/relationships/image" Target="https://prod-prg-document-store-api.azurewebsites.net/api/DocumentObject/GetImageAsync?ImageId=41157010" TargetMode="External"/><Relationship Id="rId813" Type="http://schemas.openxmlformats.org/officeDocument/2006/relationships/image" Target="https://prod-prg-document-store-api.azurewebsites.net/api/DocumentObject/GetImageAsync?ImageId=41157109" TargetMode="External"/><Relationship Id="rId245" Type="http://schemas.openxmlformats.org/officeDocument/2006/relationships/image" Target="media/image92.jpeg"/><Relationship Id="rId452" Type="http://schemas.openxmlformats.org/officeDocument/2006/relationships/image" Target="https://prod-prg-document-store-api.azurewebsites.net/api/DocumentObject/GetImageAsync?ImageId=41156939" TargetMode="External"/><Relationship Id="rId897" Type="http://schemas.openxmlformats.org/officeDocument/2006/relationships/image" Target="https://prod-prg-document-store-api.azurewebsites.net/api/DocumentObject/GetImageAsync?ImageId=41157151" TargetMode="External"/><Relationship Id="rId105" Type="http://schemas.openxmlformats.org/officeDocument/2006/relationships/image" Target="media/image23.jpeg"/><Relationship Id="rId312" Type="http://schemas.openxmlformats.org/officeDocument/2006/relationships/image" Target="media/image124.jpeg"/><Relationship Id="rId757" Type="http://schemas.openxmlformats.org/officeDocument/2006/relationships/image" Target="https://prod-prg-document-store-api.azurewebsites.net/api/DocumentObject/GetImageAsync?ImageId=41157081" TargetMode="External"/><Relationship Id="rId93" Type="http://schemas.openxmlformats.org/officeDocument/2006/relationships/image" Target="media/image17.jpeg"/><Relationship Id="rId189" Type="http://schemas.openxmlformats.org/officeDocument/2006/relationships/image" Target="media/image65.jpeg"/><Relationship Id="rId396" Type="http://schemas.openxmlformats.org/officeDocument/2006/relationships/image" Target="https://prod-prg-document-store-api.azurewebsites.net/api/DocumentObject/GetImageAsync?ImageId=41156913" TargetMode="External"/><Relationship Id="rId617" Type="http://schemas.openxmlformats.org/officeDocument/2006/relationships/image" Target="media/image261.jpeg"/><Relationship Id="rId824" Type="http://schemas.openxmlformats.org/officeDocument/2006/relationships/image" Target="media/image362.jpeg"/><Relationship Id="rId256" Type="http://schemas.openxmlformats.org/officeDocument/2006/relationships/image" Target="media/image97.jpeg"/><Relationship Id="rId463" Type="http://schemas.openxmlformats.org/officeDocument/2006/relationships/image" Target="media/image194.jpeg"/><Relationship Id="rId670" Type="http://schemas.openxmlformats.org/officeDocument/2006/relationships/image" Target="https://prod-prg-document-store-api.azurewebsites.net/api/DocumentObject/GetImageAsync?ImageId=41157040" TargetMode="External"/><Relationship Id="rId116" Type="http://schemas.openxmlformats.org/officeDocument/2006/relationships/image" Target="https://prod-prg-document-store-api.azurewebsites.net/api/DocumentObject/GetImageAsync?ImageId=41156779" TargetMode="External"/><Relationship Id="rId323" Type="http://schemas.openxmlformats.org/officeDocument/2006/relationships/image" Target="https://prod-prg-document-store-api.azurewebsites.net/api/DocumentObject/GetImageAsync?ImageId=41156880" TargetMode="External"/><Relationship Id="rId530" Type="http://schemas.openxmlformats.org/officeDocument/2006/relationships/image" Target="https://prod-prg-document-store-api.azurewebsites.net/api/DocumentObject/GetImageAsync?ImageId=41156974" TargetMode="External"/><Relationship Id="rId768" Type="http://schemas.openxmlformats.org/officeDocument/2006/relationships/image" Target="media/image334.jpeg"/><Relationship Id="rId20" Type="http://schemas.openxmlformats.org/officeDocument/2006/relationships/hyperlink" Target="http://online.zakon.kz/Document/?doc_id=35578830" TargetMode="External"/><Relationship Id="rId628" Type="http://schemas.openxmlformats.org/officeDocument/2006/relationships/image" Target="https://prod-prg-document-store-api.azurewebsites.net/api/DocumentObject/GetImageAsync?ImageId=41157019" TargetMode="External"/><Relationship Id="rId835" Type="http://schemas.openxmlformats.org/officeDocument/2006/relationships/image" Target="https://prod-prg-document-store-api.azurewebsites.net/api/DocumentObject/GetImageAsync?ImageId=41157120" TargetMode="External"/><Relationship Id="rId267" Type="http://schemas.openxmlformats.org/officeDocument/2006/relationships/image" Target="https://prod-prg-document-store-api.azurewebsites.net/api/DocumentObject/GetImageAsync?ImageId=41156852" TargetMode="External"/><Relationship Id="rId474" Type="http://schemas.openxmlformats.org/officeDocument/2006/relationships/image" Target="media/image199.jpeg"/><Relationship Id="rId127" Type="http://schemas.openxmlformats.org/officeDocument/2006/relationships/image" Target="media/image34.jpeg"/><Relationship Id="rId681" Type="http://schemas.openxmlformats.org/officeDocument/2006/relationships/image" Target="https://prod-prg-document-store-api.azurewebsites.net/api/DocumentObject/GetImageAsync?ImageId=41157045" TargetMode="External"/><Relationship Id="rId779" Type="http://schemas.openxmlformats.org/officeDocument/2006/relationships/image" Target="https://prod-prg-document-store-api.azurewebsites.net/api/DocumentObject/GetImageAsync?ImageId=41157092" TargetMode="External"/><Relationship Id="rId902" Type="http://schemas.openxmlformats.org/officeDocument/2006/relationships/image" Target="media/image401.jpeg"/><Relationship Id="rId31" Type="http://schemas.openxmlformats.org/officeDocument/2006/relationships/hyperlink" Target="http://online.zakon.kz/Document/?doc_id=35578830" TargetMode="External"/><Relationship Id="rId334" Type="http://schemas.openxmlformats.org/officeDocument/2006/relationships/image" Target="https://prod-prg-document-store-api.azurewebsites.net/api/DocumentObject/GetImageAsync?ImageId=41156885" TargetMode="External"/><Relationship Id="rId541" Type="http://schemas.openxmlformats.org/officeDocument/2006/relationships/image" Target="media/image229.jpeg"/><Relationship Id="rId639" Type="http://schemas.openxmlformats.org/officeDocument/2006/relationships/image" Target="media/image272.jpeg"/><Relationship Id="rId180" Type="http://schemas.openxmlformats.org/officeDocument/2006/relationships/image" Target="https://prod-prg-document-store-api.azurewebsites.net/api/DocumentObject/GetImageAsync?ImageId=41156811" TargetMode="External"/><Relationship Id="rId278" Type="http://schemas.openxmlformats.org/officeDocument/2006/relationships/image" Target="media/image107.jpeg"/><Relationship Id="rId401" Type="http://schemas.openxmlformats.org/officeDocument/2006/relationships/image" Target="media/image165.jpeg"/><Relationship Id="rId846" Type="http://schemas.openxmlformats.org/officeDocument/2006/relationships/image" Target="media/image373.jpeg"/><Relationship Id="rId485" Type="http://schemas.openxmlformats.org/officeDocument/2006/relationships/image" Target="https://prod-prg-document-store-api.azurewebsites.net/api/DocumentObject/GetImageAsync?ImageId=41156955" TargetMode="External"/><Relationship Id="rId692" Type="http://schemas.openxmlformats.org/officeDocument/2006/relationships/image" Target="media/image298.jpeg"/><Relationship Id="rId706" Type="http://schemas.openxmlformats.org/officeDocument/2006/relationships/image" Target="media/image304.jpeg"/><Relationship Id="rId913" Type="http://schemas.openxmlformats.org/officeDocument/2006/relationships/image" Target="https://prod-prg-document-store-api.azurewebsites.net/api/DocumentObject/GetImageAsync?ImageId=41157159" TargetMode="External"/><Relationship Id="rId42" Type="http://schemas.openxmlformats.org/officeDocument/2006/relationships/hyperlink" Target="http://online.zakon.kz/Document/?doc_id=35550774" TargetMode="External"/><Relationship Id="rId138" Type="http://schemas.openxmlformats.org/officeDocument/2006/relationships/image" Target="https://prod-prg-document-store-api.azurewebsites.net/api/DocumentObject/GetImageAsync?ImageId=41156790" TargetMode="External"/><Relationship Id="rId345" Type="http://schemas.openxmlformats.org/officeDocument/2006/relationships/image" Target="https://prod-prg-document-store-api.azurewebsites.net/api/DocumentObject/GetImageAsync?ImageId=41156890" TargetMode="External"/><Relationship Id="rId552" Type="http://schemas.openxmlformats.org/officeDocument/2006/relationships/hyperlink" Target="http://online.zakon.kz/Document/?doc_id=35578830" TargetMode="External"/><Relationship Id="rId191" Type="http://schemas.openxmlformats.org/officeDocument/2006/relationships/image" Target="media/image66.jpeg"/><Relationship Id="rId205" Type="http://schemas.openxmlformats.org/officeDocument/2006/relationships/image" Target="media/image73.jpeg"/><Relationship Id="rId412" Type="http://schemas.openxmlformats.org/officeDocument/2006/relationships/image" Target="media/image170.jpeg"/><Relationship Id="rId857" Type="http://schemas.openxmlformats.org/officeDocument/2006/relationships/image" Target="https://prod-prg-document-store-api.azurewebsites.net/api/DocumentObject/GetImageAsync?ImageId=41157131" TargetMode="External"/><Relationship Id="rId289" Type="http://schemas.openxmlformats.org/officeDocument/2006/relationships/image" Target="https://prod-prg-document-store-api.azurewebsites.net/api/DocumentObject/GetImageAsync?ImageId=41156863" TargetMode="External"/><Relationship Id="rId496" Type="http://schemas.openxmlformats.org/officeDocument/2006/relationships/hyperlink" Target="http://online.zakon.kz/Document/?doc_id=35578830" TargetMode="External"/><Relationship Id="rId717" Type="http://schemas.openxmlformats.org/officeDocument/2006/relationships/image" Target="https://prod-prg-document-store-api.azurewebsites.net/api/DocumentObject/GetImageAsync?ImageId=41157062" TargetMode="External"/><Relationship Id="rId924" Type="http://schemas.openxmlformats.org/officeDocument/2006/relationships/image" Target="media/image412.jpeg"/><Relationship Id="rId53" Type="http://schemas.openxmlformats.org/officeDocument/2006/relationships/hyperlink" Target="http://online.zakon.kz/Document/?doc_id=36300368" TargetMode="External"/><Relationship Id="rId149" Type="http://schemas.openxmlformats.org/officeDocument/2006/relationships/image" Target="media/image45.jpeg"/><Relationship Id="rId356" Type="http://schemas.openxmlformats.org/officeDocument/2006/relationships/image" Target="media/image144.jpeg"/><Relationship Id="rId563" Type="http://schemas.openxmlformats.org/officeDocument/2006/relationships/hyperlink" Target="http://online.zakon.kz/Document/?doc_id=35578830" TargetMode="External"/><Relationship Id="rId770" Type="http://schemas.openxmlformats.org/officeDocument/2006/relationships/image" Target="media/image335.jpeg"/><Relationship Id="rId216" Type="http://schemas.openxmlformats.org/officeDocument/2006/relationships/image" Target="media/image78.jpeg"/><Relationship Id="rId423" Type="http://schemas.openxmlformats.org/officeDocument/2006/relationships/image" Target="media/image175.jpeg"/><Relationship Id="rId868" Type="http://schemas.openxmlformats.org/officeDocument/2006/relationships/image" Target="media/image384.jpeg"/><Relationship Id="rId630" Type="http://schemas.openxmlformats.org/officeDocument/2006/relationships/image" Target="https://prod-prg-document-store-api.azurewebsites.net/api/DocumentObject/GetImageAsync?ImageId=41157020" TargetMode="External"/><Relationship Id="rId728" Type="http://schemas.openxmlformats.org/officeDocument/2006/relationships/image" Target="https://prod-prg-document-store-api.azurewebsites.net/api/DocumentObject/GetImageAsync?ImageId=41157067" TargetMode="External"/><Relationship Id="rId935" Type="http://schemas.openxmlformats.org/officeDocument/2006/relationships/image" Target="https://prod-prg-document-store-api.azurewebsites.net/api/DocumentObject/GetImageAsync?ImageId=41157170" TargetMode="External"/><Relationship Id="rId64" Type="http://schemas.openxmlformats.org/officeDocument/2006/relationships/image" Target="media/image3.jpeg"/><Relationship Id="rId367" Type="http://schemas.openxmlformats.org/officeDocument/2006/relationships/image" Target="media/image149.jpeg"/><Relationship Id="rId574" Type="http://schemas.openxmlformats.org/officeDocument/2006/relationships/image" Target="media/image243.jpeg"/><Relationship Id="rId227" Type="http://schemas.openxmlformats.org/officeDocument/2006/relationships/image" Target="https://prod-prg-document-store-api.azurewebsites.net/api/DocumentObject/GetImageAsync?ImageId=41156834" TargetMode="External"/><Relationship Id="rId781" Type="http://schemas.openxmlformats.org/officeDocument/2006/relationships/image" Target="https://prod-prg-document-store-api.azurewebsites.net/api/DocumentObject/GetImageAsync?ImageId=41157093" TargetMode="External"/><Relationship Id="rId879" Type="http://schemas.openxmlformats.org/officeDocument/2006/relationships/image" Target="https://prod-prg-document-store-api.azurewebsites.net/api/DocumentObject/GetImageAsync?ImageId=41157142" TargetMode="External"/><Relationship Id="rId434" Type="http://schemas.openxmlformats.org/officeDocument/2006/relationships/image" Target="https://prod-prg-document-store-api.azurewebsites.net/api/DocumentObject/GetImageAsync?ImageId=41156930" TargetMode="External"/><Relationship Id="rId641" Type="http://schemas.openxmlformats.org/officeDocument/2006/relationships/image" Target="media/image273.jpeg"/><Relationship Id="rId739" Type="http://schemas.openxmlformats.org/officeDocument/2006/relationships/image" Target="media/image320.jpeg"/><Relationship Id="rId280" Type="http://schemas.openxmlformats.org/officeDocument/2006/relationships/image" Target="media/image108.jpeg"/><Relationship Id="rId501" Type="http://schemas.openxmlformats.org/officeDocument/2006/relationships/hyperlink" Target="http://online.zakon.kz/Document/?doc_id=35578830" TargetMode="External"/><Relationship Id="rId75" Type="http://schemas.openxmlformats.org/officeDocument/2006/relationships/image" Target="https://prod-prg-document-store-api.azurewebsites.net/api/DocumentObject/GetImageAsync?ImageId=41156759" TargetMode="External"/><Relationship Id="rId140" Type="http://schemas.openxmlformats.org/officeDocument/2006/relationships/image" Target="https://prod-prg-document-store-api.azurewebsites.net/api/DocumentObject/GetImageAsync?ImageId=41156791" TargetMode="External"/><Relationship Id="rId378" Type="http://schemas.openxmlformats.org/officeDocument/2006/relationships/image" Target="https://prod-prg-document-store-api.azurewebsites.net/api/DocumentObject/GetImageAsync?ImageId=41156905" TargetMode="External"/><Relationship Id="rId585" Type="http://schemas.openxmlformats.org/officeDocument/2006/relationships/image" Target="https://prod-prg-document-store-api.azurewebsites.net/api/DocumentObject/GetImageAsync?ImageId=41157000" TargetMode="External"/><Relationship Id="rId792" Type="http://schemas.openxmlformats.org/officeDocument/2006/relationships/image" Target="media/image346.jpeg"/><Relationship Id="rId806" Type="http://schemas.openxmlformats.org/officeDocument/2006/relationships/image" Target="media/image353.jpeg"/><Relationship Id="rId6" Type="http://schemas.openxmlformats.org/officeDocument/2006/relationships/hyperlink" Target="http://online.zakon.kz/Document/?doc_id=34629061" TargetMode="External"/><Relationship Id="rId238" Type="http://schemas.openxmlformats.org/officeDocument/2006/relationships/hyperlink" Target="http://online.zakon.kz/Document/?doc_id=35578830" TargetMode="External"/><Relationship Id="rId445" Type="http://schemas.openxmlformats.org/officeDocument/2006/relationships/image" Target="media/image185.jpeg"/><Relationship Id="rId652" Type="http://schemas.openxmlformats.org/officeDocument/2006/relationships/image" Target="https://prod-prg-document-store-api.azurewebsites.net/api/DocumentObject/GetImageAsync?ImageId=41157031" TargetMode="External"/><Relationship Id="rId291" Type="http://schemas.openxmlformats.org/officeDocument/2006/relationships/image" Target="https://prod-prg-document-store-api.azurewebsites.net/api/DocumentObject/GetImageAsync?ImageId=41156864" TargetMode="External"/><Relationship Id="rId305" Type="http://schemas.openxmlformats.org/officeDocument/2006/relationships/image" Target="https://prod-prg-document-store-api.azurewebsites.net/api/DocumentObject/GetImageAsync?ImageId=41156871" TargetMode="External"/><Relationship Id="rId512" Type="http://schemas.openxmlformats.org/officeDocument/2006/relationships/image" Target="media/image215.jpeg"/><Relationship Id="rId86" Type="http://schemas.openxmlformats.org/officeDocument/2006/relationships/image" Target="media/image14.jpeg"/><Relationship Id="rId151" Type="http://schemas.openxmlformats.org/officeDocument/2006/relationships/image" Target="media/image46.jpeg"/><Relationship Id="rId389" Type="http://schemas.openxmlformats.org/officeDocument/2006/relationships/image" Target="https://prod-prg-document-store-api.azurewebsites.net/api/DocumentObject/GetImageAsync?ImageId=41156910" TargetMode="External"/><Relationship Id="rId596" Type="http://schemas.openxmlformats.org/officeDocument/2006/relationships/image" Target="https://prod-prg-document-store-api.azurewebsites.net/api/DocumentObject/GetImageAsync?ImageId=41157005" TargetMode="External"/><Relationship Id="rId817" Type="http://schemas.openxmlformats.org/officeDocument/2006/relationships/image" Target="https://prod-prg-document-store-api.azurewebsites.net/api/DocumentObject/GetImageAsync?ImageId=41157111" TargetMode="External"/><Relationship Id="rId249" Type="http://schemas.openxmlformats.org/officeDocument/2006/relationships/image" Target="media/image94.jpeg"/><Relationship Id="rId456" Type="http://schemas.openxmlformats.org/officeDocument/2006/relationships/image" Target="https://prod-prg-document-store-api.azurewebsites.net/api/DocumentObject/GetImageAsync?ImageId=41156941" TargetMode="External"/><Relationship Id="rId663" Type="http://schemas.openxmlformats.org/officeDocument/2006/relationships/image" Target="media/image284.jpeg"/><Relationship Id="rId870" Type="http://schemas.openxmlformats.org/officeDocument/2006/relationships/image" Target="media/image385.jpeg"/><Relationship Id="rId13" Type="http://schemas.openxmlformats.org/officeDocument/2006/relationships/hyperlink" Target="http://online.zakon.kz/Document/?doc_id=35578830" TargetMode="External"/><Relationship Id="rId109" Type="http://schemas.openxmlformats.org/officeDocument/2006/relationships/image" Target="media/image25.gif"/><Relationship Id="rId316" Type="http://schemas.openxmlformats.org/officeDocument/2006/relationships/image" Target="media/image126.jpeg"/><Relationship Id="rId523" Type="http://schemas.openxmlformats.org/officeDocument/2006/relationships/image" Target="media/image220.jpeg"/><Relationship Id="rId97" Type="http://schemas.openxmlformats.org/officeDocument/2006/relationships/image" Target="media/image19.jpeg"/><Relationship Id="rId730" Type="http://schemas.openxmlformats.org/officeDocument/2006/relationships/image" Target="https://prod-prg-document-store-api.azurewebsites.net/api/DocumentObject/GetImageAsync?ImageId=41157068" TargetMode="External"/><Relationship Id="rId828" Type="http://schemas.openxmlformats.org/officeDocument/2006/relationships/image" Target="media/image364.jpeg"/><Relationship Id="rId162" Type="http://schemas.openxmlformats.org/officeDocument/2006/relationships/image" Target="https://prod-prg-document-store-api.azurewebsites.net/api/DocumentObject/GetImageAsync?ImageId=41156802" TargetMode="External"/><Relationship Id="rId467" Type="http://schemas.openxmlformats.org/officeDocument/2006/relationships/hyperlink" Target="http://online.zakon.kz/Document/?doc_id=30012174" TargetMode="External"/><Relationship Id="rId674" Type="http://schemas.openxmlformats.org/officeDocument/2006/relationships/image" Target="media/image289.jpeg"/><Relationship Id="rId881" Type="http://schemas.openxmlformats.org/officeDocument/2006/relationships/image" Target="https://prod-prg-document-store-api.azurewebsites.net/api/DocumentObject/GetImageAsync?ImageId=41157143" TargetMode="External"/><Relationship Id="rId24" Type="http://schemas.openxmlformats.org/officeDocument/2006/relationships/hyperlink" Target="http://online.zakon.kz/Document/?doc_id=35578830" TargetMode="External"/><Relationship Id="rId327" Type="http://schemas.openxmlformats.org/officeDocument/2006/relationships/image" Target="media/image131.jpeg"/><Relationship Id="rId534" Type="http://schemas.openxmlformats.org/officeDocument/2006/relationships/image" Target="https://prod-prg-document-store-api.azurewebsites.net/api/DocumentObject/GetImageAsync?ImageId=41156976" TargetMode="External"/><Relationship Id="rId741" Type="http://schemas.openxmlformats.org/officeDocument/2006/relationships/image" Target="media/image321.jpeg"/><Relationship Id="rId839" Type="http://schemas.openxmlformats.org/officeDocument/2006/relationships/image" Target="https://prod-prg-document-store-api.azurewebsites.net/api/DocumentObject/GetImageAsync?ImageId=41157122" TargetMode="External"/><Relationship Id="rId173" Type="http://schemas.openxmlformats.org/officeDocument/2006/relationships/image" Target="media/image57.jpeg"/><Relationship Id="rId380" Type="http://schemas.openxmlformats.org/officeDocument/2006/relationships/image" Target="https://prod-prg-document-store-api.azurewebsites.net/api/DocumentObject/GetImageAsync?ImageId=41156906" TargetMode="External"/><Relationship Id="rId601" Type="http://schemas.openxmlformats.org/officeDocument/2006/relationships/image" Target="media/image255.jpeg"/><Relationship Id="rId240" Type="http://schemas.openxmlformats.org/officeDocument/2006/relationships/image" Target="https://prod-prg-document-store-api.azurewebsites.net/api/DocumentObject/GetImageAsync?ImageId=41156840" TargetMode="External"/><Relationship Id="rId478" Type="http://schemas.openxmlformats.org/officeDocument/2006/relationships/image" Target="media/image201.jpeg"/><Relationship Id="rId685" Type="http://schemas.openxmlformats.org/officeDocument/2006/relationships/image" Target="https://prod-prg-document-store-api.azurewebsites.net/api/DocumentObject/GetImageAsync?ImageId=41157047" TargetMode="External"/><Relationship Id="rId892" Type="http://schemas.openxmlformats.org/officeDocument/2006/relationships/image" Target="media/image396.jpeg"/><Relationship Id="rId906" Type="http://schemas.openxmlformats.org/officeDocument/2006/relationships/image" Target="media/image403.jpeg"/><Relationship Id="rId35" Type="http://schemas.openxmlformats.org/officeDocument/2006/relationships/hyperlink" Target="http://online.zakon.kz/Document/?doc_id=36300368" TargetMode="External"/><Relationship Id="rId100" Type="http://schemas.openxmlformats.org/officeDocument/2006/relationships/image" Target="https://prod-prg-document-store-api.azurewebsites.net/api/DocumentObject/GetImageAsync?ImageId=41156771" TargetMode="External"/><Relationship Id="rId338" Type="http://schemas.openxmlformats.org/officeDocument/2006/relationships/image" Target="https://prod-prg-document-store-api.azurewebsites.net/api/DocumentObject/GetImageAsync?ImageId=41156887" TargetMode="External"/><Relationship Id="rId545" Type="http://schemas.openxmlformats.org/officeDocument/2006/relationships/image" Target="media/image231.jpeg"/><Relationship Id="rId752" Type="http://schemas.openxmlformats.org/officeDocument/2006/relationships/image" Target="media/image326.jpeg"/><Relationship Id="rId184" Type="http://schemas.openxmlformats.org/officeDocument/2006/relationships/image" Target="https://prod-prg-document-store-api.azurewebsites.net/api/DocumentObject/GetImageAsync?ImageId=41156813" TargetMode="External"/><Relationship Id="rId391" Type="http://schemas.openxmlformats.org/officeDocument/2006/relationships/image" Target="https://prod-prg-document-store-api.azurewebsites.net/api/DocumentObject/GetImageAsync?ImageId=41156911" TargetMode="External"/><Relationship Id="rId405" Type="http://schemas.openxmlformats.org/officeDocument/2006/relationships/hyperlink" Target="http://online.zakon.kz/Document/?doc_id=35578830" TargetMode="External"/><Relationship Id="rId612" Type="http://schemas.openxmlformats.org/officeDocument/2006/relationships/hyperlink" Target="http://online.zakon.kz/Document/?doc_id=35578830" TargetMode="External"/><Relationship Id="rId251" Type="http://schemas.openxmlformats.org/officeDocument/2006/relationships/image" Target="media/image95.jpeg"/><Relationship Id="rId489" Type="http://schemas.openxmlformats.org/officeDocument/2006/relationships/image" Target="https://prod-prg-document-store-api.azurewebsites.net/api/DocumentObject/GetImageAsync?ImageId=41156957" TargetMode="External"/><Relationship Id="rId696" Type="http://schemas.openxmlformats.org/officeDocument/2006/relationships/image" Target="media/image300.jpeg"/><Relationship Id="rId917" Type="http://schemas.openxmlformats.org/officeDocument/2006/relationships/image" Target="https://prod-prg-document-store-api.azurewebsites.net/api/DocumentObject/GetImageAsync?ImageId=41157161" TargetMode="External"/><Relationship Id="rId46" Type="http://schemas.openxmlformats.org/officeDocument/2006/relationships/image" Target="media/image2.jpeg"/><Relationship Id="rId349" Type="http://schemas.openxmlformats.org/officeDocument/2006/relationships/image" Target="media/image141.jpeg"/><Relationship Id="rId556" Type="http://schemas.openxmlformats.org/officeDocument/2006/relationships/hyperlink" Target="http://online.zakon.kz/Document/?doc_id=35578830" TargetMode="External"/><Relationship Id="rId763" Type="http://schemas.openxmlformats.org/officeDocument/2006/relationships/image" Target="https://prod-prg-document-store-api.azurewebsites.net/api/DocumentObject/GetImageAsync?ImageId=41157084" TargetMode="External"/><Relationship Id="rId111" Type="http://schemas.openxmlformats.org/officeDocument/2006/relationships/image" Target="media/image26.jpeg"/><Relationship Id="rId195" Type="http://schemas.openxmlformats.org/officeDocument/2006/relationships/image" Target="media/image68.jpeg"/><Relationship Id="rId209" Type="http://schemas.openxmlformats.org/officeDocument/2006/relationships/hyperlink" Target="http://online.zakon.kz/Document/?doc_id=35578830" TargetMode="External"/><Relationship Id="rId416" Type="http://schemas.openxmlformats.org/officeDocument/2006/relationships/image" Target="media/image172.jpeg"/><Relationship Id="rId623" Type="http://schemas.openxmlformats.org/officeDocument/2006/relationships/image" Target="media/image264.jpeg"/><Relationship Id="rId830" Type="http://schemas.openxmlformats.org/officeDocument/2006/relationships/image" Target="media/image365.jpeg"/><Relationship Id="rId928" Type="http://schemas.openxmlformats.org/officeDocument/2006/relationships/image" Target="media/image414.jpeg"/><Relationship Id="rId57" Type="http://schemas.openxmlformats.org/officeDocument/2006/relationships/hyperlink" Target="http://online.zakon.kz/Document/?doc_id=35103906" TargetMode="External"/><Relationship Id="rId262" Type="http://schemas.openxmlformats.org/officeDocument/2006/relationships/image" Target="https://prod-prg-document-store-api.azurewebsites.net/api/DocumentObject/GetImageAsync?ImageId=41156850" TargetMode="External"/><Relationship Id="rId567" Type="http://schemas.openxmlformats.org/officeDocument/2006/relationships/image" Target="https://prod-prg-document-store-api.azurewebsites.net/api/DocumentObject/GetImageAsync?ImageId=41156990" TargetMode="External"/><Relationship Id="rId122" Type="http://schemas.openxmlformats.org/officeDocument/2006/relationships/image" Target="https://prod-prg-document-store-api.azurewebsites.net/api/DocumentObject/GetImageAsync?ImageId=41156782" TargetMode="External"/><Relationship Id="rId774" Type="http://schemas.openxmlformats.org/officeDocument/2006/relationships/image" Target="media/image337.jpeg"/><Relationship Id="rId427" Type="http://schemas.openxmlformats.org/officeDocument/2006/relationships/image" Target="media/image176.jpeg"/><Relationship Id="rId634" Type="http://schemas.openxmlformats.org/officeDocument/2006/relationships/image" Target="https://prod-prg-document-store-api.azurewebsites.net/api/DocumentObject/GetImageAsync?ImageId=41157022" TargetMode="External"/><Relationship Id="rId841" Type="http://schemas.openxmlformats.org/officeDocument/2006/relationships/image" Target="https://prod-prg-document-store-api.azurewebsites.net/api/DocumentObject/GetImageAsync?ImageId=41157123" TargetMode="External"/><Relationship Id="rId273" Type="http://schemas.openxmlformats.org/officeDocument/2006/relationships/image" Target="https://prod-prg-document-store-api.azurewebsites.net/api/DocumentObject/GetImageAsync?ImageId=41156855" TargetMode="External"/><Relationship Id="rId480" Type="http://schemas.openxmlformats.org/officeDocument/2006/relationships/image" Target="media/image202.jpeg"/><Relationship Id="rId701" Type="http://schemas.openxmlformats.org/officeDocument/2006/relationships/image" Target="https://prod-prg-document-store-api.azurewebsites.net/api/DocumentObject/GetImageAsync?ImageId=41157055" TargetMode="External"/><Relationship Id="rId939" Type="http://schemas.openxmlformats.org/officeDocument/2006/relationships/footer" Target="footer2.xml"/><Relationship Id="rId68" Type="http://schemas.openxmlformats.org/officeDocument/2006/relationships/image" Target="media/image5.jpeg"/><Relationship Id="rId133" Type="http://schemas.openxmlformats.org/officeDocument/2006/relationships/image" Target="media/image37.jpeg"/><Relationship Id="rId340" Type="http://schemas.openxmlformats.org/officeDocument/2006/relationships/image" Target="https://prod-prg-document-store-api.azurewebsites.net/api/DocumentObject/GetImageAsync?ImageId=41156888" TargetMode="External"/><Relationship Id="rId578" Type="http://schemas.openxmlformats.org/officeDocument/2006/relationships/image" Target="media/image245.jpeg"/><Relationship Id="rId785" Type="http://schemas.openxmlformats.org/officeDocument/2006/relationships/image" Target="https://prod-prg-document-store-api.azurewebsites.net/api/DocumentObject/GetImageAsync?ImageId=41157095" TargetMode="External"/><Relationship Id="rId200" Type="http://schemas.openxmlformats.org/officeDocument/2006/relationships/image" Target="https://prod-prg-document-store-api.azurewebsites.net/api/DocumentObject/GetImageAsync?ImageId=41156821" TargetMode="External"/><Relationship Id="rId438" Type="http://schemas.openxmlformats.org/officeDocument/2006/relationships/image" Target="https://prod-prg-document-store-api.azurewebsites.net/api/DocumentObject/GetImageAsync?ImageId=41156932" TargetMode="External"/><Relationship Id="rId645" Type="http://schemas.openxmlformats.org/officeDocument/2006/relationships/image" Target="media/image275.jpeg"/><Relationship Id="rId852" Type="http://schemas.openxmlformats.org/officeDocument/2006/relationships/image" Target="media/image376.gif"/><Relationship Id="rId284" Type="http://schemas.openxmlformats.org/officeDocument/2006/relationships/image" Target="media/image110.jpeg"/><Relationship Id="rId491" Type="http://schemas.openxmlformats.org/officeDocument/2006/relationships/image" Target="https://prod-prg-document-store-api.azurewebsites.net/api/DocumentObject/GetImageAsync?ImageId=41156958" TargetMode="External"/><Relationship Id="rId505" Type="http://schemas.openxmlformats.org/officeDocument/2006/relationships/image" Target="https://prod-prg-document-store-api.azurewebsites.net/api/DocumentObject/GetImageAsync?ImageId=41156962" TargetMode="External"/><Relationship Id="rId712" Type="http://schemas.openxmlformats.org/officeDocument/2006/relationships/image" Target="media/image307.jpeg"/><Relationship Id="rId79" Type="http://schemas.openxmlformats.org/officeDocument/2006/relationships/image" Target="https://prod-prg-document-store-api.azurewebsites.net/api/DocumentObject/GetImageAsync?ImageId=41156761" TargetMode="External"/><Relationship Id="rId144" Type="http://schemas.openxmlformats.org/officeDocument/2006/relationships/image" Target="https://prod-prg-document-store-api.azurewebsites.net/api/DocumentObject/GetImageAsync?ImageId=41156793" TargetMode="External"/><Relationship Id="rId589" Type="http://schemas.openxmlformats.org/officeDocument/2006/relationships/image" Target="https://prod-prg-document-store-api.azurewebsites.net/api/DocumentObject/GetImageAsync?ImageId=41157002" TargetMode="External"/><Relationship Id="rId796" Type="http://schemas.openxmlformats.org/officeDocument/2006/relationships/image" Target="media/image348.jpeg"/><Relationship Id="rId351" Type="http://schemas.openxmlformats.org/officeDocument/2006/relationships/hyperlink" Target="http://online.zakon.kz/Document/?doc_id=35578830" TargetMode="External"/><Relationship Id="rId449" Type="http://schemas.openxmlformats.org/officeDocument/2006/relationships/image" Target="media/image187.jpeg"/><Relationship Id="rId656" Type="http://schemas.openxmlformats.org/officeDocument/2006/relationships/image" Target="https://prod-prg-document-store-api.azurewebsites.net/api/DocumentObject/GetImageAsync?ImageId=41157033" TargetMode="External"/><Relationship Id="rId863" Type="http://schemas.openxmlformats.org/officeDocument/2006/relationships/image" Target="https://prod-prg-document-store-api.azurewebsites.net/api/DocumentObject/GetImageAsync?ImageId=41157134" TargetMode="External"/><Relationship Id="rId211" Type="http://schemas.openxmlformats.org/officeDocument/2006/relationships/image" Target="https://prod-prg-document-store-api.azurewebsites.net/api/DocumentObject/GetImageAsync?ImageId=41156826" TargetMode="External"/><Relationship Id="rId295" Type="http://schemas.openxmlformats.org/officeDocument/2006/relationships/image" Target="https://prod-prg-document-store-api.azurewebsites.net/api/DocumentObject/GetImageAsync?ImageId=41156866" TargetMode="External"/><Relationship Id="rId309" Type="http://schemas.openxmlformats.org/officeDocument/2006/relationships/image" Target="https://prod-prg-document-store-api.azurewebsites.net/api/DocumentObject/GetImageAsync?ImageId=41156873" TargetMode="External"/><Relationship Id="rId516" Type="http://schemas.openxmlformats.org/officeDocument/2006/relationships/image" Target="media/image217.jpeg"/><Relationship Id="rId723" Type="http://schemas.openxmlformats.org/officeDocument/2006/relationships/image" Target="https://prod-prg-document-store-api.azurewebsites.net/api/DocumentObject/GetImageAsync?ImageId=41157065" TargetMode="External"/><Relationship Id="rId930" Type="http://schemas.openxmlformats.org/officeDocument/2006/relationships/image" Target="media/image415.jpeg"/><Relationship Id="rId155" Type="http://schemas.openxmlformats.org/officeDocument/2006/relationships/image" Target="media/image48.jpeg"/><Relationship Id="rId362" Type="http://schemas.openxmlformats.org/officeDocument/2006/relationships/image" Target="media/image147.jpeg"/><Relationship Id="rId222" Type="http://schemas.openxmlformats.org/officeDocument/2006/relationships/image" Target="media/image81.jpeg"/><Relationship Id="rId667" Type="http://schemas.openxmlformats.org/officeDocument/2006/relationships/image" Target="media/image286.gif"/><Relationship Id="rId874" Type="http://schemas.openxmlformats.org/officeDocument/2006/relationships/image" Target="media/image387.jpeg"/><Relationship Id="rId17" Type="http://schemas.openxmlformats.org/officeDocument/2006/relationships/hyperlink" Target="http://online.zakon.kz/Document/?doc_id=35578830" TargetMode="External"/><Relationship Id="rId527" Type="http://schemas.openxmlformats.org/officeDocument/2006/relationships/image" Target="media/image222.jpeg"/><Relationship Id="rId734" Type="http://schemas.openxmlformats.org/officeDocument/2006/relationships/image" Target="https://prod-prg-document-store-api.azurewebsites.net/api/DocumentObject/GetImageAsync?ImageId=41157070" TargetMode="External"/><Relationship Id="rId941" Type="http://schemas.openxmlformats.org/officeDocument/2006/relationships/footer" Target="footer3.xml"/><Relationship Id="rId70" Type="http://schemas.openxmlformats.org/officeDocument/2006/relationships/image" Target="media/image6.jpeg"/><Relationship Id="rId166" Type="http://schemas.openxmlformats.org/officeDocument/2006/relationships/image" Target="https://prod-prg-document-store-api.azurewebsites.net/api/DocumentObject/GetImageAsync?ImageId=41156804" TargetMode="External"/><Relationship Id="rId373" Type="http://schemas.openxmlformats.org/officeDocument/2006/relationships/image" Target="media/image152.jpeg"/><Relationship Id="rId580" Type="http://schemas.openxmlformats.org/officeDocument/2006/relationships/image" Target="media/image246.gif"/><Relationship Id="rId801" Type="http://schemas.openxmlformats.org/officeDocument/2006/relationships/image" Target="https://prod-prg-document-store-api.azurewebsites.net/api/DocumentObject/GetImageAsync?ImageId=41157103" TargetMode="External"/><Relationship Id="rId1" Type="http://schemas.openxmlformats.org/officeDocument/2006/relationships/styles" Target="styles.xml"/><Relationship Id="rId233" Type="http://schemas.openxmlformats.org/officeDocument/2006/relationships/image" Target="https://prod-prg-document-store-api.azurewebsites.net/api/DocumentObject/GetImageAsync?ImageId=41156837" TargetMode="External"/><Relationship Id="rId440" Type="http://schemas.openxmlformats.org/officeDocument/2006/relationships/image" Target="https://prod-prg-document-store-api.azurewebsites.net/api/DocumentObject/GetImageAsync?ImageId=41156933" TargetMode="External"/><Relationship Id="rId678" Type="http://schemas.openxmlformats.org/officeDocument/2006/relationships/image" Target="media/image291.jpeg"/><Relationship Id="rId843" Type="http://schemas.openxmlformats.org/officeDocument/2006/relationships/image" Target="https://prod-prg-document-store-api.azurewebsites.net/api/DocumentObject/GetImageAsync?ImageId=41157124" TargetMode="External"/><Relationship Id="rId885" Type="http://schemas.openxmlformats.org/officeDocument/2006/relationships/image" Target="https://prod-prg-document-store-api.azurewebsites.net/api/DocumentObject/GetImageAsync?ImageId=41157145" TargetMode="External"/><Relationship Id="rId28" Type="http://schemas.openxmlformats.org/officeDocument/2006/relationships/hyperlink" Target="http://online.zakon.kz/Document/?doc_id=35578830" TargetMode="External"/><Relationship Id="rId275" Type="http://schemas.openxmlformats.org/officeDocument/2006/relationships/image" Target="https://prod-prg-document-store-api.azurewebsites.net/api/DocumentObject/GetImageAsync?ImageId=41156856" TargetMode="External"/><Relationship Id="rId300" Type="http://schemas.openxmlformats.org/officeDocument/2006/relationships/image" Target="media/image118.jpeg"/><Relationship Id="rId482" Type="http://schemas.openxmlformats.org/officeDocument/2006/relationships/image" Target="media/image203.jpeg"/><Relationship Id="rId538" Type="http://schemas.openxmlformats.org/officeDocument/2006/relationships/image" Target="https://prod-prg-document-store-api.azurewebsites.net/api/DocumentObject/GetImageAsync?ImageId=41156978" TargetMode="External"/><Relationship Id="rId703" Type="http://schemas.openxmlformats.org/officeDocument/2006/relationships/hyperlink" Target="http://online.zakon.kz/Document/?doc_id=35578830" TargetMode="External"/><Relationship Id="rId745" Type="http://schemas.openxmlformats.org/officeDocument/2006/relationships/image" Target="media/image323.jpeg"/><Relationship Id="rId910" Type="http://schemas.openxmlformats.org/officeDocument/2006/relationships/image" Target="media/image405.jpeg"/><Relationship Id="rId81" Type="http://schemas.openxmlformats.org/officeDocument/2006/relationships/image" Target="https://prod-prg-document-store-api.azurewebsites.net/api/DocumentObject/GetImageAsync?ImageId=41156762" TargetMode="External"/><Relationship Id="rId135" Type="http://schemas.openxmlformats.org/officeDocument/2006/relationships/image" Target="media/image38.jpeg"/><Relationship Id="rId177" Type="http://schemas.openxmlformats.org/officeDocument/2006/relationships/image" Target="media/image59.jpeg"/><Relationship Id="rId342" Type="http://schemas.openxmlformats.org/officeDocument/2006/relationships/image" Target="https://prod-prg-document-store-api.azurewebsites.net/api/DocumentObject/GetImageAsync?ImageId=41156889" TargetMode="External"/><Relationship Id="rId384" Type="http://schemas.openxmlformats.org/officeDocument/2006/relationships/image" Target="https://prod-prg-document-store-api.azurewebsites.net/api/DocumentObject/GetImageAsync?ImageId=41156908" TargetMode="External"/><Relationship Id="rId591" Type="http://schemas.openxmlformats.org/officeDocument/2006/relationships/image" Target="https://prod-prg-document-store-api.azurewebsites.net/api/DocumentObject/GetImageAsync?ImageId=41157003" TargetMode="External"/><Relationship Id="rId605" Type="http://schemas.openxmlformats.org/officeDocument/2006/relationships/image" Target="media/image257.jpeg"/><Relationship Id="rId787" Type="http://schemas.openxmlformats.org/officeDocument/2006/relationships/image" Target="https://prod-prg-document-store-api.azurewebsites.net/api/DocumentObject/GetImageAsync?ImageId=41157096" TargetMode="External"/><Relationship Id="rId812" Type="http://schemas.openxmlformats.org/officeDocument/2006/relationships/image" Target="media/image356.jpeg"/><Relationship Id="rId202" Type="http://schemas.openxmlformats.org/officeDocument/2006/relationships/image" Target="https://prod-prg-document-store-api.azurewebsites.net/api/DocumentObject/GetImageAsync?ImageId=41156822" TargetMode="External"/><Relationship Id="rId244" Type="http://schemas.openxmlformats.org/officeDocument/2006/relationships/image" Target="https://prod-prg-document-store-api.azurewebsites.net/api/DocumentObject/GetImageAsync?ImageId=41156842" TargetMode="External"/><Relationship Id="rId647" Type="http://schemas.openxmlformats.org/officeDocument/2006/relationships/image" Target="media/image276.jpeg"/><Relationship Id="rId689" Type="http://schemas.openxmlformats.org/officeDocument/2006/relationships/image" Target="https://prod-prg-document-store-api.azurewebsites.net/api/DocumentObject/GetImageAsync?ImageId=41157049" TargetMode="External"/><Relationship Id="rId854" Type="http://schemas.openxmlformats.org/officeDocument/2006/relationships/image" Target="media/image377.gif"/><Relationship Id="rId896" Type="http://schemas.openxmlformats.org/officeDocument/2006/relationships/image" Target="media/image398.jpeg"/><Relationship Id="rId39" Type="http://schemas.openxmlformats.org/officeDocument/2006/relationships/hyperlink" Target="http://online.zakon.kz/Document/?doc_id=39343712" TargetMode="External"/><Relationship Id="rId286" Type="http://schemas.openxmlformats.org/officeDocument/2006/relationships/image" Target="media/image111.jpeg"/><Relationship Id="rId451" Type="http://schemas.openxmlformats.org/officeDocument/2006/relationships/image" Target="media/image188.jpeg"/><Relationship Id="rId493" Type="http://schemas.openxmlformats.org/officeDocument/2006/relationships/image" Target="https://prod-prg-document-store-api.azurewebsites.net/api/DocumentObject/GetImageAsync?ImageId=41156959" TargetMode="External"/><Relationship Id="rId507" Type="http://schemas.openxmlformats.org/officeDocument/2006/relationships/image" Target="https://prod-prg-document-store-api.azurewebsites.net/api/DocumentObject/GetImageAsync?ImageId=41156963" TargetMode="External"/><Relationship Id="rId549" Type="http://schemas.openxmlformats.org/officeDocument/2006/relationships/image" Target="media/image233.jpeg"/><Relationship Id="rId714" Type="http://schemas.openxmlformats.org/officeDocument/2006/relationships/image" Target="media/image308.jpeg"/><Relationship Id="rId756" Type="http://schemas.openxmlformats.org/officeDocument/2006/relationships/image" Target="media/image328.jpeg"/><Relationship Id="rId921" Type="http://schemas.openxmlformats.org/officeDocument/2006/relationships/image" Target="https://prod-prg-document-store-api.azurewebsites.net/api/DocumentObject/GetImageAsync?ImageId=41157163" TargetMode="External"/><Relationship Id="rId50" Type="http://schemas.openxmlformats.org/officeDocument/2006/relationships/hyperlink" Target="http://online.zakon.kz/Document/?doc_id=30013896" TargetMode="External"/><Relationship Id="rId104" Type="http://schemas.openxmlformats.org/officeDocument/2006/relationships/image" Target="https://prod-prg-document-store-api.azurewebsites.net/api/DocumentObject/GetImageAsync?ImageId=41156773" TargetMode="External"/><Relationship Id="rId146" Type="http://schemas.openxmlformats.org/officeDocument/2006/relationships/image" Target="https://prod-prg-document-store-api.azurewebsites.net/api/DocumentObject/GetImageAsync?ImageId=41156794" TargetMode="External"/><Relationship Id="rId188" Type="http://schemas.openxmlformats.org/officeDocument/2006/relationships/image" Target="https://prod-prg-document-store-api.azurewebsites.net/api/DocumentObject/GetImageAsync?ImageId=41156815" TargetMode="External"/><Relationship Id="rId311" Type="http://schemas.openxmlformats.org/officeDocument/2006/relationships/image" Target="https://prod-prg-document-store-api.azurewebsites.net/api/DocumentObject/GetImageAsync?ImageId=41156874" TargetMode="External"/><Relationship Id="rId353" Type="http://schemas.openxmlformats.org/officeDocument/2006/relationships/image" Target="https://prod-prg-document-store-api.azurewebsites.net/api/DocumentObject/GetImageAsync?ImageId=41156893" TargetMode="External"/><Relationship Id="rId395" Type="http://schemas.openxmlformats.org/officeDocument/2006/relationships/image" Target="media/image162.jpeg"/><Relationship Id="rId409" Type="http://schemas.openxmlformats.org/officeDocument/2006/relationships/image" Target="https://prod-prg-document-store-api.azurewebsites.net/api/DocumentObject/GetImageAsync?ImageId=41156919" TargetMode="External"/><Relationship Id="rId560" Type="http://schemas.openxmlformats.org/officeDocument/2006/relationships/image" Target="https://prod-prg-document-store-api.azurewebsites.net/api/DocumentObject/GetImageAsync?ImageId=41156987" TargetMode="External"/><Relationship Id="rId798" Type="http://schemas.openxmlformats.org/officeDocument/2006/relationships/image" Target="media/image349.jpeg"/><Relationship Id="rId92" Type="http://schemas.openxmlformats.org/officeDocument/2006/relationships/hyperlink" Target="http://online.zakon.kz/Document/?doc_id=30013896" TargetMode="External"/><Relationship Id="rId213" Type="http://schemas.openxmlformats.org/officeDocument/2006/relationships/image" Target="https://prod-prg-document-store-api.azurewebsites.net/api/DocumentObject/GetImageAsync?ImageId=41156827" TargetMode="External"/><Relationship Id="rId420" Type="http://schemas.openxmlformats.org/officeDocument/2006/relationships/hyperlink" Target="http://online.zakon.kz/Document/?doc_id=35578830" TargetMode="External"/><Relationship Id="rId616" Type="http://schemas.openxmlformats.org/officeDocument/2006/relationships/hyperlink" Target="http://online.zakon.kz/Document/?doc_id=35578830" TargetMode="External"/><Relationship Id="rId658" Type="http://schemas.openxmlformats.org/officeDocument/2006/relationships/image" Target="https://prod-prg-document-store-api.azurewebsites.net/api/DocumentObject/GetImageAsync?ImageId=41157034" TargetMode="External"/><Relationship Id="rId823" Type="http://schemas.openxmlformats.org/officeDocument/2006/relationships/image" Target="https://prod-prg-document-store-api.azurewebsites.net/api/DocumentObject/GetImageAsync?ImageId=41157114" TargetMode="External"/><Relationship Id="rId865" Type="http://schemas.openxmlformats.org/officeDocument/2006/relationships/image" Target="https://prod-prg-document-store-api.azurewebsites.net/api/DocumentObject/GetImageAsync?ImageId=41157135" TargetMode="External"/><Relationship Id="rId255" Type="http://schemas.openxmlformats.org/officeDocument/2006/relationships/hyperlink" Target="http://online.zakon.kz/Document/?doc_id=35578830" TargetMode="External"/><Relationship Id="rId297" Type="http://schemas.openxmlformats.org/officeDocument/2006/relationships/image" Target="https://prod-prg-document-store-api.azurewebsites.net/api/DocumentObject/GetImageAsync?ImageId=41156867" TargetMode="External"/><Relationship Id="rId462" Type="http://schemas.openxmlformats.org/officeDocument/2006/relationships/image" Target="https://prod-prg-document-store-api.azurewebsites.net/api/DocumentObject/GetImageAsync?ImageId=41156944" TargetMode="External"/><Relationship Id="rId518" Type="http://schemas.openxmlformats.org/officeDocument/2006/relationships/hyperlink" Target="http://online.zakon.kz/Document/?doc_id=35578830" TargetMode="External"/><Relationship Id="rId725" Type="http://schemas.openxmlformats.org/officeDocument/2006/relationships/image" Target="media/image313.jpeg"/><Relationship Id="rId932" Type="http://schemas.openxmlformats.org/officeDocument/2006/relationships/image" Target="media/image416.jpeg"/><Relationship Id="rId115" Type="http://schemas.openxmlformats.org/officeDocument/2006/relationships/image" Target="media/image28.jpeg"/><Relationship Id="rId157" Type="http://schemas.openxmlformats.org/officeDocument/2006/relationships/image" Target="media/image49.jpeg"/><Relationship Id="rId322" Type="http://schemas.openxmlformats.org/officeDocument/2006/relationships/image" Target="media/image129.jpeg"/><Relationship Id="rId364" Type="http://schemas.openxmlformats.org/officeDocument/2006/relationships/image" Target="media/image148.jpeg"/><Relationship Id="rId767" Type="http://schemas.openxmlformats.org/officeDocument/2006/relationships/image" Target="https://prod-prg-document-store-api.azurewebsites.net/api/DocumentObject/GetImageAsync?ImageId=41157086" TargetMode="External"/><Relationship Id="rId61" Type="http://schemas.openxmlformats.org/officeDocument/2006/relationships/hyperlink" Target="http://online.zakon.kz/Document/?doc_id=35103906" TargetMode="External"/><Relationship Id="rId199" Type="http://schemas.openxmlformats.org/officeDocument/2006/relationships/image" Target="media/image70.jpeg"/><Relationship Id="rId571" Type="http://schemas.openxmlformats.org/officeDocument/2006/relationships/image" Target="https://prod-prg-document-store-api.azurewebsites.net/api/DocumentObject/GetImageAsync?ImageId=41156992" TargetMode="External"/><Relationship Id="rId627" Type="http://schemas.openxmlformats.org/officeDocument/2006/relationships/image" Target="media/image266.jpeg"/><Relationship Id="rId669" Type="http://schemas.openxmlformats.org/officeDocument/2006/relationships/image" Target="media/image287.jpeg"/><Relationship Id="rId834" Type="http://schemas.openxmlformats.org/officeDocument/2006/relationships/image" Target="media/image367.jpeg"/><Relationship Id="rId876" Type="http://schemas.openxmlformats.org/officeDocument/2006/relationships/image" Target="media/image388.jpeg"/><Relationship Id="rId19" Type="http://schemas.openxmlformats.org/officeDocument/2006/relationships/hyperlink" Target="http://online.zakon.kz/Document/?doc_id=35578830" TargetMode="External"/><Relationship Id="rId224" Type="http://schemas.openxmlformats.org/officeDocument/2006/relationships/image" Target="media/image82.jpeg"/><Relationship Id="rId266" Type="http://schemas.openxmlformats.org/officeDocument/2006/relationships/image" Target="media/image101.jpeg"/><Relationship Id="rId431" Type="http://schemas.openxmlformats.org/officeDocument/2006/relationships/image" Target="media/image178.jpeg"/><Relationship Id="rId473" Type="http://schemas.openxmlformats.org/officeDocument/2006/relationships/image" Target="https://prod-prg-document-store-api.azurewebsites.net/api/DocumentObject/GetImageAsync?ImageId=41156949" TargetMode="External"/><Relationship Id="rId529" Type="http://schemas.openxmlformats.org/officeDocument/2006/relationships/image" Target="media/image223.jpeg"/><Relationship Id="rId680" Type="http://schemas.openxmlformats.org/officeDocument/2006/relationships/image" Target="media/image292.jpeg"/><Relationship Id="rId736" Type="http://schemas.openxmlformats.org/officeDocument/2006/relationships/image" Target="https://prod-prg-document-store-api.azurewebsites.net/api/DocumentObject/GetImageAsync?ImageId=41157071" TargetMode="External"/><Relationship Id="rId901" Type="http://schemas.openxmlformats.org/officeDocument/2006/relationships/image" Target="https://prod-prg-document-store-api.azurewebsites.net/api/DocumentObject/GetImageAsync?ImageId=41157153" TargetMode="External"/><Relationship Id="rId30" Type="http://schemas.openxmlformats.org/officeDocument/2006/relationships/hyperlink" Target="http://online.zakon.kz/Document/?doc_id=35578830" TargetMode="External"/><Relationship Id="rId126" Type="http://schemas.openxmlformats.org/officeDocument/2006/relationships/image" Target="https://prod-prg-document-store-api.azurewebsites.net/api/DocumentObject/GetImageAsync?ImageId=41156784" TargetMode="External"/><Relationship Id="rId168" Type="http://schemas.openxmlformats.org/officeDocument/2006/relationships/image" Target="https://prod-prg-document-store-api.azurewebsites.net/api/DocumentObject/GetImageAsync?ImageId=41156805" TargetMode="External"/><Relationship Id="rId333" Type="http://schemas.openxmlformats.org/officeDocument/2006/relationships/image" Target="media/image134.jpeg"/><Relationship Id="rId540" Type="http://schemas.openxmlformats.org/officeDocument/2006/relationships/image" Target="https://prod-prg-document-store-api.azurewebsites.net/api/DocumentObject/GetImageAsync?ImageId=41156979" TargetMode="External"/><Relationship Id="rId778" Type="http://schemas.openxmlformats.org/officeDocument/2006/relationships/image" Target="media/image339.jpeg"/><Relationship Id="rId943" Type="http://schemas.openxmlformats.org/officeDocument/2006/relationships/theme" Target="theme/theme1.xml"/><Relationship Id="rId72" Type="http://schemas.openxmlformats.org/officeDocument/2006/relationships/image" Target="media/image7.gif"/><Relationship Id="rId375" Type="http://schemas.openxmlformats.org/officeDocument/2006/relationships/image" Target="media/image153.jpeg"/><Relationship Id="rId582" Type="http://schemas.openxmlformats.org/officeDocument/2006/relationships/hyperlink" Target="http://online.zakon.kz/Document/?doc_id=35578830" TargetMode="External"/><Relationship Id="rId638" Type="http://schemas.openxmlformats.org/officeDocument/2006/relationships/image" Target="https://prod-prg-document-store-api.azurewebsites.net/api/DocumentObject/GetImageAsync?ImageId=41157024" TargetMode="External"/><Relationship Id="rId803" Type="http://schemas.openxmlformats.org/officeDocument/2006/relationships/image" Target="https://prod-prg-document-store-api.azurewebsites.net/api/DocumentObject/GetImageAsync?ImageId=41157104" TargetMode="External"/><Relationship Id="rId845" Type="http://schemas.openxmlformats.org/officeDocument/2006/relationships/image" Target="https://prod-prg-document-store-api.azurewebsites.net/api/DocumentObject/GetImageAsync?ImageId=41157125" TargetMode="External"/><Relationship Id="rId3" Type="http://schemas.openxmlformats.org/officeDocument/2006/relationships/webSettings" Target="webSettings.xml"/><Relationship Id="rId235" Type="http://schemas.openxmlformats.org/officeDocument/2006/relationships/image" Target="https://prod-prg-document-store-api.azurewebsites.net/api/DocumentObject/GetImageAsync?ImageId=41156838" TargetMode="External"/><Relationship Id="rId277" Type="http://schemas.openxmlformats.org/officeDocument/2006/relationships/image" Target="https://prod-prg-document-store-api.azurewebsites.net/api/DocumentObject/GetImageAsync?ImageId=41156857" TargetMode="External"/><Relationship Id="rId400" Type="http://schemas.openxmlformats.org/officeDocument/2006/relationships/image" Target="https://prod-prg-document-store-api.azurewebsites.net/api/DocumentObject/GetImageAsync?ImageId=41156915" TargetMode="External"/><Relationship Id="rId442" Type="http://schemas.openxmlformats.org/officeDocument/2006/relationships/image" Target="https://prod-prg-document-store-api.azurewebsites.net/api/DocumentObject/GetImageAsync?ImageId=41156934" TargetMode="External"/><Relationship Id="rId484" Type="http://schemas.openxmlformats.org/officeDocument/2006/relationships/image" Target="media/image204.jpeg"/><Relationship Id="rId705" Type="http://schemas.openxmlformats.org/officeDocument/2006/relationships/image" Target="https://prod-prg-document-store-api.azurewebsites.net/api/DocumentObject/GetImageAsync?ImageId=41157056" TargetMode="External"/><Relationship Id="rId887" Type="http://schemas.openxmlformats.org/officeDocument/2006/relationships/image" Target="https://prod-prg-document-store-api.azurewebsites.net/api/DocumentObject/GetImageAsync?ImageId=41157146" TargetMode="External"/><Relationship Id="rId137" Type="http://schemas.openxmlformats.org/officeDocument/2006/relationships/image" Target="media/image39.jpeg"/><Relationship Id="rId302" Type="http://schemas.openxmlformats.org/officeDocument/2006/relationships/image" Target="media/image119.jpeg"/><Relationship Id="rId344" Type="http://schemas.openxmlformats.org/officeDocument/2006/relationships/image" Target="media/image139.jpeg"/><Relationship Id="rId691" Type="http://schemas.openxmlformats.org/officeDocument/2006/relationships/image" Target="https://prod-prg-document-store-api.azurewebsites.net/api/DocumentObject/GetImageAsync?ImageId=41157050" TargetMode="External"/><Relationship Id="rId747" Type="http://schemas.openxmlformats.org/officeDocument/2006/relationships/hyperlink" Target="http://online.zakon.kz/Document/?doc_id=35578830" TargetMode="External"/><Relationship Id="rId789" Type="http://schemas.openxmlformats.org/officeDocument/2006/relationships/image" Target="https://prod-prg-document-store-api.azurewebsites.net/api/DocumentObject/GetImageAsync?ImageId=41157097" TargetMode="External"/><Relationship Id="rId912" Type="http://schemas.openxmlformats.org/officeDocument/2006/relationships/image" Target="media/image406.jpeg"/><Relationship Id="rId41" Type="http://schemas.openxmlformats.org/officeDocument/2006/relationships/hyperlink" Target="http://online.zakon.kz/Document/?doc_id=39725338" TargetMode="External"/><Relationship Id="rId83" Type="http://schemas.openxmlformats.org/officeDocument/2006/relationships/image" Target="https://prod-prg-document-store-api.azurewebsites.net/api/DocumentObject/GetImageAsync?ImageId=41156763" TargetMode="External"/><Relationship Id="rId179" Type="http://schemas.openxmlformats.org/officeDocument/2006/relationships/image" Target="media/image60.jpeg"/><Relationship Id="rId386" Type="http://schemas.openxmlformats.org/officeDocument/2006/relationships/image" Target="media/image158.jpeg"/><Relationship Id="rId551" Type="http://schemas.openxmlformats.org/officeDocument/2006/relationships/hyperlink" Target="http://online.zakon.kz/Document/?doc_id=35578830" TargetMode="External"/><Relationship Id="rId593" Type="http://schemas.openxmlformats.org/officeDocument/2006/relationships/image" Target="media/image251.jpeg"/><Relationship Id="rId607" Type="http://schemas.openxmlformats.org/officeDocument/2006/relationships/image" Target="media/image258.jpeg"/><Relationship Id="rId649" Type="http://schemas.openxmlformats.org/officeDocument/2006/relationships/image" Target="media/image277.jpeg"/><Relationship Id="rId814" Type="http://schemas.openxmlformats.org/officeDocument/2006/relationships/image" Target="media/image357.jpeg"/><Relationship Id="rId856" Type="http://schemas.openxmlformats.org/officeDocument/2006/relationships/image" Target="media/image378.jpeg"/><Relationship Id="rId190" Type="http://schemas.openxmlformats.org/officeDocument/2006/relationships/image" Target="https://prod-prg-document-store-api.azurewebsites.net/api/DocumentObject/GetImageAsync?ImageId=41156816" TargetMode="External"/><Relationship Id="rId204" Type="http://schemas.openxmlformats.org/officeDocument/2006/relationships/image" Target="https://prod-prg-document-store-api.azurewebsites.net/api/DocumentObject/GetImageAsync?ImageId=41156823" TargetMode="External"/><Relationship Id="rId246" Type="http://schemas.openxmlformats.org/officeDocument/2006/relationships/image" Target="https://prod-prg-document-store-api.azurewebsites.net/api/DocumentObject/GetImageAsync?ImageId=41156843" TargetMode="External"/><Relationship Id="rId288" Type="http://schemas.openxmlformats.org/officeDocument/2006/relationships/image" Target="media/image112.jpeg"/><Relationship Id="rId411" Type="http://schemas.openxmlformats.org/officeDocument/2006/relationships/image" Target="https://prod-prg-document-store-api.azurewebsites.net/api/DocumentObject/GetImageAsync?ImageId=41156920" TargetMode="External"/><Relationship Id="rId453" Type="http://schemas.openxmlformats.org/officeDocument/2006/relationships/image" Target="media/image189.jpeg"/><Relationship Id="rId509" Type="http://schemas.openxmlformats.org/officeDocument/2006/relationships/image" Target="https://prod-prg-document-store-api.azurewebsites.net/api/DocumentObject/GetImageAsync?ImageId=41156964" TargetMode="External"/><Relationship Id="rId660" Type="http://schemas.openxmlformats.org/officeDocument/2006/relationships/image" Target="https://prod-prg-document-store-api.azurewebsites.net/api/DocumentObject/GetImageAsync?ImageId=41157035" TargetMode="External"/><Relationship Id="rId898" Type="http://schemas.openxmlformats.org/officeDocument/2006/relationships/image" Target="media/image399.jpeg"/><Relationship Id="rId106" Type="http://schemas.openxmlformats.org/officeDocument/2006/relationships/image" Target="https://prod-prg-document-store-api.azurewebsites.net/api/DocumentObject/GetImageAsync?ImageId=41156774" TargetMode="External"/><Relationship Id="rId313" Type="http://schemas.openxmlformats.org/officeDocument/2006/relationships/image" Target="https://prod-prg-document-store-api.azurewebsites.net/api/DocumentObject/GetImageAsync?ImageId=41156875" TargetMode="External"/><Relationship Id="rId495" Type="http://schemas.openxmlformats.org/officeDocument/2006/relationships/image" Target="https://prod-prg-document-store-api.azurewebsites.net/api/DocumentObject/GetImageAsync?ImageId=41156960" TargetMode="External"/><Relationship Id="rId716" Type="http://schemas.openxmlformats.org/officeDocument/2006/relationships/image" Target="media/image309.jpeg"/><Relationship Id="rId758" Type="http://schemas.openxmlformats.org/officeDocument/2006/relationships/image" Target="media/image329.jpeg"/><Relationship Id="rId923" Type="http://schemas.openxmlformats.org/officeDocument/2006/relationships/image" Target="https://prod-prg-document-store-api.azurewebsites.net/api/DocumentObject/GetImageAsync?ImageId=41157164" TargetMode="External"/><Relationship Id="rId10" Type="http://schemas.openxmlformats.org/officeDocument/2006/relationships/hyperlink" Target="http://online.zakon.kz/Document/?doc_id=35578830" TargetMode="External"/><Relationship Id="rId52" Type="http://schemas.openxmlformats.org/officeDocument/2006/relationships/hyperlink" Target="http://online.zakon.kz/Document/?doc_id=35103906" TargetMode="External"/><Relationship Id="rId94" Type="http://schemas.openxmlformats.org/officeDocument/2006/relationships/image" Target="https://prod-prg-document-store-api.azurewebsites.net/api/DocumentObject/GetImageAsync?ImageId=41156768" TargetMode="External"/><Relationship Id="rId148" Type="http://schemas.openxmlformats.org/officeDocument/2006/relationships/image" Target="https://prod-prg-document-store-api.azurewebsites.net/api/DocumentObject/GetImageAsync?ImageId=41156795" TargetMode="External"/><Relationship Id="rId355" Type="http://schemas.openxmlformats.org/officeDocument/2006/relationships/image" Target="https://prod-prg-document-store-api.azurewebsites.net/api/DocumentObject/GetImageAsync?ImageId=41156894" TargetMode="External"/><Relationship Id="rId397" Type="http://schemas.openxmlformats.org/officeDocument/2006/relationships/image" Target="media/image163.jpeg"/><Relationship Id="rId520" Type="http://schemas.openxmlformats.org/officeDocument/2006/relationships/image" Target="https://prod-prg-document-store-api.azurewebsites.net/api/DocumentObject/GetImageAsync?ImageId=41156969" TargetMode="External"/><Relationship Id="rId562" Type="http://schemas.openxmlformats.org/officeDocument/2006/relationships/image" Target="https://prod-prg-document-store-api.azurewebsites.net/api/DocumentObject/GetImageAsync?ImageId=41156988" TargetMode="External"/><Relationship Id="rId618" Type="http://schemas.openxmlformats.org/officeDocument/2006/relationships/image" Target="https://prod-prg-document-store-api.azurewebsites.net/api/DocumentObject/GetImageAsync?ImageId=41157014" TargetMode="External"/><Relationship Id="rId825" Type="http://schemas.openxmlformats.org/officeDocument/2006/relationships/image" Target="https://prod-prg-document-store-api.azurewebsites.net/api/DocumentObject/GetImageAsync?ImageId=41157115" TargetMode="External"/><Relationship Id="rId215" Type="http://schemas.openxmlformats.org/officeDocument/2006/relationships/image" Target="https://prod-prg-document-store-api.azurewebsites.net/api/DocumentObject/GetImageAsync?ImageId=41156828" TargetMode="External"/><Relationship Id="rId257" Type="http://schemas.openxmlformats.org/officeDocument/2006/relationships/image" Target="https://prod-prg-document-store-api.azurewebsites.net/api/DocumentObject/GetImageAsync?ImageId=41156848" TargetMode="External"/><Relationship Id="rId422" Type="http://schemas.openxmlformats.org/officeDocument/2006/relationships/image" Target="https://prod-prg-document-store-api.azurewebsites.net/api/DocumentObject/GetImageAsync?ImageId=41156925" TargetMode="External"/><Relationship Id="rId464" Type="http://schemas.openxmlformats.org/officeDocument/2006/relationships/image" Target="https://prod-prg-document-store-api.azurewebsites.net/api/DocumentObject/GetImageAsync?ImageId=41156945" TargetMode="External"/><Relationship Id="rId867" Type="http://schemas.openxmlformats.org/officeDocument/2006/relationships/image" Target="https://prod-prg-document-store-api.azurewebsites.net/api/DocumentObject/GetImageAsync?ImageId=41157136" TargetMode="External"/><Relationship Id="rId299" Type="http://schemas.openxmlformats.org/officeDocument/2006/relationships/image" Target="https://prod-prg-document-store-api.azurewebsites.net/api/DocumentObject/GetImageAsync?ImageId=41156868" TargetMode="External"/><Relationship Id="rId727" Type="http://schemas.openxmlformats.org/officeDocument/2006/relationships/image" Target="media/image314.jpeg"/><Relationship Id="rId934" Type="http://schemas.openxmlformats.org/officeDocument/2006/relationships/image" Target="media/image417.jpeg"/><Relationship Id="rId63" Type="http://schemas.openxmlformats.org/officeDocument/2006/relationships/hyperlink" Target="http://online.zakon.kz/Document/?doc_id=35103906" TargetMode="External"/><Relationship Id="rId159" Type="http://schemas.openxmlformats.org/officeDocument/2006/relationships/image" Target="media/image50.jpeg"/><Relationship Id="rId366" Type="http://schemas.openxmlformats.org/officeDocument/2006/relationships/hyperlink" Target="http://online.zakon.kz/Document/?doc_id=35578830" TargetMode="External"/><Relationship Id="rId573" Type="http://schemas.openxmlformats.org/officeDocument/2006/relationships/image" Target="https://prod-prg-document-store-api.azurewebsites.net/api/DocumentObject/GetImageAsync?ImageId=41156993" TargetMode="External"/><Relationship Id="rId780" Type="http://schemas.openxmlformats.org/officeDocument/2006/relationships/image" Target="media/image340.jpeg"/><Relationship Id="rId226" Type="http://schemas.openxmlformats.org/officeDocument/2006/relationships/image" Target="media/image83.jpeg"/><Relationship Id="rId433" Type="http://schemas.openxmlformats.org/officeDocument/2006/relationships/image" Target="media/image179.jpeg"/><Relationship Id="rId878" Type="http://schemas.openxmlformats.org/officeDocument/2006/relationships/image" Target="media/image389.jpeg"/><Relationship Id="rId640" Type="http://schemas.openxmlformats.org/officeDocument/2006/relationships/image" Target="https://prod-prg-document-store-api.azurewebsites.net/api/DocumentObject/GetImageAsync?ImageId=41157025" TargetMode="External"/><Relationship Id="rId738" Type="http://schemas.openxmlformats.org/officeDocument/2006/relationships/image" Target="https://prod-prg-document-store-api.azurewebsites.net/api/DocumentObject/GetImageAsync?ImageId=41157072" TargetMode="External"/><Relationship Id="rId74" Type="http://schemas.openxmlformats.org/officeDocument/2006/relationships/image" Target="media/image8.jpeg"/><Relationship Id="rId377" Type="http://schemas.openxmlformats.org/officeDocument/2006/relationships/image" Target="media/image154.jpeg"/><Relationship Id="rId500" Type="http://schemas.openxmlformats.org/officeDocument/2006/relationships/hyperlink" Target="http://online.zakon.kz/Document/?doc_id=35578830" TargetMode="External"/><Relationship Id="rId584" Type="http://schemas.openxmlformats.org/officeDocument/2006/relationships/image" Target="media/image247.jpeg"/><Relationship Id="rId805" Type="http://schemas.openxmlformats.org/officeDocument/2006/relationships/image" Target="https://prod-prg-document-store-api.azurewebsites.net/api/DocumentObject/GetImageAsync?ImageId=41157105" TargetMode="External"/><Relationship Id="rId5" Type="http://schemas.openxmlformats.org/officeDocument/2006/relationships/endnotes" Target="endnotes.xml"/><Relationship Id="rId237" Type="http://schemas.openxmlformats.org/officeDocument/2006/relationships/image" Target="https://prod-prg-document-store-api.azurewebsites.net/api/DocumentObject/GetImageAsync?ImageId=41156839" TargetMode="External"/><Relationship Id="rId791" Type="http://schemas.openxmlformats.org/officeDocument/2006/relationships/image" Target="https://prod-prg-document-store-api.azurewebsites.net/api/DocumentObject/GetImageAsync?ImageId=41157098" TargetMode="External"/><Relationship Id="rId889" Type="http://schemas.openxmlformats.org/officeDocument/2006/relationships/image" Target="https://prod-prg-document-store-api.azurewebsites.net/api/DocumentObject/GetImageAsync?ImageId=41157147" TargetMode="External"/><Relationship Id="rId444" Type="http://schemas.openxmlformats.org/officeDocument/2006/relationships/image" Target="https://prod-prg-document-store-api.azurewebsites.net/api/DocumentObject/GetImageAsync?ImageId=41156935" TargetMode="External"/><Relationship Id="rId651" Type="http://schemas.openxmlformats.org/officeDocument/2006/relationships/image" Target="media/image278.jpeg"/><Relationship Id="rId749" Type="http://schemas.openxmlformats.org/officeDocument/2006/relationships/image" Target="https://prod-prg-document-store-api.azurewebsites.net/api/DocumentObject/GetImageAsync?ImageId=41157077" TargetMode="External"/><Relationship Id="rId290" Type="http://schemas.openxmlformats.org/officeDocument/2006/relationships/image" Target="media/image113.jpeg"/><Relationship Id="rId304" Type="http://schemas.openxmlformats.org/officeDocument/2006/relationships/image" Target="media/image120.jpeg"/><Relationship Id="rId388" Type="http://schemas.openxmlformats.org/officeDocument/2006/relationships/image" Target="media/image159.jpeg"/><Relationship Id="rId511" Type="http://schemas.openxmlformats.org/officeDocument/2006/relationships/image" Target="https://prod-prg-document-store-api.azurewebsites.net/api/DocumentObject/GetImageAsync?ImageId=41156965" TargetMode="External"/><Relationship Id="rId609" Type="http://schemas.openxmlformats.org/officeDocument/2006/relationships/hyperlink" Target="http://online.zakon.kz/Document/?doc_id=35578830" TargetMode="External"/><Relationship Id="rId85" Type="http://schemas.openxmlformats.org/officeDocument/2006/relationships/image" Target="https://prod-prg-document-store-api.azurewebsites.net/api/DocumentObject/GetImageAsync?ImageId=41156764" TargetMode="External"/><Relationship Id="rId150" Type="http://schemas.openxmlformats.org/officeDocument/2006/relationships/image" Target="https://prod-prg-document-store-api.azurewebsites.net/api/DocumentObject/GetImageAsync?ImageId=41156796" TargetMode="External"/><Relationship Id="rId595" Type="http://schemas.openxmlformats.org/officeDocument/2006/relationships/image" Target="media/image252.jpeg"/><Relationship Id="rId816" Type="http://schemas.openxmlformats.org/officeDocument/2006/relationships/image" Target="media/image358.jpeg"/><Relationship Id="rId248" Type="http://schemas.openxmlformats.org/officeDocument/2006/relationships/image" Target="https://prod-prg-document-store-api.azurewebsites.net/api/DocumentObject/GetImageAsync?ImageId=41156844" TargetMode="External"/><Relationship Id="rId455" Type="http://schemas.openxmlformats.org/officeDocument/2006/relationships/image" Target="media/image190.jpeg"/><Relationship Id="rId662" Type="http://schemas.openxmlformats.org/officeDocument/2006/relationships/image" Target="https://prod-prg-document-store-api.azurewebsites.net/api/DocumentObject/GetImageAsync?ImageId=41157036" TargetMode="External"/><Relationship Id="rId12" Type="http://schemas.openxmlformats.org/officeDocument/2006/relationships/hyperlink" Target="http://online.zakon.kz/Document/?doc_id=35578830" TargetMode="External"/><Relationship Id="rId108" Type="http://schemas.openxmlformats.org/officeDocument/2006/relationships/image" Target="https://prod-prg-document-store-api.azurewebsites.net/api/DocumentObject/GetImageAsync?ImageId=41156775" TargetMode="External"/><Relationship Id="rId315" Type="http://schemas.openxmlformats.org/officeDocument/2006/relationships/image" Target="https://prod-prg-document-store-api.azurewebsites.net/api/DocumentObject/GetImageAsync?ImageId=41156876" TargetMode="External"/><Relationship Id="rId522" Type="http://schemas.openxmlformats.org/officeDocument/2006/relationships/image" Target="https://prod-prg-document-store-api.azurewebsites.net/api/DocumentObject/GetImageAsync?ImageId=41156970" TargetMode="External"/><Relationship Id="rId96" Type="http://schemas.openxmlformats.org/officeDocument/2006/relationships/image" Target="https://prod-prg-document-store-api.azurewebsites.net/api/DocumentObject/GetImageAsync?ImageId=41156769" TargetMode="External"/><Relationship Id="rId161" Type="http://schemas.openxmlformats.org/officeDocument/2006/relationships/image" Target="media/image51.jpeg"/><Relationship Id="rId399" Type="http://schemas.openxmlformats.org/officeDocument/2006/relationships/image" Target="media/image164.jpeg"/><Relationship Id="rId827" Type="http://schemas.openxmlformats.org/officeDocument/2006/relationships/image" Target="https://prod-prg-document-store-api.azurewebsites.net/api/DocumentObject/GetImageAsync?ImageId=41157116" TargetMode="External"/><Relationship Id="rId259" Type="http://schemas.openxmlformats.org/officeDocument/2006/relationships/image" Target="media/image98.jpeg"/><Relationship Id="rId466" Type="http://schemas.openxmlformats.org/officeDocument/2006/relationships/image" Target="https://prod-prg-document-store-api.azurewebsites.net/api/DocumentObject/GetImageAsync?ImageId=41156946" TargetMode="External"/><Relationship Id="rId673" Type="http://schemas.openxmlformats.org/officeDocument/2006/relationships/hyperlink" Target="http://online.zakon.kz/Document/?doc_id=35578830" TargetMode="External"/><Relationship Id="rId880" Type="http://schemas.openxmlformats.org/officeDocument/2006/relationships/image" Target="media/image390.jpeg"/><Relationship Id="rId23" Type="http://schemas.openxmlformats.org/officeDocument/2006/relationships/hyperlink" Target="http://online.zakon.kz/Document/?doc_id=35578830" TargetMode="External"/><Relationship Id="rId119" Type="http://schemas.openxmlformats.org/officeDocument/2006/relationships/image" Target="media/image30.jpeg"/><Relationship Id="rId326" Type="http://schemas.openxmlformats.org/officeDocument/2006/relationships/image" Target="https://prod-prg-document-store-api.azurewebsites.net/api/DocumentObject/GetImageAsync?ImageId=41156881" TargetMode="External"/><Relationship Id="rId533" Type="http://schemas.openxmlformats.org/officeDocument/2006/relationships/image" Target="media/image225.jpeg"/><Relationship Id="rId740" Type="http://schemas.openxmlformats.org/officeDocument/2006/relationships/image" Target="https://prod-prg-document-store-api.azurewebsites.net/api/DocumentObject/GetImageAsync?ImageId=41157073" TargetMode="External"/><Relationship Id="rId838" Type="http://schemas.openxmlformats.org/officeDocument/2006/relationships/image" Target="media/image369.jpeg"/><Relationship Id="rId172" Type="http://schemas.openxmlformats.org/officeDocument/2006/relationships/image" Target="https://prod-prg-document-store-api.azurewebsites.net/api/DocumentObject/GetImageAsync?ImageId=41156807" TargetMode="External"/><Relationship Id="rId477" Type="http://schemas.openxmlformats.org/officeDocument/2006/relationships/image" Target="https://prod-prg-document-store-api.azurewebsites.net/api/DocumentObject/GetImageAsync?ImageId=41156951" TargetMode="External"/><Relationship Id="rId600" Type="http://schemas.openxmlformats.org/officeDocument/2006/relationships/image" Target="https://prod-prg-document-store-api.azurewebsites.net/api/DocumentObject/GetImageAsync?ImageId=41157007" TargetMode="External"/><Relationship Id="rId684" Type="http://schemas.openxmlformats.org/officeDocument/2006/relationships/image" Target="media/image294.jpeg"/><Relationship Id="rId337" Type="http://schemas.openxmlformats.org/officeDocument/2006/relationships/image" Target="media/image136.jpeg"/><Relationship Id="rId891" Type="http://schemas.openxmlformats.org/officeDocument/2006/relationships/image" Target="https://prod-prg-document-store-api.azurewebsites.net/api/DocumentObject/GetImageAsync?ImageId=41157148" TargetMode="External"/><Relationship Id="rId905" Type="http://schemas.openxmlformats.org/officeDocument/2006/relationships/image" Target="https://prod-prg-document-store-api.azurewebsites.net/api/DocumentObject/GetImageAsync?ImageId=41157155" TargetMode="External"/><Relationship Id="rId34" Type="http://schemas.openxmlformats.org/officeDocument/2006/relationships/hyperlink" Target="http://online.zakon.kz/Document/?doc_id=37344714" TargetMode="External"/><Relationship Id="rId544" Type="http://schemas.openxmlformats.org/officeDocument/2006/relationships/image" Target="https://prod-prg-document-store-api.azurewebsites.net/api/DocumentObject/GetImageAsync?ImageId=41156981" TargetMode="External"/><Relationship Id="rId751" Type="http://schemas.openxmlformats.org/officeDocument/2006/relationships/image" Target="https://prod-prg-document-store-api.azurewebsites.net/api/DocumentObject/GetImageAsync?ImageId=41157078" TargetMode="External"/><Relationship Id="rId849" Type="http://schemas.openxmlformats.org/officeDocument/2006/relationships/image" Target="https://prod-prg-document-store-api.azurewebsites.net/api/DocumentObject/GetImageAsync?ImageId=41157127" TargetMode="External"/><Relationship Id="rId183" Type="http://schemas.openxmlformats.org/officeDocument/2006/relationships/image" Target="media/image62.jpeg"/><Relationship Id="rId390" Type="http://schemas.openxmlformats.org/officeDocument/2006/relationships/image" Target="media/image160.jpeg"/><Relationship Id="rId404" Type="http://schemas.openxmlformats.org/officeDocument/2006/relationships/image" Target="https://prod-prg-document-store-api.azurewebsites.net/api/DocumentObject/GetImageAsync?ImageId=41156917" TargetMode="External"/><Relationship Id="rId611" Type="http://schemas.openxmlformats.org/officeDocument/2006/relationships/image" Target="https://prod-prg-document-store-api.azurewebsites.net/api/DocumentObject/GetImageAsync?ImageId=41157012" TargetMode="External"/><Relationship Id="rId250" Type="http://schemas.openxmlformats.org/officeDocument/2006/relationships/image" Target="https://prod-prg-document-store-api.azurewebsites.net/api/DocumentObject/GetImageAsync?ImageId=41156845" TargetMode="External"/><Relationship Id="rId488" Type="http://schemas.openxmlformats.org/officeDocument/2006/relationships/image" Target="media/image206.jpeg"/><Relationship Id="rId695" Type="http://schemas.openxmlformats.org/officeDocument/2006/relationships/image" Target="https://prod-prg-document-store-api.azurewebsites.net/api/DocumentObject/GetImageAsync?ImageId=41157052" TargetMode="External"/><Relationship Id="rId709" Type="http://schemas.openxmlformats.org/officeDocument/2006/relationships/image" Target="https://prod-prg-document-store-api.azurewebsites.net/api/DocumentObject/GetImageAsync?ImageId=41157058" TargetMode="External"/><Relationship Id="rId916" Type="http://schemas.openxmlformats.org/officeDocument/2006/relationships/image" Target="media/image408.jpeg"/><Relationship Id="rId45" Type="http://schemas.openxmlformats.org/officeDocument/2006/relationships/image" Target="https://prod-prg-document-store-api.azurewebsites.net/api/DocumentObject/GetImageAsync?ImageId=41156751" TargetMode="External"/><Relationship Id="rId110" Type="http://schemas.openxmlformats.org/officeDocument/2006/relationships/image" Target="https://prod-prg-document-store-api.azurewebsites.net/api/DocumentObject/GetImageAsync?ImageId=41156776" TargetMode="External"/><Relationship Id="rId348" Type="http://schemas.openxmlformats.org/officeDocument/2006/relationships/image" Target="https://prod-prg-document-store-api.azurewebsites.net/api/DocumentObject/GetImageAsync?ImageId=41156891" TargetMode="External"/><Relationship Id="rId555" Type="http://schemas.openxmlformats.org/officeDocument/2006/relationships/image" Target="https://prod-prg-document-store-api.azurewebsites.net/api/DocumentObject/GetImageAsync?ImageId=41156985" TargetMode="External"/><Relationship Id="rId762" Type="http://schemas.openxmlformats.org/officeDocument/2006/relationships/image" Target="media/image331.jpeg"/><Relationship Id="rId194" Type="http://schemas.openxmlformats.org/officeDocument/2006/relationships/image" Target="https://prod-prg-document-store-api.azurewebsites.net/api/DocumentObject/GetImageAsync?ImageId=41156818" TargetMode="External"/><Relationship Id="rId208" Type="http://schemas.openxmlformats.org/officeDocument/2006/relationships/image" Target="https://prod-prg-document-store-api.azurewebsites.net/api/DocumentObject/GetImageAsync?ImageId=41156825" TargetMode="External"/><Relationship Id="rId415" Type="http://schemas.openxmlformats.org/officeDocument/2006/relationships/image" Target="https://prod-prg-document-store-api.azurewebsites.net/api/DocumentObject/GetImageAsync?ImageId=41156922" TargetMode="External"/><Relationship Id="rId622" Type="http://schemas.openxmlformats.org/officeDocument/2006/relationships/image" Target="https://prod-prg-document-store-api.azurewebsites.net/api/DocumentObject/GetImageAsync?ImageId=41157016" TargetMode="External"/><Relationship Id="rId261" Type="http://schemas.openxmlformats.org/officeDocument/2006/relationships/image" Target="media/image99.jpeg"/><Relationship Id="rId499" Type="http://schemas.openxmlformats.org/officeDocument/2006/relationships/hyperlink" Target="http://online.zakon.kz/Document/?doc_id=30117546" TargetMode="External"/><Relationship Id="rId927" Type="http://schemas.openxmlformats.org/officeDocument/2006/relationships/image" Target="https://prod-prg-document-store-api.azurewebsites.net/api/DocumentObject/GetImageAsync?ImageId=41157166" TargetMode="External"/><Relationship Id="rId56" Type="http://schemas.openxmlformats.org/officeDocument/2006/relationships/hyperlink" Target="http://online.zakon.kz/Document/?doc_id=36300368" TargetMode="External"/><Relationship Id="rId359" Type="http://schemas.openxmlformats.org/officeDocument/2006/relationships/image" Target="https://prod-prg-document-store-api.azurewebsites.net/api/DocumentObject/GetImageAsync?ImageId=41156896" TargetMode="External"/><Relationship Id="rId566" Type="http://schemas.openxmlformats.org/officeDocument/2006/relationships/image" Target="media/image239.jpeg"/><Relationship Id="rId773" Type="http://schemas.openxmlformats.org/officeDocument/2006/relationships/image" Target="https://prod-prg-document-store-api.azurewebsites.net/api/DocumentObject/GetImageAsync?ImageId=41157089" TargetMode="External"/><Relationship Id="rId121" Type="http://schemas.openxmlformats.org/officeDocument/2006/relationships/image" Target="media/image31.jpeg"/><Relationship Id="rId219" Type="http://schemas.openxmlformats.org/officeDocument/2006/relationships/image" Target="https://prod-prg-document-store-api.azurewebsites.net/api/DocumentObject/GetImageAsync?ImageId=41156830" TargetMode="External"/><Relationship Id="rId426" Type="http://schemas.openxmlformats.org/officeDocument/2006/relationships/hyperlink" Target="http://online.zakon.kz/Document/?doc_id=35578830" TargetMode="External"/><Relationship Id="rId633" Type="http://schemas.openxmlformats.org/officeDocument/2006/relationships/image" Target="media/image269.jpeg"/><Relationship Id="rId840" Type="http://schemas.openxmlformats.org/officeDocument/2006/relationships/image" Target="media/image370.jpeg"/><Relationship Id="rId938" Type="http://schemas.openxmlformats.org/officeDocument/2006/relationships/footer" Target="footer1.xml"/><Relationship Id="rId67" Type="http://schemas.openxmlformats.org/officeDocument/2006/relationships/image" Target="https://prod-prg-document-store-api.azurewebsites.net/api/DocumentObject/GetImageAsync?ImageId=41156754" TargetMode="External"/><Relationship Id="rId272" Type="http://schemas.openxmlformats.org/officeDocument/2006/relationships/image" Target="media/image104.jpeg"/><Relationship Id="rId577" Type="http://schemas.openxmlformats.org/officeDocument/2006/relationships/image" Target="https://prod-prg-document-store-api.azurewebsites.net/api/DocumentObject/GetImageAsync?ImageId=41156995" TargetMode="External"/><Relationship Id="rId700" Type="http://schemas.openxmlformats.org/officeDocument/2006/relationships/image" Target="media/image302.jpeg"/><Relationship Id="rId132" Type="http://schemas.openxmlformats.org/officeDocument/2006/relationships/image" Target="https://prod-prg-document-store-api.azurewebsites.net/api/DocumentObject/GetImageAsync?ImageId=41156787" TargetMode="External"/><Relationship Id="rId784" Type="http://schemas.openxmlformats.org/officeDocument/2006/relationships/image" Target="media/image342.jpeg"/><Relationship Id="rId437" Type="http://schemas.openxmlformats.org/officeDocument/2006/relationships/image" Target="media/image181.jpeg"/><Relationship Id="rId644" Type="http://schemas.openxmlformats.org/officeDocument/2006/relationships/image" Target="https://prod-prg-document-store-api.azurewebsites.net/api/DocumentObject/GetImageAsync?ImageId=41157027" TargetMode="External"/><Relationship Id="rId851" Type="http://schemas.openxmlformats.org/officeDocument/2006/relationships/image" Target="https://prod-prg-document-store-api.azurewebsites.net/api/DocumentObject/GetImageAsync?ImageId=41157128" TargetMode="External"/><Relationship Id="rId283" Type="http://schemas.openxmlformats.org/officeDocument/2006/relationships/image" Target="https://prod-prg-document-store-api.azurewebsites.net/api/DocumentObject/GetImageAsync?ImageId=41156860" TargetMode="External"/><Relationship Id="rId490" Type="http://schemas.openxmlformats.org/officeDocument/2006/relationships/image" Target="media/image207.jpeg"/><Relationship Id="rId504" Type="http://schemas.openxmlformats.org/officeDocument/2006/relationships/image" Target="media/image211.jpeg"/><Relationship Id="rId711" Type="http://schemas.openxmlformats.org/officeDocument/2006/relationships/image" Target="https://prod-prg-document-store-api.azurewebsites.net/api/DocumentObject/GetImageAsync?ImageId=41157059" TargetMode="External"/><Relationship Id="rId78" Type="http://schemas.openxmlformats.org/officeDocument/2006/relationships/image" Target="media/image10.jpeg"/><Relationship Id="rId143" Type="http://schemas.openxmlformats.org/officeDocument/2006/relationships/image" Target="media/image42.jpeg"/><Relationship Id="rId350" Type="http://schemas.openxmlformats.org/officeDocument/2006/relationships/image" Target="https://prod-prg-document-store-api.azurewebsites.net/api/DocumentObject/GetImageAsync?ImageId=41156892" TargetMode="External"/><Relationship Id="rId588" Type="http://schemas.openxmlformats.org/officeDocument/2006/relationships/image" Target="media/image249.jpeg"/><Relationship Id="rId795" Type="http://schemas.openxmlformats.org/officeDocument/2006/relationships/image" Target="https://prod-prg-document-store-api.azurewebsites.net/api/DocumentObject/GetImageAsync?ImageId=41157100" TargetMode="External"/><Relationship Id="rId809" Type="http://schemas.openxmlformats.org/officeDocument/2006/relationships/image" Target="https://prod-prg-document-store-api.azurewebsites.net/api/DocumentObject/GetImageAsync?ImageId=41157107" TargetMode="External"/><Relationship Id="rId9" Type="http://schemas.openxmlformats.org/officeDocument/2006/relationships/hyperlink" Target="http://online.zakon.kz/Document/?doc_id=35578830" TargetMode="External"/><Relationship Id="rId210" Type="http://schemas.openxmlformats.org/officeDocument/2006/relationships/image" Target="media/image75.jpeg"/><Relationship Id="rId448" Type="http://schemas.openxmlformats.org/officeDocument/2006/relationships/image" Target="https://prod-prg-document-store-api.azurewebsites.net/api/DocumentObject/GetImageAsync?ImageId=41156937" TargetMode="External"/><Relationship Id="rId655" Type="http://schemas.openxmlformats.org/officeDocument/2006/relationships/image" Target="media/image280.jpeg"/><Relationship Id="rId862" Type="http://schemas.openxmlformats.org/officeDocument/2006/relationships/image" Target="media/image381.jpeg"/><Relationship Id="rId294" Type="http://schemas.openxmlformats.org/officeDocument/2006/relationships/image" Target="media/image115.jpeg"/><Relationship Id="rId308" Type="http://schemas.openxmlformats.org/officeDocument/2006/relationships/image" Target="media/image122.jpeg"/><Relationship Id="rId515" Type="http://schemas.openxmlformats.org/officeDocument/2006/relationships/image" Target="https://prod-prg-document-store-api.azurewebsites.net/api/DocumentObject/GetImageAsync?ImageId=41156967" TargetMode="External"/><Relationship Id="rId722" Type="http://schemas.openxmlformats.org/officeDocument/2006/relationships/image" Target="media/image312.jpeg"/><Relationship Id="rId89" Type="http://schemas.openxmlformats.org/officeDocument/2006/relationships/image" Target="https://prod-prg-document-store-api.azurewebsites.net/api/DocumentObject/GetImageAsync?ImageId=41156766" TargetMode="External"/><Relationship Id="rId154" Type="http://schemas.openxmlformats.org/officeDocument/2006/relationships/image" Target="https://prod-prg-document-store-api.azurewebsites.net/api/DocumentObject/GetImageAsync?ImageId=41156798" TargetMode="External"/><Relationship Id="rId361" Type="http://schemas.openxmlformats.org/officeDocument/2006/relationships/image" Target="https://prod-prg-document-store-api.azurewebsites.net/api/DocumentObject/GetImageAsync?ImageId=41156897" TargetMode="External"/><Relationship Id="rId599" Type="http://schemas.openxmlformats.org/officeDocument/2006/relationships/image" Target="media/image254.jpeg"/><Relationship Id="rId459" Type="http://schemas.openxmlformats.org/officeDocument/2006/relationships/image" Target="media/image192.jpeg"/><Relationship Id="rId666" Type="http://schemas.openxmlformats.org/officeDocument/2006/relationships/image" Target="https://prod-prg-document-store-api.azurewebsites.net/api/DocumentObject/GetImageAsync?ImageId=41157038" TargetMode="External"/><Relationship Id="rId873" Type="http://schemas.openxmlformats.org/officeDocument/2006/relationships/image" Target="https://prod-prg-document-store-api.azurewebsites.net/api/DocumentObject/GetImageAsync?ImageId=41157139" TargetMode="External"/><Relationship Id="rId16" Type="http://schemas.openxmlformats.org/officeDocument/2006/relationships/hyperlink" Target="http://online.zakon.kz/Document/?doc_id=35578830" TargetMode="External"/><Relationship Id="rId221" Type="http://schemas.openxmlformats.org/officeDocument/2006/relationships/image" Target="https://prod-prg-document-store-api.azurewebsites.net/api/DocumentObject/GetImageAsync?ImageId=41156831" TargetMode="External"/><Relationship Id="rId319" Type="http://schemas.openxmlformats.org/officeDocument/2006/relationships/image" Target="https://prod-prg-document-store-api.azurewebsites.net/api/DocumentObject/GetImageAsync?ImageId=41156878" TargetMode="External"/><Relationship Id="rId526" Type="http://schemas.openxmlformats.org/officeDocument/2006/relationships/image" Target="https://prod-prg-document-store-api.azurewebsites.net/api/DocumentObject/GetImageAsync?ImageId=41156972" TargetMode="External"/><Relationship Id="rId733" Type="http://schemas.openxmlformats.org/officeDocument/2006/relationships/image" Target="media/image317.jpeg"/><Relationship Id="rId940" Type="http://schemas.openxmlformats.org/officeDocument/2006/relationships/header" Target="header3.xml"/><Relationship Id="rId165" Type="http://schemas.openxmlformats.org/officeDocument/2006/relationships/image" Target="media/image53.jpeg"/><Relationship Id="rId372" Type="http://schemas.openxmlformats.org/officeDocument/2006/relationships/image" Target="https://prod-prg-document-store-api.azurewebsites.net/api/DocumentObject/GetImageAsync?ImageId=41156902" TargetMode="External"/><Relationship Id="rId677" Type="http://schemas.openxmlformats.org/officeDocument/2006/relationships/image" Target="https://prod-prg-document-store-api.azurewebsites.net/api/DocumentObject/GetImageAsync?ImageId=41157043" TargetMode="External"/><Relationship Id="rId800" Type="http://schemas.openxmlformats.org/officeDocument/2006/relationships/image" Target="media/image350.jpeg"/><Relationship Id="rId232" Type="http://schemas.openxmlformats.org/officeDocument/2006/relationships/image" Target="media/image86.jpeg"/><Relationship Id="rId884" Type="http://schemas.openxmlformats.org/officeDocument/2006/relationships/image" Target="media/image392.jpeg"/><Relationship Id="rId27" Type="http://schemas.openxmlformats.org/officeDocument/2006/relationships/hyperlink" Target="http://online.zakon.kz/Document/?doc_id=35578830" TargetMode="External"/><Relationship Id="rId537" Type="http://schemas.openxmlformats.org/officeDocument/2006/relationships/image" Target="media/image227.jpeg"/><Relationship Id="rId744" Type="http://schemas.openxmlformats.org/officeDocument/2006/relationships/image" Target="https://prod-prg-document-store-api.azurewebsites.net/api/DocumentObject/GetImageAsync?ImageId=41157075" TargetMode="External"/><Relationship Id="rId80" Type="http://schemas.openxmlformats.org/officeDocument/2006/relationships/image" Target="media/image11.jpeg"/><Relationship Id="rId176" Type="http://schemas.openxmlformats.org/officeDocument/2006/relationships/image" Target="https://prod-prg-document-store-api.azurewebsites.net/api/DocumentObject/GetImageAsync?ImageId=41156809" TargetMode="External"/><Relationship Id="rId383" Type="http://schemas.openxmlformats.org/officeDocument/2006/relationships/image" Target="media/image157.jpeg"/><Relationship Id="rId590" Type="http://schemas.openxmlformats.org/officeDocument/2006/relationships/image" Target="media/image250.jpeg"/><Relationship Id="rId604" Type="http://schemas.openxmlformats.org/officeDocument/2006/relationships/image" Target="https://prod-prg-document-store-api.azurewebsites.net/api/DocumentObject/GetImageAsync?ImageId=41157009" TargetMode="External"/><Relationship Id="rId811" Type="http://schemas.openxmlformats.org/officeDocument/2006/relationships/image" Target="https://prod-prg-document-store-api.azurewebsites.net/api/DocumentObject/GetImageAsync?ImageId=41157108" TargetMode="External"/><Relationship Id="rId243" Type="http://schemas.openxmlformats.org/officeDocument/2006/relationships/image" Target="media/image91.jpeg"/><Relationship Id="rId450" Type="http://schemas.openxmlformats.org/officeDocument/2006/relationships/image" Target="https://prod-prg-document-store-api.azurewebsites.net/api/DocumentObject/GetImageAsync?ImageId=41156938" TargetMode="External"/><Relationship Id="rId688" Type="http://schemas.openxmlformats.org/officeDocument/2006/relationships/image" Target="media/image296.gif"/><Relationship Id="rId895" Type="http://schemas.openxmlformats.org/officeDocument/2006/relationships/image" Target="https://prod-prg-document-store-api.azurewebsites.net/api/DocumentObject/GetImageAsync?ImageId=41157150" TargetMode="External"/><Relationship Id="rId909" Type="http://schemas.openxmlformats.org/officeDocument/2006/relationships/image" Target="https://prod-prg-document-store-api.azurewebsites.net/api/DocumentObject/GetImageAsync?ImageId=41157157" TargetMode="External"/><Relationship Id="rId38" Type="http://schemas.openxmlformats.org/officeDocument/2006/relationships/hyperlink" Target="http://online.zakon.kz/Document/?doc_id=1046604" TargetMode="External"/><Relationship Id="rId103" Type="http://schemas.openxmlformats.org/officeDocument/2006/relationships/image" Target="media/image22.jpeg"/><Relationship Id="rId310" Type="http://schemas.openxmlformats.org/officeDocument/2006/relationships/image" Target="media/image123.jpeg"/><Relationship Id="rId548" Type="http://schemas.openxmlformats.org/officeDocument/2006/relationships/image" Target="https://prod-prg-document-store-api.azurewebsites.net/api/DocumentObject/GetImageAsync?ImageId=41156983" TargetMode="External"/><Relationship Id="rId755" Type="http://schemas.openxmlformats.org/officeDocument/2006/relationships/image" Target="https://prod-prg-document-store-api.azurewebsites.net/api/DocumentObject/GetImageAsync?ImageId=41157080" TargetMode="External"/><Relationship Id="rId91" Type="http://schemas.openxmlformats.org/officeDocument/2006/relationships/image" Target="https://prod-prg-document-store-api.azurewebsites.net/api/DocumentObject/GetImageAsync?ImageId=41156767" TargetMode="External"/><Relationship Id="rId187" Type="http://schemas.openxmlformats.org/officeDocument/2006/relationships/image" Target="media/image64.jpeg"/><Relationship Id="rId394" Type="http://schemas.openxmlformats.org/officeDocument/2006/relationships/hyperlink" Target="http://online.zakon.kz/Document/?doc_id=35578830" TargetMode="External"/><Relationship Id="rId408" Type="http://schemas.openxmlformats.org/officeDocument/2006/relationships/image" Target="media/image168.jpeg"/><Relationship Id="rId615" Type="http://schemas.openxmlformats.org/officeDocument/2006/relationships/image" Target="https://prod-prg-document-store-api.azurewebsites.net/api/DocumentObject/GetImageAsync?ImageId=41157013" TargetMode="External"/><Relationship Id="rId822" Type="http://schemas.openxmlformats.org/officeDocument/2006/relationships/image" Target="media/image361.jpeg"/><Relationship Id="rId254" Type="http://schemas.openxmlformats.org/officeDocument/2006/relationships/image" Target="https://prod-prg-document-store-api.azurewebsites.net/api/DocumentObject/GetImageAsync?ImageId=41156847" TargetMode="External"/><Relationship Id="rId699" Type="http://schemas.openxmlformats.org/officeDocument/2006/relationships/image" Target="https://prod-prg-document-store-api.azurewebsites.net/api/DocumentObject/GetImageAsync?ImageId=41157054" TargetMode="External"/><Relationship Id="rId49" Type="http://schemas.openxmlformats.org/officeDocument/2006/relationships/hyperlink" Target="http://online.zakon.kz/Document/?doc_id=35578830" TargetMode="External"/><Relationship Id="rId114" Type="http://schemas.openxmlformats.org/officeDocument/2006/relationships/image" Target="https://prod-prg-document-store-api.azurewebsites.net/api/DocumentObject/GetImageAsync?ImageId=41156778" TargetMode="External"/><Relationship Id="rId461" Type="http://schemas.openxmlformats.org/officeDocument/2006/relationships/image" Target="media/image193.jpeg"/><Relationship Id="rId559" Type="http://schemas.openxmlformats.org/officeDocument/2006/relationships/image" Target="media/image236.jpeg"/><Relationship Id="rId766" Type="http://schemas.openxmlformats.org/officeDocument/2006/relationships/image" Target="media/image333.jpeg"/><Relationship Id="rId198" Type="http://schemas.openxmlformats.org/officeDocument/2006/relationships/image" Target="https://prod-prg-document-store-api.azurewebsites.net/api/DocumentObject/GetImageAsync?ImageId=41156820" TargetMode="External"/><Relationship Id="rId321" Type="http://schemas.openxmlformats.org/officeDocument/2006/relationships/image" Target="https://prod-prg-document-store-api.azurewebsites.net/api/DocumentObject/GetImageAsync?ImageId=41156879" TargetMode="External"/><Relationship Id="rId419" Type="http://schemas.openxmlformats.org/officeDocument/2006/relationships/image" Target="https://prod-prg-document-store-api.azurewebsites.net/api/DocumentObject/GetImageAsync?ImageId=41156924" TargetMode="External"/><Relationship Id="rId626" Type="http://schemas.openxmlformats.org/officeDocument/2006/relationships/image" Target="https://prod-prg-document-store-api.azurewebsites.net/api/DocumentObject/GetImageAsync?ImageId=41157018" TargetMode="External"/><Relationship Id="rId833" Type="http://schemas.openxmlformats.org/officeDocument/2006/relationships/image" Target="https://prod-prg-document-store-api.azurewebsites.net/api/DocumentObject/GetImageAsync?ImageId=41157119" TargetMode="External"/><Relationship Id="rId265" Type="http://schemas.openxmlformats.org/officeDocument/2006/relationships/image" Target="https://prod-prg-document-store-api.azurewebsites.net/api/DocumentObject/GetImageAsync?ImageId=41156851" TargetMode="External"/><Relationship Id="rId472" Type="http://schemas.openxmlformats.org/officeDocument/2006/relationships/image" Target="media/image198.jpeg"/><Relationship Id="rId900" Type="http://schemas.openxmlformats.org/officeDocument/2006/relationships/image" Target="media/image400.jpeg"/><Relationship Id="rId125" Type="http://schemas.openxmlformats.org/officeDocument/2006/relationships/image" Target="media/image33.jpeg"/><Relationship Id="rId332" Type="http://schemas.openxmlformats.org/officeDocument/2006/relationships/image" Target="https://prod-prg-document-store-api.azurewebsites.net/api/DocumentObject/GetImageAsync?ImageId=41156884" TargetMode="External"/><Relationship Id="rId777" Type="http://schemas.openxmlformats.org/officeDocument/2006/relationships/image" Target="https://prod-prg-document-store-api.azurewebsites.net/api/DocumentObject/GetImageAsync?ImageId=41157091" TargetMode="External"/><Relationship Id="rId637" Type="http://schemas.openxmlformats.org/officeDocument/2006/relationships/image" Target="media/image271.jpeg"/><Relationship Id="rId844" Type="http://schemas.openxmlformats.org/officeDocument/2006/relationships/image" Target="media/image372.jpeg"/><Relationship Id="rId276" Type="http://schemas.openxmlformats.org/officeDocument/2006/relationships/image" Target="media/image106.jpeg"/><Relationship Id="rId483" Type="http://schemas.openxmlformats.org/officeDocument/2006/relationships/image" Target="https://prod-prg-document-store-api.azurewebsites.net/api/DocumentObject/GetImageAsync?ImageId=41156954" TargetMode="External"/><Relationship Id="rId690" Type="http://schemas.openxmlformats.org/officeDocument/2006/relationships/image" Target="media/image297.jpeg"/><Relationship Id="rId704" Type="http://schemas.openxmlformats.org/officeDocument/2006/relationships/image" Target="media/image303.jpeg"/><Relationship Id="rId911" Type="http://schemas.openxmlformats.org/officeDocument/2006/relationships/image" Target="https://prod-prg-document-store-api.azurewebsites.net/api/DocumentObject/GetImageAsync?ImageId=41157158" TargetMode="External"/><Relationship Id="rId40" Type="http://schemas.openxmlformats.org/officeDocument/2006/relationships/hyperlink" Target="http://online.zakon.kz/Document/?doc_id=32327935" TargetMode="External"/><Relationship Id="rId136" Type="http://schemas.openxmlformats.org/officeDocument/2006/relationships/image" Target="https://prod-prg-document-store-api.azurewebsites.net/api/DocumentObject/GetImageAsync?ImageId=41156789" TargetMode="External"/><Relationship Id="rId343" Type="http://schemas.openxmlformats.org/officeDocument/2006/relationships/hyperlink" Target="http://online.zakon.kz/Document/?doc_id=35578830" TargetMode="External"/><Relationship Id="rId550" Type="http://schemas.openxmlformats.org/officeDocument/2006/relationships/image" Target="https://prod-prg-document-store-api.azurewebsites.net/api/DocumentObject/GetImageAsync?ImageId=41156984" TargetMode="External"/><Relationship Id="rId788" Type="http://schemas.openxmlformats.org/officeDocument/2006/relationships/image" Target="media/image344.jpeg"/><Relationship Id="rId203" Type="http://schemas.openxmlformats.org/officeDocument/2006/relationships/image" Target="media/image72.jpeg"/><Relationship Id="rId648" Type="http://schemas.openxmlformats.org/officeDocument/2006/relationships/image" Target="https://prod-prg-document-store-api.azurewebsites.net/api/DocumentObject/GetImageAsync?ImageId=41157029" TargetMode="External"/><Relationship Id="rId855" Type="http://schemas.openxmlformats.org/officeDocument/2006/relationships/image" Target="https://prod-prg-document-store-api.azurewebsites.net/api/DocumentObject/GetImageAsync?ImageId=41157130" TargetMode="External"/><Relationship Id="rId287" Type="http://schemas.openxmlformats.org/officeDocument/2006/relationships/image" Target="https://prod-prg-document-store-api.azurewebsites.net/api/DocumentObject/GetImageAsync?ImageId=41156862" TargetMode="External"/><Relationship Id="rId410" Type="http://schemas.openxmlformats.org/officeDocument/2006/relationships/image" Target="media/image169.jpeg"/><Relationship Id="rId494" Type="http://schemas.openxmlformats.org/officeDocument/2006/relationships/image" Target="media/image209.gif"/><Relationship Id="rId508" Type="http://schemas.openxmlformats.org/officeDocument/2006/relationships/image" Target="media/image213.jpeg"/><Relationship Id="rId715" Type="http://schemas.openxmlformats.org/officeDocument/2006/relationships/image" Target="https://prod-prg-document-store-api.azurewebsites.net/api/DocumentObject/GetImageAsync?ImageId=41157061" TargetMode="External"/><Relationship Id="rId922" Type="http://schemas.openxmlformats.org/officeDocument/2006/relationships/image" Target="media/image411.jpeg"/><Relationship Id="rId147" Type="http://schemas.openxmlformats.org/officeDocument/2006/relationships/image" Target="media/image44.jpeg"/><Relationship Id="rId354" Type="http://schemas.openxmlformats.org/officeDocument/2006/relationships/image" Target="media/image143.jpeg"/><Relationship Id="rId799" Type="http://schemas.openxmlformats.org/officeDocument/2006/relationships/image" Target="https://prod-prg-document-store-api.azurewebsites.net/api/DocumentObject/GetImageAsync?ImageId=41157102" TargetMode="External"/><Relationship Id="rId51" Type="http://schemas.openxmlformats.org/officeDocument/2006/relationships/hyperlink" Target="http://online.zakon.kz/Document/?doc_id=36300368" TargetMode="External"/><Relationship Id="rId561" Type="http://schemas.openxmlformats.org/officeDocument/2006/relationships/image" Target="media/image237.jpeg"/><Relationship Id="rId659" Type="http://schemas.openxmlformats.org/officeDocument/2006/relationships/image" Target="media/image282.jpeg"/><Relationship Id="rId866" Type="http://schemas.openxmlformats.org/officeDocument/2006/relationships/image" Target="media/image383.jpeg"/><Relationship Id="rId214" Type="http://schemas.openxmlformats.org/officeDocument/2006/relationships/image" Target="media/image77.jpeg"/><Relationship Id="rId298" Type="http://schemas.openxmlformats.org/officeDocument/2006/relationships/image" Target="media/image117.jpeg"/><Relationship Id="rId421" Type="http://schemas.openxmlformats.org/officeDocument/2006/relationships/image" Target="media/image174.jpeg"/><Relationship Id="rId519" Type="http://schemas.openxmlformats.org/officeDocument/2006/relationships/image" Target="media/image218.jpeg"/><Relationship Id="rId158" Type="http://schemas.openxmlformats.org/officeDocument/2006/relationships/image" Target="https://prod-prg-document-store-api.azurewebsites.net/api/DocumentObject/GetImageAsync?ImageId=41156800" TargetMode="External"/><Relationship Id="rId726" Type="http://schemas.openxmlformats.org/officeDocument/2006/relationships/image" Target="https://prod-prg-document-store-api.azurewebsites.net/api/DocumentObject/GetImageAsync?ImageId=41157066" TargetMode="External"/><Relationship Id="rId933" Type="http://schemas.openxmlformats.org/officeDocument/2006/relationships/image" Target="https://prod-prg-document-store-api.azurewebsites.net/api/DocumentObject/GetImageAsync?ImageId=41157169" TargetMode="External"/><Relationship Id="rId62" Type="http://schemas.openxmlformats.org/officeDocument/2006/relationships/hyperlink" Target="http://online.zakon.kz/Document/?doc_id=36300368" TargetMode="External"/><Relationship Id="rId365" Type="http://schemas.openxmlformats.org/officeDocument/2006/relationships/image" Target="https://prod-prg-document-store-api.azurewebsites.net/api/DocumentObject/GetImageAsync?ImageId=41156899" TargetMode="External"/><Relationship Id="rId572" Type="http://schemas.openxmlformats.org/officeDocument/2006/relationships/image" Target="media/image242.jpeg"/><Relationship Id="rId225" Type="http://schemas.openxmlformats.org/officeDocument/2006/relationships/image" Target="https://prod-prg-document-store-api.azurewebsites.net/api/DocumentObject/GetImageAsync?ImageId=41156833" TargetMode="External"/><Relationship Id="rId432" Type="http://schemas.openxmlformats.org/officeDocument/2006/relationships/image" Target="https://prod-prg-document-store-api.azurewebsites.net/api/DocumentObject/GetImageAsync?ImageId=41156929" TargetMode="External"/><Relationship Id="rId877" Type="http://schemas.openxmlformats.org/officeDocument/2006/relationships/image" Target="https://prod-prg-document-store-api.azurewebsites.net/api/DocumentObject/GetImageAsync?ImageId=41157141" TargetMode="External"/><Relationship Id="rId737" Type="http://schemas.openxmlformats.org/officeDocument/2006/relationships/image" Target="media/image319.jpeg"/><Relationship Id="rId73" Type="http://schemas.openxmlformats.org/officeDocument/2006/relationships/image" Target="https://prod-prg-document-store-api.azurewebsites.net/api/DocumentObject/GetImageAsync?ImageId=41156757" TargetMode="External"/><Relationship Id="rId169" Type="http://schemas.openxmlformats.org/officeDocument/2006/relationships/image" Target="media/image55.jpeg"/><Relationship Id="rId376" Type="http://schemas.openxmlformats.org/officeDocument/2006/relationships/image" Target="https://prod-prg-document-store-api.azurewebsites.net/api/DocumentObject/GetImageAsync?ImageId=41156904" TargetMode="External"/><Relationship Id="rId583" Type="http://schemas.openxmlformats.org/officeDocument/2006/relationships/hyperlink" Target="http://online.zakon.kz/Document/?doc_id=35578830" TargetMode="External"/><Relationship Id="rId790" Type="http://schemas.openxmlformats.org/officeDocument/2006/relationships/image" Target="media/image345.jpeg"/><Relationship Id="rId804" Type="http://schemas.openxmlformats.org/officeDocument/2006/relationships/image" Target="media/image352.jpeg"/><Relationship Id="rId4" Type="http://schemas.openxmlformats.org/officeDocument/2006/relationships/footnotes" Target="footnotes.xml"/><Relationship Id="rId236" Type="http://schemas.openxmlformats.org/officeDocument/2006/relationships/image" Target="media/image88.jpeg"/><Relationship Id="rId443" Type="http://schemas.openxmlformats.org/officeDocument/2006/relationships/image" Target="media/image184.jpeg"/><Relationship Id="rId650" Type="http://schemas.openxmlformats.org/officeDocument/2006/relationships/image" Target="https://prod-prg-document-store-api.azurewebsites.net/api/DocumentObject/GetImageAsync?ImageId=41157030" TargetMode="External"/><Relationship Id="rId888" Type="http://schemas.openxmlformats.org/officeDocument/2006/relationships/image" Target="media/image394.jpeg"/><Relationship Id="rId303" Type="http://schemas.openxmlformats.org/officeDocument/2006/relationships/image" Target="https://prod-prg-document-store-api.azurewebsites.net/api/DocumentObject/GetImageAsync?ImageId=41156870" TargetMode="External"/><Relationship Id="rId748" Type="http://schemas.openxmlformats.org/officeDocument/2006/relationships/image" Target="media/image324.jpeg"/><Relationship Id="rId84" Type="http://schemas.openxmlformats.org/officeDocument/2006/relationships/image" Target="media/image13.jpeg"/><Relationship Id="rId387" Type="http://schemas.openxmlformats.org/officeDocument/2006/relationships/image" Target="https://prod-prg-document-store-api.azurewebsites.net/api/DocumentObject/GetImageAsync?ImageId=41156909" TargetMode="External"/><Relationship Id="rId510" Type="http://schemas.openxmlformats.org/officeDocument/2006/relationships/image" Target="media/image214.jpeg"/><Relationship Id="rId594" Type="http://schemas.openxmlformats.org/officeDocument/2006/relationships/image" Target="https://prod-prg-document-store-api.azurewebsites.net/api/DocumentObject/GetImageAsync?ImageId=41157004" TargetMode="External"/><Relationship Id="rId608" Type="http://schemas.openxmlformats.org/officeDocument/2006/relationships/image" Target="https://prod-prg-document-store-api.azurewebsites.net/api/DocumentObject/GetImageAsync?ImageId=41157011" TargetMode="External"/><Relationship Id="rId815" Type="http://schemas.openxmlformats.org/officeDocument/2006/relationships/image" Target="https://prod-prg-document-store-api.azurewebsites.net/api/DocumentObject/GetImageAsync?ImageId=41157110" TargetMode="External"/><Relationship Id="rId247" Type="http://schemas.openxmlformats.org/officeDocument/2006/relationships/image" Target="media/image93.jpeg"/><Relationship Id="rId899" Type="http://schemas.openxmlformats.org/officeDocument/2006/relationships/image" Target="https://prod-prg-document-store-api.azurewebsites.net/api/DocumentObject/GetImageAsync?ImageId=41157152" TargetMode="External"/><Relationship Id="rId107" Type="http://schemas.openxmlformats.org/officeDocument/2006/relationships/image" Target="media/image24.jpeg"/><Relationship Id="rId454" Type="http://schemas.openxmlformats.org/officeDocument/2006/relationships/image" Target="https://prod-prg-document-store-api.azurewebsites.net/api/DocumentObject/GetImageAsync?ImageId=41156940" TargetMode="External"/><Relationship Id="rId661" Type="http://schemas.openxmlformats.org/officeDocument/2006/relationships/image" Target="media/image283.gif"/><Relationship Id="rId759" Type="http://schemas.openxmlformats.org/officeDocument/2006/relationships/image" Target="https://prod-prg-document-store-api.azurewebsites.net/api/DocumentObject/GetImageAsync?ImageId=41157082" TargetMode="External"/><Relationship Id="rId11" Type="http://schemas.openxmlformats.org/officeDocument/2006/relationships/hyperlink" Target="http://online.zakon.kz/Document/?doc_id=35578830" TargetMode="External"/><Relationship Id="rId314" Type="http://schemas.openxmlformats.org/officeDocument/2006/relationships/image" Target="media/image125.jpeg"/><Relationship Id="rId398" Type="http://schemas.openxmlformats.org/officeDocument/2006/relationships/image" Target="https://prod-prg-document-store-api.azurewebsites.net/api/DocumentObject/GetImageAsync?ImageId=41156914" TargetMode="External"/><Relationship Id="rId521" Type="http://schemas.openxmlformats.org/officeDocument/2006/relationships/image" Target="media/image219.jpeg"/><Relationship Id="rId619" Type="http://schemas.openxmlformats.org/officeDocument/2006/relationships/image" Target="media/image262.jpeg"/><Relationship Id="rId95" Type="http://schemas.openxmlformats.org/officeDocument/2006/relationships/image" Target="media/image18.jpeg"/><Relationship Id="rId160" Type="http://schemas.openxmlformats.org/officeDocument/2006/relationships/image" Target="https://prod-prg-document-store-api.azurewebsites.net/api/DocumentObject/GetImageAsync?ImageId=41156801" TargetMode="External"/><Relationship Id="rId826" Type="http://schemas.openxmlformats.org/officeDocument/2006/relationships/image" Target="media/image363.jpeg"/><Relationship Id="rId258" Type="http://schemas.openxmlformats.org/officeDocument/2006/relationships/hyperlink" Target="http://online.zakon.kz/Document/?doc_id=35578830" TargetMode="External"/><Relationship Id="rId465" Type="http://schemas.openxmlformats.org/officeDocument/2006/relationships/image" Target="media/image195.jpeg"/><Relationship Id="rId672" Type="http://schemas.openxmlformats.org/officeDocument/2006/relationships/image" Target="https://prod-prg-document-store-api.azurewebsites.net/api/DocumentObject/GetImageAsync?ImageId=41157041" TargetMode="External"/><Relationship Id="rId22" Type="http://schemas.openxmlformats.org/officeDocument/2006/relationships/hyperlink" Target="http://online.zakon.kz/Document/?doc_id=35578830" TargetMode="External"/><Relationship Id="rId118" Type="http://schemas.openxmlformats.org/officeDocument/2006/relationships/image" Target="https://prod-prg-document-store-api.azurewebsites.net/api/DocumentObject/GetImageAsync?ImageId=41156780" TargetMode="External"/><Relationship Id="rId325" Type="http://schemas.openxmlformats.org/officeDocument/2006/relationships/image" Target="media/image130.jpeg"/><Relationship Id="rId532" Type="http://schemas.openxmlformats.org/officeDocument/2006/relationships/image" Target="https://prod-prg-document-store-api.azurewebsites.net/api/DocumentObject/GetImageAsync?ImageId=41156975" TargetMode="External"/><Relationship Id="rId171" Type="http://schemas.openxmlformats.org/officeDocument/2006/relationships/image" Target="media/image56.jpeg"/><Relationship Id="rId837" Type="http://schemas.openxmlformats.org/officeDocument/2006/relationships/image" Target="https://prod-prg-document-store-api.azurewebsites.net/api/DocumentObject/GetImageAsync?ImageId=41157121" TargetMode="External"/><Relationship Id="rId269" Type="http://schemas.openxmlformats.org/officeDocument/2006/relationships/image" Target="https://prod-prg-document-store-api.azurewebsites.net/api/DocumentObject/GetImageAsync?ImageId=41156853" TargetMode="External"/><Relationship Id="rId476" Type="http://schemas.openxmlformats.org/officeDocument/2006/relationships/image" Target="media/image200.jpeg"/><Relationship Id="rId683" Type="http://schemas.openxmlformats.org/officeDocument/2006/relationships/image" Target="https://prod-prg-document-store-api.azurewebsites.net/api/DocumentObject/GetImageAsync?ImageId=41157046" TargetMode="External"/><Relationship Id="rId890" Type="http://schemas.openxmlformats.org/officeDocument/2006/relationships/image" Target="media/image395.jpeg"/><Relationship Id="rId904" Type="http://schemas.openxmlformats.org/officeDocument/2006/relationships/image" Target="media/image402.jpeg"/><Relationship Id="rId33" Type="http://schemas.openxmlformats.org/officeDocument/2006/relationships/hyperlink" Target="http://online.zakon.kz/Document/?doc_id=35578830" TargetMode="External"/><Relationship Id="rId129" Type="http://schemas.openxmlformats.org/officeDocument/2006/relationships/image" Target="media/image35.jpeg"/><Relationship Id="rId336" Type="http://schemas.openxmlformats.org/officeDocument/2006/relationships/image" Target="https://prod-prg-document-store-api.azurewebsites.net/api/DocumentObject/GetImageAsync?ImageId=41156886" TargetMode="External"/><Relationship Id="rId543" Type="http://schemas.openxmlformats.org/officeDocument/2006/relationships/image" Target="media/image230.jpeg"/><Relationship Id="rId182" Type="http://schemas.openxmlformats.org/officeDocument/2006/relationships/image" Target="https://prod-prg-document-store-api.azurewebsites.net/api/DocumentObject/GetImageAsync?ImageId=41156812" TargetMode="External"/><Relationship Id="rId403" Type="http://schemas.openxmlformats.org/officeDocument/2006/relationships/image" Target="media/image166.jpeg"/><Relationship Id="rId750" Type="http://schemas.openxmlformats.org/officeDocument/2006/relationships/image" Target="media/image325.jpeg"/><Relationship Id="rId848" Type="http://schemas.openxmlformats.org/officeDocument/2006/relationships/image" Target="media/image374.jpeg"/><Relationship Id="rId487" Type="http://schemas.openxmlformats.org/officeDocument/2006/relationships/image" Target="https://prod-prg-document-store-api.azurewebsites.net/api/DocumentObject/GetImageAsync?ImageId=41156956" TargetMode="External"/><Relationship Id="rId610" Type="http://schemas.openxmlformats.org/officeDocument/2006/relationships/image" Target="media/image259.jpeg"/><Relationship Id="rId694" Type="http://schemas.openxmlformats.org/officeDocument/2006/relationships/image" Target="media/image299.jpeg"/><Relationship Id="rId708" Type="http://schemas.openxmlformats.org/officeDocument/2006/relationships/image" Target="media/image305.jpeg"/><Relationship Id="rId915" Type="http://schemas.openxmlformats.org/officeDocument/2006/relationships/image" Target="https://prod-prg-document-store-api.azurewebsites.net/api/DocumentObject/GetImageAsync?ImageId=41157160" TargetMode="External"/><Relationship Id="rId347" Type="http://schemas.openxmlformats.org/officeDocument/2006/relationships/image" Target="media/image140.jpeg"/><Relationship Id="rId44" Type="http://schemas.openxmlformats.org/officeDocument/2006/relationships/image" Target="media/image1.gif"/><Relationship Id="rId554" Type="http://schemas.openxmlformats.org/officeDocument/2006/relationships/image" Target="media/image234.jpeg"/><Relationship Id="rId761" Type="http://schemas.openxmlformats.org/officeDocument/2006/relationships/image" Target="https://prod-prg-document-store-api.azurewebsites.net/api/DocumentObject/GetImageAsync?ImageId=41157083" TargetMode="External"/><Relationship Id="rId859" Type="http://schemas.openxmlformats.org/officeDocument/2006/relationships/image" Target="https://prod-prg-document-store-api.azurewebsites.net/api/DocumentObject/GetImageAsync?ImageId=41157132" TargetMode="External"/><Relationship Id="rId193" Type="http://schemas.openxmlformats.org/officeDocument/2006/relationships/image" Target="media/image67.jpeg"/><Relationship Id="rId207" Type="http://schemas.openxmlformats.org/officeDocument/2006/relationships/image" Target="media/image74.jpeg"/><Relationship Id="rId414" Type="http://schemas.openxmlformats.org/officeDocument/2006/relationships/image" Target="media/image171.jpeg"/><Relationship Id="rId498" Type="http://schemas.openxmlformats.org/officeDocument/2006/relationships/hyperlink" Target="http://online.zakon.kz/Document/?doc_id=30013896" TargetMode="External"/><Relationship Id="rId621" Type="http://schemas.openxmlformats.org/officeDocument/2006/relationships/image" Target="media/image263.jpeg"/><Relationship Id="rId260" Type="http://schemas.openxmlformats.org/officeDocument/2006/relationships/image" Target="https://prod-prg-document-store-api.azurewebsites.net/api/DocumentObject/GetImageAsync?ImageId=41156849" TargetMode="External"/><Relationship Id="rId719" Type="http://schemas.openxmlformats.org/officeDocument/2006/relationships/image" Target="https://prod-prg-document-store-api.azurewebsites.net/api/DocumentObject/GetImageAsync?ImageId=41157063" TargetMode="External"/><Relationship Id="rId926" Type="http://schemas.openxmlformats.org/officeDocument/2006/relationships/image" Target="media/image413.jpeg"/><Relationship Id="rId55" Type="http://schemas.openxmlformats.org/officeDocument/2006/relationships/hyperlink" Target="http://online.zakon.kz/Document/?doc_id=37929998" TargetMode="External"/><Relationship Id="rId120" Type="http://schemas.openxmlformats.org/officeDocument/2006/relationships/image" Target="https://prod-prg-document-store-api.azurewebsites.net/api/DocumentObject/GetImageAsync?ImageId=41156781" TargetMode="External"/><Relationship Id="rId358" Type="http://schemas.openxmlformats.org/officeDocument/2006/relationships/image" Target="media/image145.jpeg"/><Relationship Id="rId565" Type="http://schemas.openxmlformats.org/officeDocument/2006/relationships/image" Target="https://prod-prg-document-store-api.azurewebsites.net/api/DocumentObject/GetImageAsync?ImageId=41156989" TargetMode="External"/><Relationship Id="rId772" Type="http://schemas.openxmlformats.org/officeDocument/2006/relationships/image" Target="media/image336.jpeg"/><Relationship Id="rId218" Type="http://schemas.openxmlformats.org/officeDocument/2006/relationships/image" Target="media/image79.jpeg"/><Relationship Id="rId425" Type="http://schemas.openxmlformats.org/officeDocument/2006/relationships/hyperlink" Target="http://online.zakon.kz/Document/?doc_id=35578830" TargetMode="External"/><Relationship Id="rId632" Type="http://schemas.openxmlformats.org/officeDocument/2006/relationships/image" Target="https://prod-prg-document-store-api.azurewebsites.net/api/DocumentObject/GetImageAsync?ImageId=41157021" TargetMode="External"/><Relationship Id="rId271" Type="http://schemas.openxmlformats.org/officeDocument/2006/relationships/image" Target="https://prod-prg-document-store-api.azurewebsites.net/api/DocumentObject/GetImageAsync?ImageId=41156854" TargetMode="External"/><Relationship Id="rId937" Type="http://schemas.openxmlformats.org/officeDocument/2006/relationships/header" Target="header2.xml"/><Relationship Id="rId66" Type="http://schemas.openxmlformats.org/officeDocument/2006/relationships/image" Target="media/image4.jpeg"/><Relationship Id="rId131" Type="http://schemas.openxmlformats.org/officeDocument/2006/relationships/image" Target="media/image36.jpeg"/><Relationship Id="rId369" Type="http://schemas.openxmlformats.org/officeDocument/2006/relationships/image" Target="media/image150.jpeg"/><Relationship Id="rId576" Type="http://schemas.openxmlformats.org/officeDocument/2006/relationships/image" Target="media/image244.jpeg"/><Relationship Id="rId783" Type="http://schemas.openxmlformats.org/officeDocument/2006/relationships/image" Target="https://prod-prg-document-store-api.azurewebsites.net/api/DocumentObject/GetImageAsync?ImageId=41157094" TargetMode="External"/><Relationship Id="rId229" Type="http://schemas.openxmlformats.org/officeDocument/2006/relationships/image" Target="https://prod-prg-document-store-api.azurewebsites.net/api/DocumentObject/GetImageAsync?ImageId=41156835" TargetMode="External"/><Relationship Id="rId436" Type="http://schemas.openxmlformats.org/officeDocument/2006/relationships/image" Target="https://prod-prg-document-store-api.azurewebsites.net/api/DocumentObject/GetImageAsync?ImageId=41156931" TargetMode="External"/><Relationship Id="rId643" Type="http://schemas.openxmlformats.org/officeDocument/2006/relationships/image" Target="media/image274.jpeg"/><Relationship Id="rId850" Type="http://schemas.openxmlformats.org/officeDocument/2006/relationships/image" Target="media/image375.gif"/><Relationship Id="rId77" Type="http://schemas.openxmlformats.org/officeDocument/2006/relationships/image" Target="https://prod-prg-document-store-api.azurewebsites.net/api/DocumentObject/GetImageAsync?ImageId=41156760" TargetMode="External"/><Relationship Id="rId282" Type="http://schemas.openxmlformats.org/officeDocument/2006/relationships/image" Target="media/image109.jpeg"/><Relationship Id="rId503" Type="http://schemas.openxmlformats.org/officeDocument/2006/relationships/image" Target="https://prod-prg-document-store-api.azurewebsites.net/api/DocumentObject/GetImageAsync?ImageId=41156961" TargetMode="External"/><Relationship Id="rId587" Type="http://schemas.openxmlformats.org/officeDocument/2006/relationships/image" Target="https://prod-prg-document-store-api.azurewebsites.net/api/DocumentObject/GetImageAsync?ImageId=41157001" TargetMode="External"/><Relationship Id="rId710" Type="http://schemas.openxmlformats.org/officeDocument/2006/relationships/image" Target="media/image306.jpeg"/><Relationship Id="rId808" Type="http://schemas.openxmlformats.org/officeDocument/2006/relationships/image" Target="media/image354.jpeg"/><Relationship Id="rId8" Type="http://schemas.openxmlformats.org/officeDocument/2006/relationships/hyperlink" Target="http://online.zakon.kz/Document/?doc_id=35578830" TargetMode="External"/><Relationship Id="rId142" Type="http://schemas.openxmlformats.org/officeDocument/2006/relationships/image" Target="https://prod-prg-document-store-api.azurewebsites.net/api/DocumentObject/GetImageAsync?ImageId=41156792" TargetMode="External"/><Relationship Id="rId447" Type="http://schemas.openxmlformats.org/officeDocument/2006/relationships/image" Target="media/image186.jpeg"/><Relationship Id="rId794" Type="http://schemas.openxmlformats.org/officeDocument/2006/relationships/image" Target="media/image347.jpeg"/><Relationship Id="rId654" Type="http://schemas.openxmlformats.org/officeDocument/2006/relationships/image" Target="https://prod-prg-document-store-api.azurewebsites.net/api/DocumentObject/GetImageAsync?ImageId=41157032" TargetMode="External"/><Relationship Id="rId861" Type="http://schemas.openxmlformats.org/officeDocument/2006/relationships/image" Target="https://prod-prg-document-store-api.azurewebsites.net/api/DocumentObject/GetImageAsync?ImageId=41157133" TargetMode="External"/><Relationship Id="rId293" Type="http://schemas.openxmlformats.org/officeDocument/2006/relationships/image" Target="https://prod-prg-document-store-api.azurewebsites.net/api/DocumentObject/GetImageAsync?ImageId=41156865" TargetMode="External"/><Relationship Id="rId307" Type="http://schemas.openxmlformats.org/officeDocument/2006/relationships/image" Target="https://prod-prg-document-store-api.azurewebsites.net/api/DocumentObject/GetImageAsync?ImageId=41156872" TargetMode="External"/><Relationship Id="rId514" Type="http://schemas.openxmlformats.org/officeDocument/2006/relationships/image" Target="media/image216.jpeg"/><Relationship Id="rId721" Type="http://schemas.openxmlformats.org/officeDocument/2006/relationships/image" Target="https://prod-prg-document-store-api.azurewebsites.net/api/DocumentObject/GetImageAsync?ImageId=41157064" TargetMode="External"/><Relationship Id="rId88" Type="http://schemas.openxmlformats.org/officeDocument/2006/relationships/image" Target="media/image15.jpeg"/><Relationship Id="rId153" Type="http://schemas.openxmlformats.org/officeDocument/2006/relationships/image" Target="media/image47.jpeg"/><Relationship Id="rId360" Type="http://schemas.openxmlformats.org/officeDocument/2006/relationships/image" Target="media/image146.jpeg"/><Relationship Id="rId598" Type="http://schemas.openxmlformats.org/officeDocument/2006/relationships/image" Target="https://prod-prg-document-store-api.azurewebsites.net/api/DocumentObject/GetImageAsync?ImageId=41157006" TargetMode="External"/><Relationship Id="rId819" Type="http://schemas.openxmlformats.org/officeDocument/2006/relationships/image" Target="https://prod-prg-document-store-api.azurewebsites.net/api/DocumentObject/GetImageAsync?ImageId=41157112" TargetMode="External"/><Relationship Id="rId220" Type="http://schemas.openxmlformats.org/officeDocument/2006/relationships/image" Target="media/image80.jpeg"/><Relationship Id="rId458" Type="http://schemas.openxmlformats.org/officeDocument/2006/relationships/image" Target="https://prod-prg-document-store-api.azurewebsites.net/api/DocumentObject/GetImageAsync?ImageId=41156942" TargetMode="External"/><Relationship Id="rId665" Type="http://schemas.openxmlformats.org/officeDocument/2006/relationships/image" Target="media/image285.jpeg"/><Relationship Id="rId872" Type="http://schemas.openxmlformats.org/officeDocument/2006/relationships/image" Target="media/image386.jpeg"/><Relationship Id="rId15" Type="http://schemas.openxmlformats.org/officeDocument/2006/relationships/hyperlink" Target="http://online.zakon.kz/Document/?doc_id=35578830" TargetMode="External"/><Relationship Id="rId318" Type="http://schemas.openxmlformats.org/officeDocument/2006/relationships/image" Target="media/image127.jpeg"/><Relationship Id="rId525" Type="http://schemas.openxmlformats.org/officeDocument/2006/relationships/image" Target="media/image221.jpeg"/><Relationship Id="rId732" Type="http://schemas.openxmlformats.org/officeDocument/2006/relationships/image" Target="https://prod-prg-document-store-api.azurewebsites.net/api/DocumentObject/GetImageAsync?ImageId=41157069" TargetMode="External"/><Relationship Id="rId99" Type="http://schemas.openxmlformats.org/officeDocument/2006/relationships/image" Target="media/image20.jpeg"/><Relationship Id="rId164" Type="http://schemas.openxmlformats.org/officeDocument/2006/relationships/image" Target="https://prod-prg-document-store-api.azurewebsites.net/api/DocumentObject/GetImageAsync?ImageId=41156803" TargetMode="External"/><Relationship Id="rId371" Type="http://schemas.openxmlformats.org/officeDocument/2006/relationships/image" Target="media/image151.jpeg"/><Relationship Id="rId469" Type="http://schemas.openxmlformats.org/officeDocument/2006/relationships/image" Target="https://prod-prg-document-store-api.azurewebsites.net/api/DocumentObject/GetImageAsync?ImageId=41156947" TargetMode="External"/><Relationship Id="rId676" Type="http://schemas.openxmlformats.org/officeDocument/2006/relationships/image" Target="media/image290.jpeg"/><Relationship Id="rId883" Type="http://schemas.openxmlformats.org/officeDocument/2006/relationships/image" Target="https://prod-prg-document-store-api.azurewebsites.net/api/DocumentObject/GetImageAsync?ImageId=41157144" TargetMode="External"/><Relationship Id="rId26" Type="http://schemas.openxmlformats.org/officeDocument/2006/relationships/hyperlink" Target="http://online.zakon.kz/Document/?doc_id=35578830" TargetMode="External"/><Relationship Id="rId231" Type="http://schemas.openxmlformats.org/officeDocument/2006/relationships/image" Target="https://prod-prg-document-store-api.azurewebsites.net/api/DocumentObject/GetImageAsync?ImageId=41156836" TargetMode="External"/><Relationship Id="rId329" Type="http://schemas.openxmlformats.org/officeDocument/2006/relationships/image" Target="media/image132.jpeg"/><Relationship Id="rId536" Type="http://schemas.openxmlformats.org/officeDocument/2006/relationships/image" Target="https://prod-prg-document-store-api.azurewebsites.net/api/DocumentObject/GetImageAsync?ImageId=41156977" TargetMode="External"/><Relationship Id="rId175" Type="http://schemas.openxmlformats.org/officeDocument/2006/relationships/image" Target="media/image58.jpeg"/><Relationship Id="rId743" Type="http://schemas.openxmlformats.org/officeDocument/2006/relationships/image" Target="media/image322.jpeg"/><Relationship Id="rId382" Type="http://schemas.openxmlformats.org/officeDocument/2006/relationships/image" Target="https://prod-prg-document-store-api.azurewebsites.net/api/DocumentObject/GetImageAsync?ImageId=41156907" TargetMode="External"/><Relationship Id="rId603" Type="http://schemas.openxmlformats.org/officeDocument/2006/relationships/image" Target="media/image256.jpeg"/><Relationship Id="rId687" Type="http://schemas.openxmlformats.org/officeDocument/2006/relationships/image" Target="https://prod-prg-document-store-api.azurewebsites.net/api/DocumentObject/GetImageAsync?ImageId=41157048" TargetMode="External"/><Relationship Id="rId810" Type="http://schemas.openxmlformats.org/officeDocument/2006/relationships/image" Target="media/image355.jpeg"/><Relationship Id="rId908" Type="http://schemas.openxmlformats.org/officeDocument/2006/relationships/image" Target="media/image404.jpeg"/><Relationship Id="rId242" Type="http://schemas.openxmlformats.org/officeDocument/2006/relationships/image" Target="https://prod-prg-document-store-api.azurewebsites.net/api/DocumentObject/GetImageAsync?ImageId=41156841" TargetMode="External"/><Relationship Id="rId894" Type="http://schemas.openxmlformats.org/officeDocument/2006/relationships/image" Target="media/image397.jpeg"/><Relationship Id="rId37" Type="http://schemas.openxmlformats.org/officeDocument/2006/relationships/hyperlink" Target="http://online.zakon.kz/Document/?doc_id=37929998" TargetMode="External"/><Relationship Id="rId102" Type="http://schemas.openxmlformats.org/officeDocument/2006/relationships/image" Target="https://prod-prg-document-store-api.azurewebsites.net/api/DocumentObject/GetImageAsync?ImageId=41156772" TargetMode="External"/><Relationship Id="rId547" Type="http://schemas.openxmlformats.org/officeDocument/2006/relationships/image" Target="media/image232.jpeg"/><Relationship Id="rId754" Type="http://schemas.openxmlformats.org/officeDocument/2006/relationships/image" Target="media/image327.jpeg"/><Relationship Id="rId90" Type="http://schemas.openxmlformats.org/officeDocument/2006/relationships/image" Target="media/image16.jpeg"/><Relationship Id="rId186" Type="http://schemas.openxmlformats.org/officeDocument/2006/relationships/image" Target="https://prod-prg-document-store-api.azurewebsites.net/api/DocumentObject/GetImageAsync?ImageId=41156814" TargetMode="External"/><Relationship Id="rId393" Type="http://schemas.openxmlformats.org/officeDocument/2006/relationships/image" Target="https://prod-prg-document-store-api.azurewebsites.net/api/DocumentObject/GetImageAsync?ImageId=41156912" TargetMode="External"/><Relationship Id="rId407" Type="http://schemas.openxmlformats.org/officeDocument/2006/relationships/image" Target="https://prod-prg-document-store-api.azurewebsites.net/api/DocumentObject/GetImageAsync?ImageId=41156918" TargetMode="External"/><Relationship Id="rId614" Type="http://schemas.openxmlformats.org/officeDocument/2006/relationships/image" Target="media/image260.jpeg"/><Relationship Id="rId821" Type="http://schemas.openxmlformats.org/officeDocument/2006/relationships/image" Target="https://prod-prg-document-store-api.azurewebsites.net/api/DocumentObject/GetImageAsync?ImageId=41157113" TargetMode="External"/><Relationship Id="rId253" Type="http://schemas.openxmlformats.org/officeDocument/2006/relationships/image" Target="media/image96.jpeg"/><Relationship Id="rId460" Type="http://schemas.openxmlformats.org/officeDocument/2006/relationships/image" Target="https://prod-prg-document-store-api.azurewebsites.net/api/DocumentObject/GetImageAsync?ImageId=41156943" TargetMode="External"/><Relationship Id="rId698" Type="http://schemas.openxmlformats.org/officeDocument/2006/relationships/image" Target="media/image301.jpeg"/><Relationship Id="rId919" Type="http://schemas.openxmlformats.org/officeDocument/2006/relationships/image" Target="https://prod-prg-document-store-api.azurewebsites.net/api/DocumentObject/GetImageAsync?ImageId=41157162" TargetMode="External"/><Relationship Id="rId48" Type="http://schemas.openxmlformats.org/officeDocument/2006/relationships/hyperlink" Target="http://online.zakon.kz/Document/?doc_id=35578830" TargetMode="External"/><Relationship Id="rId113" Type="http://schemas.openxmlformats.org/officeDocument/2006/relationships/image" Target="media/image27.jpeg"/><Relationship Id="rId320" Type="http://schemas.openxmlformats.org/officeDocument/2006/relationships/image" Target="media/image128.jpeg"/><Relationship Id="rId558" Type="http://schemas.openxmlformats.org/officeDocument/2006/relationships/image" Target="https://prod-prg-document-store-api.azurewebsites.net/api/DocumentObject/GetImageAsync?ImageId=41156986" TargetMode="External"/><Relationship Id="rId765" Type="http://schemas.openxmlformats.org/officeDocument/2006/relationships/image" Target="https://prod-prg-document-store-api.azurewebsites.net/api/DocumentObject/GetImageAsync?ImageId=41157085" TargetMode="External"/><Relationship Id="rId197" Type="http://schemas.openxmlformats.org/officeDocument/2006/relationships/image" Target="media/image69.jpeg"/><Relationship Id="rId418" Type="http://schemas.openxmlformats.org/officeDocument/2006/relationships/image" Target="media/image173.jpeg"/><Relationship Id="rId625" Type="http://schemas.openxmlformats.org/officeDocument/2006/relationships/image" Target="media/image265.jpeg"/><Relationship Id="rId832" Type="http://schemas.openxmlformats.org/officeDocument/2006/relationships/image" Target="media/image366.jpeg"/><Relationship Id="rId264" Type="http://schemas.openxmlformats.org/officeDocument/2006/relationships/image" Target="media/image100.jpeg"/><Relationship Id="rId471" Type="http://schemas.openxmlformats.org/officeDocument/2006/relationships/image" Target="https://prod-prg-document-store-api.azurewebsites.net/api/DocumentObject/GetImageAsync?ImageId=41156948" TargetMode="External"/><Relationship Id="rId59" Type="http://schemas.openxmlformats.org/officeDocument/2006/relationships/hyperlink" Target="http://online.zakon.kz/Document/?doc_id=35578830" TargetMode="External"/><Relationship Id="rId124" Type="http://schemas.openxmlformats.org/officeDocument/2006/relationships/image" Target="https://prod-prg-document-store-api.azurewebsites.net/api/DocumentObject/GetImageAsync?ImageId=41156783" TargetMode="External"/><Relationship Id="rId569" Type="http://schemas.openxmlformats.org/officeDocument/2006/relationships/image" Target="https://prod-prg-document-store-api.azurewebsites.net/api/DocumentObject/GetImageAsync?ImageId=41156991" TargetMode="External"/><Relationship Id="rId776" Type="http://schemas.openxmlformats.org/officeDocument/2006/relationships/image" Target="media/image338.jpeg"/><Relationship Id="rId331" Type="http://schemas.openxmlformats.org/officeDocument/2006/relationships/image" Target="media/image133.jpeg"/><Relationship Id="rId429" Type="http://schemas.openxmlformats.org/officeDocument/2006/relationships/image" Target="media/image177.jpeg"/><Relationship Id="rId636" Type="http://schemas.openxmlformats.org/officeDocument/2006/relationships/image" Target="https://prod-prg-document-store-api.azurewebsites.net/api/DocumentObject/GetImageAsync?ImageId=41157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83</Pages>
  <Words>27175</Words>
  <Characters>154900</Characters>
  <Application>Microsoft Office Word</Application>
  <DocSecurity>0</DocSecurity>
  <Lines>1290</Lines>
  <Paragraphs>363</Paragraphs>
  <ScaleCrop>false</ScaleCrop>
  <Company/>
  <LinksUpToDate>false</LinksUpToDate>
  <CharactersWithSpaces>181712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5.01-106-2013 «Фундаменты машин с динамическими нагрузками» (с изменениями от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2021-08-06T01:46:00Z</dcterms:created>
  <dcterms:modified xsi:type="dcterms:W3CDTF">2021-08-06T01:46:00Z</dcterms:modified>
</cp:coreProperties>
</file>